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4AC3EC10"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2B13DA" w:rsidRPr="002B13DA">
        <w:rPr>
          <w:rFonts w:ascii="黑体" w:eastAsia="黑体" w:hAnsi="黑体" w:cs="黑体"/>
          <w:szCs w:val="22"/>
        </w:rPr>
        <w:t>91.120.25</w:t>
      </w:r>
      <w:proofErr w:type="gramEnd"/>
      <w:r>
        <w:rPr>
          <w:rFonts w:ascii="黑体" w:eastAsia="黑体" w:hAnsi="黑体" w:cs="黑体" w:hint="eastAsia"/>
          <w:color w:val="FF0000"/>
          <w:szCs w:val="22"/>
        </w:rPr>
        <w:t xml:space="preserve">       </w:t>
      </w:r>
    </w:p>
    <w:p w14:paraId="2C5F77EA" w14:textId="1BD7FB13"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2B13DA" w:rsidRPr="002B13DA">
        <w:rPr>
          <w:rFonts w:ascii="黑体" w:eastAsia="黑体" w:hAnsi="黑体" w:cs="黑体"/>
          <w:szCs w:val="22"/>
        </w:rPr>
        <w:t>J</w:t>
      </w:r>
      <w:proofErr w:type="gramEnd"/>
      <w:r w:rsidR="002B13DA">
        <w:rPr>
          <w:rFonts w:ascii="黑体" w:eastAsia="黑体" w:hAnsi="黑体" w:cs="黑体" w:hint="eastAsia"/>
          <w:szCs w:val="22"/>
        </w:rPr>
        <w:t xml:space="preserve"> </w:t>
      </w:r>
      <w:r w:rsidR="002B13DA" w:rsidRPr="002B13DA">
        <w:rPr>
          <w:rFonts w:ascii="黑体" w:eastAsia="黑体" w:hAnsi="黑体" w:cs="黑体"/>
          <w:szCs w:val="22"/>
        </w:rPr>
        <w:t>04</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05B18D71" w:rsidR="003F5FF8" w:rsidRDefault="001B24D3">
      <w:pPr>
        <w:spacing w:line="360" w:lineRule="auto"/>
        <w:jc w:val="center"/>
        <w:rPr>
          <w:rFonts w:ascii="Times New Roman" w:eastAsia="黑体" w:hAnsi="Times New Roman"/>
        </w:rPr>
      </w:pPr>
      <w:bookmarkStart w:id="0" w:name="OLE_LINK2"/>
      <w:r w:rsidRPr="001B24D3">
        <w:rPr>
          <w:rFonts w:ascii="Times New Roman" w:eastAsia="黑体" w:hAnsi="Times New Roman" w:hint="eastAsia"/>
          <w:sz w:val="52"/>
          <w:szCs w:val="52"/>
        </w:rPr>
        <w:t>既有建筑加固施工振动影响评估规范</w:t>
      </w:r>
    </w:p>
    <w:bookmarkEnd w:id="0"/>
    <w:p w14:paraId="63B0DA25" w14:textId="76FAAD37" w:rsidR="003F5FF8" w:rsidRDefault="00293E01">
      <w:pPr>
        <w:spacing w:line="360" w:lineRule="auto"/>
        <w:rPr>
          <w:rFonts w:ascii="Times New Roman" w:hAnsi="Times New Roman"/>
          <w:szCs w:val="22"/>
        </w:rPr>
      </w:pPr>
      <w:r w:rsidRPr="00293E01">
        <w:rPr>
          <w:rFonts w:ascii="Times New Roman" w:eastAsia="黑体" w:hAnsi="Times New Roman"/>
          <w:sz w:val="28"/>
          <w:szCs w:val="28"/>
        </w:rPr>
        <w:t>Code for Evaluation of Vibration Impact during Strengthening Construction of Existing Buildings</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B2A59F4" w14:textId="77777777" w:rsidR="002B13DA" w:rsidRDefault="002B13DA" w:rsidP="002B13DA">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2B13DA">
        <w:rPr>
          <w:rFonts w:hint="eastAsia"/>
          <w:spacing w:val="320"/>
        </w:rPr>
        <w:lastRenderedPageBreak/>
        <w:t>目</w:t>
      </w:r>
      <w:r>
        <w:rPr>
          <w:rFonts w:hint="eastAsia"/>
        </w:rPr>
        <w:t>次</w:t>
      </w:r>
    </w:p>
    <w:p w14:paraId="1ACF497D" w14:textId="05EE1A37" w:rsidR="002B13DA" w:rsidRPr="002B13DA" w:rsidRDefault="002B13DA">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2B13DA">
        <w:fldChar w:fldCharType="begin"/>
      </w:r>
      <w:r w:rsidRPr="002B13DA">
        <w:instrText xml:space="preserve"> TOC \o "1-1" \h \t "标准文件_一级条标题,2,标准文件_附录一级条标题,2," </w:instrText>
      </w:r>
      <w:r w:rsidRPr="002B13DA">
        <w:fldChar w:fldCharType="separate"/>
      </w:r>
      <w:hyperlink w:anchor="_Toc212906963" w:history="1">
        <w:r w:rsidRPr="002B13DA">
          <w:rPr>
            <w:rStyle w:val="affffd"/>
            <w:rFonts w:hint="eastAsia"/>
            <w:noProof/>
          </w:rPr>
          <w:t>前言</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_Toc212906963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II</w:t>
        </w:r>
        <w:r w:rsidRPr="002B13DA">
          <w:rPr>
            <w:rFonts w:hint="eastAsia"/>
            <w:noProof/>
          </w:rPr>
          <w:fldChar w:fldCharType="end"/>
        </w:r>
      </w:hyperlink>
    </w:p>
    <w:p w14:paraId="1D430E1D" w14:textId="621D8E46" w:rsidR="002B13DA" w:rsidRPr="002B13DA" w:rsidRDefault="002B13D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6964" w:history="1">
        <w:r w:rsidRPr="002B13DA">
          <w:rPr>
            <w:rStyle w:val="affffd"/>
            <w:rFonts w:hint="eastAsia"/>
            <w:noProof/>
          </w:rPr>
          <w:t>既有建筑加固施工振动影响评估规范</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_Toc212906964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1</w:t>
        </w:r>
        <w:r w:rsidRPr="002B13DA">
          <w:rPr>
            <w:rFonts w:hint="eastAsia"/>
            <w:noProof/>
          </w:rPr>
          <w:fldChar w:fldCharType="end"/>
        </w:r>
      </w:hyperlink>
    </w:p>
    <w:p w14:paraId="30812FE0" w14:textId="5EFB13C2" w:rsidR="002B13DA" w:rsidRPr="002B13DA" w:rsidRDefault="002B13D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6965" w:history="1">
        <w:r w:rsidRPr="002B13DA">
          <w:rPr>
            <w:rStyle w:val="affffd"/>
            <w:rFonts w:hint="eastAsia"/>
            <w:noProof/>
          </w:rPr>
          <w:t>1</w:t>
        </w:r>
        <w:r>
          <w:rPr>
            <w:rStyle w:val="affffd"/>
            <w:noProof/>
          </w:rPr>
          <w:t xml:space="preserve"> </w:t>
        </w:r>
        <w:r w:rsidRPr="002B13DA">
          <w:rPr>
            <w:rStyle w:val="affffd"/>
            <w:rFonts w:hint="eastAsia"/>
            <w:noProof/>
          </w:rPr>
          <w:t xml:space="preserve"> 范围</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_Toc212906965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1</w:t>
        </w:r>
        <w:r w:rsidRPr="002B13DA">
          <w:rPr>
            <w:rFonts w:hint="eastAsia"/>
            <w:noProof/>
          </w:rPr>
          <w:fldChar w:fldCharType="end"/>
        </w:r>
      </w:hyperlink>
    </w:p>
    <w:p w14:paraId="671666D6" w14:textId="6131D111" w:rsidR="002B13DA" w:rsidRPr="002B13DA" w:rsidRDefault="002B13D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6966" w:history="1">
        <w:r w:rsidRPr="002B13DA">
          <w:rPr>
            <w:rStyle w:val="affffd"/>
            <w:rFonts w:hint="eastAsia"/>
            <w:noProof/>
          </w:rPr>
          <w:t>2</w:t>
        </w:r>
        <w:r>
          <w:rPr>
            <w:rStyle w:val="affffd"/>
            <w:noProof/>
          </w:rPr>
          <w:t xml:space="preserve"> </w:t>
        </w:r>
        <w:r w:rsidRPr="002B13DA">
          <w:rPr>
            <w:rStyle w:val="affffd"/>
            <w:rFonts w:hint="eastAsia"/>
            <w:noProof/>
          </w:rPr>
          <w:t xml:space="preserve"> 规范性引用文件</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_Toc212906966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1</w:t>
        </w:r>
        <w:r w:rsidRPr="002B13DA">
          <w:rPr>
            <w:rFonts w:hint="eastAsia"/>
            <w:noProof/>
          </w:rPr>
          <w:fldChar w:fldCharType="end"/>
        </w:r>
      </w:hyperlink>
    </w:p>
    <w:p w14:paraId="6173FE00" w14:textId="4F2E5FFA" w:rsidR="002B13DA" w:rsidRPr="002B13DA" w:rsidRDefault="002B13D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6967" w:history="1">
        <w:r w:rsidRPr="002B13DA">
          <w:rPr>
            <w:rStyle w:val="affffd"/>
            <w:rFonts w:hint="eastAsia"/>
            <w:noProof/>
          </w:rPr>
          <w:t>3</w:t>
        </w:r>
        <w:r>
          <w:rPr>
            <w:rStyle w:val="affffd"/>
            <w:noProof/>
          </w:rPr>
          <w:t xml:space="preserve"> </w:t>
        </w:r>
        <w:r w:rsidRPr="002B13DA">
          <w:rPr>
            <w:rStyle w:val="affffd"/>
            <w:rFonts w:hint="eastAsia"/>
            <w:noProof/>
          </w:rPr>
          <w:t xml:space="preserve"> 术语和定义</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_Toc212906967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1</w:t>
        </w:r>
        <w:r w:rsidRPr="002B13DA">
          <w:rPr>
            <w:rFonts w:hint="eastAsia"/>
            <w:noProof/>
          </w:rPr>
          <w:fldChar w:fldCharType="end"/>
        </w:r>
      </w:hyperlink>
    </w:p>
    <w:p w14:paraId="39E4332C" w14:textId="4124DBC0" w:rsidR="002B13DA" w:rsidRPr="002B13DA" w:rsidRDefault="002B13D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6968" w:history="1">
        <w:r w:rsidRPr="002B13DA">
          <w:rPr>
            <w:rStyle w:val="affffd"/>
            <w:rFonts w:hint="eastAsia"/>
            <w:noProof/>
          </w:rPr>
          <w:t>4</w:t>
        </w:r>
        <w:r>
          <w:rPr>
            <w:rStyle w:val="affffd"/>
            <w:noProof/>
          </w:rPr>
          <w:t xml:space="preserve"> </w:t>
        </w:r>
        <w:r w:rsidRPr="002B13DA">
          <w:rPr>
            <w:rStyle w:val="affffd"/>
            <w:rFonts w:hint="eastAsia"/>
            <w:noProof/>
          </w:rPr>
          <w:t xml:space="preserve"> 总则</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_Toc212906968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1</w:t>
        </w:r>
        <w:r w:rsidRPr="002B13DA">
          <w:rPr>
            <w:rFonts w:hint="eastAsia"/>
            <w:noProof/>
          </w:rPr>
          <w:fldChar w:fldCharType="end"/>
        </w:r>
      </w:hyperlink>
    </w:p>
    <w:p w14:paraId="028BEB6A" w14:textId="3E0F3E1A" w:rsidR="002B13DA" w:rsidRPr="002B13DA" w:rsidRDefault="002B13D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6969" w:history="1">
        <w:r w:rsidRPr="002B13DA">
          <w:rPr>
            <w:rStyle w:val="affffd"/>
            <w:rFonts w:hint="eastAsia"/>
            <w:noProof/>
          </w:rPr>
          <w:t>5</w:t>
        </w:r>
        <w:r>
          <w:rPr>
            <w:rStyle w:val="affffd"/>
            <w:noProof/>
          </w:rPr>
          <w:t xml:space="preserve"> </w:t>
        </w:r>
        <w:r w:rsidRPr="002B13DA">
          <w:rPr>
            <w:rStyle w:val="affffd"/>
            <w:rFonts w:hint="eastAsia"/>
            <w:noProof/>
          </w:rPr>
          <w:t xml:space="preserve"> 评估基本要求</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_Toc212906969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2</w:t>
        </w:r>
        <w:r w:rsidRPr="002B13DA">
          <w:rPr>
            <w:rFonts w:hint="eastAsia"/>
            <w:noProof/>
          </w:rPr>
          <w:fldChar w:fldCharType="end"/>
        </w:r>
      </w:hyperlink>
    </w:p>
    <w:p w14:paraId="4CD2FF79" w14:textId="69CE2DC1"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70" w:history="1">
        <w:r w:rsidRPr="002B13DA">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评估阶段</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_Toc212906970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2</w:t>
        </w:r>
        <w:r w:rsidRPr="002B13DA">
          <w:rPr>
            <w:rFonts w:hint="eastAsia"/>
            <w:noProof/>
          </w:rPr>
          <w:fldChar w:fldCharType="end"/>
        </w:r>
      </w:hyperlink>
    </w:p>
    <w:p w14:paraId="559FA71D" w14:textId="25BE3BCD"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71" w:history="1">
        <w:r w:rsidRPr="002B13DA">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评估对象</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_Toc212906971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2</w:t>
        </w:r>
        <w:r w:rsidRPr="002B13DA">
          <w:rPr>
            <w:rFonts w:hint="eastAsia"/>
            <w:noProof/>
          </w:rPr>
          <w:fldChar w:fldCharType="end"/>
        </w:r>
      </w:hyperlink>
    </w:p>
    <w:p w14:paraId="68DAF26D" w14:textId="0E08F686"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72" w:history="1">
        <w:r w:rsidRPr="002B13DA">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基础资料收集</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_Toc212906972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2</w:t>
        </w:r>
        <w:r w:rsidRPr="002B13DA">
          <w:rPr>
            <w:rFonts w:hint="eastAsia"/>
            <w:noProof/>
          </w:rPr>
          <w:fldChar w:fldCharType="end"/>
        </w:r>
      </w:hyperlink>
    </w:p>
    <w:p w14:paraId="32933935" w14:textId="08E63E5C"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73" w:history="1">
        <w:r w:rsidRPr="002B13DA">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评估边界</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_Toc212906973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2</w:t>
        </w:r>
        <w:r w:rsidRPr="002B13DA">
          <w:rPr>
            <w:rFonts w:hint="eastAsia"/>
            <w:noProof/>
          </w:rPr>
          <w:fldChar w:fldCharType="end"/>
        </w:r>
      </w:hyperlink>
    </w:p>
    <w:p w14:paraId="55067886" w14:textId="03F3146F" w:rsidR="002B13DA" w:rsidRPr="002B13DA" w:rsidRDefault="002B13D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6974" w:history="1">
        <w:r w:rsidRPr="002B13DA">
          <w:rPr>
            <w:rStyle w:val="affffd"/>
            <w:rFonts w:hint="eastAsia"/>
            <w:noProof/>
          </w:rPr>
          <w:t>6</w:t>
        </w:r>
        <w:r>
          <w:rPr>
            <w:rStyle w:val="affffd"/>
            <w:noProof/>
          </w:rPr>
          <w:t xml:space="preserve"> </w:t>
        </w:r>
        <w:r w:rsidRPr="002B13DA">
          <w:rPr>
            <w:rStyle w:val="affffd"/>
            <w:rFonts w:hint="eastAsia"/>
            <w:noProof/>
          </w:rPr>
          <w:t xml:space="preserve"> 振动监测</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_Toc212906974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2</w:t>
        </w:r>
        <w:r w:rsidRPr="002B13DA">
          <w:rPr>
            <w:rFonts w:hint="eastAsia"/>
            <w:noProof/>
          </w:rPr>
          <w:fldChar w:fldCharType="end"/>
        </w:r>
      </w:hyperlink>
    </w:p>
    <w:p w14:paraId="744A9773" w14:textId="1F63A4F7"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75" w:history="1">
        <w:r w:rsidRPr="002B13DA">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监测内容</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_Toc212906975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2</w:t>
        </w:r>
        <w:r w:rsidRPr="002B13DA">
          <w:rPr>
            <w:rFonts w:hint="eastAsia"/>
            <w:noProof/>
          </w:rPr>
          <w:fldChar w:fldCharType="end"/>
        </w:r>
      </w:hyperlink>
    </w:p>
    <w:p w14:paraId="6CA110C2" w14:textId="4CBC6BE0"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76" w:history="1">
        <w:r w:rsidRPr="002B13DA">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监测点布置</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_Toc212906976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3</w:t>
        </w:r>
        <w:r w:rsidRPr="002B13DA">
          <w:rPr>
            <w:rFonts w:hint="eastAsia"/>
            <w:noProof/>
          </w:rPr>
          <w:fldChar w:fldCharType="end"/>
        </w:r>
      </w:hyperlink>
    </w:p>
    <w:p w14:paraId="7A0CD796" w14:textId="73834989"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77" w:history="1">
        <w:r w:rsidRPr="002B13DA">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监测频率与时长</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_Toc212906977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3</w:t>
        </w:r>
        <w:r w:rsidRPr="002B13DA">
          <w:rPr>
            <w:rFonts w:hint="eastAsia"/>
            <w:noProof/>
          </w:rPr>
          <w:fldChar w:fldCharType="end"/>
        </w:r>
      </w:hyperlink>
    </w:p>
    <w:p w14:paraId="59B79219" w14:textId="0EA912D2" w:rsidR="002B13DA" w:rsidRPr="002B13DA" w:rsidRDefault="002B13D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6978" w:history="1">
        <w:r w:rsidRPr="002B13DA">
          <w:rPr>
            <w:rStyle w:val="affffd"/>
            <w:rFonts w:hint="eastAsia"/>
            <w:noProof/>
          </w:rPr>
          <w:t>7</w:t>
        </w:r>
        <w:r>
          <w:rPr>
            <w:rStyle w:val="affffd"/>
            <w:noProof/>
          </w:rPr>
          <w:t xml:space="preserve"> </w:t>
        </w:r>
        <w:r w:rsidRPr="002B13DA">
          <w:rPr>
            <w:rStyle w:val="affffd"/>
            <w:rFonts w:hint="eastAsia"/>
            <w:noProof/>
          </w:rPr>
          <w:t xml:space="preserve"> 影响评估</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_Toc212906978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4</w:t>
        </w:r>
        <w:r w:rsidRPr="002B13DA">
          <w:rPr>
            <w:rFonts w:hint="eastAsia"/>
            <w:noProof/>
          </w:rPr>
          <w:fldChar w:fldCharType="end"/>
        </w:r>
      </w:hyperlink>
    </w:p>
    <w:p w14:paraId="726CA59E" w14:textId="0743B41F"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79" w:history="1">
        <w:r w:rsidRPr="002B13DA">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评估指标</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_Toc212906979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4</w:t>
        </w:r>
        <w:r w:rsidRPr="002B13DA">
          <w:rPr>
            <w:rFonts w:hint="eastAsia"/>
            <w:noProof/>
          </w:rPr>
          <w:fldChar w:fldCharType="end"/>
        </w:r>
      </w:hyperlink>
    </w:p>
    <w:p w14:paraId="4D1A84C0" w14:textId="4B61B4B8"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80" w:history="1">
        <w:r w:rsidRPr="002B13DA">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评估标准</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_Toc212906980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4</w:t>
        </w:r>
        <w:r w:rsidRPr="002B13DA">
          <w:rPr>
            <w:rFonts w:hint="eastAsia"/>
            <w:noProof/>
          </w:rPr>
          <w:fldChar w:fldCharType="end"/>
        </w:r>
      </w:hyperlink>
    </w:p>
    <w:p w14:paraId="0D639863" w14:textId="7E5EDE2B"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81" w:history="1">
        <w:r w:rsidRPr="002B13DA">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评估方法</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_Toc212906981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5</w:t>
        </w:r>
        <w:r w:rsidRPr="002B13DA">
          <w:rPr>
            <w:rFonts w:hint="eastAsia"/>
            <w:noProof/>
          </w:rPr>
          <w:fldChar w:fldCharType="end"/>
        </w:r>
      </w:hyperlink>
    </w:p>
    <w:p w14:paraId="40D9D140" w14:textId="187E03F8"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82" w:history="1">
        <w:r w:rsidRPr="002B13DA">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不同加固工艺评估重点</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_Toc212906982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5</w:t>
        </w:r>
        <w:r w:rsidRPr="002B13DA">
          <w:rPr>
            <w:rFonts w:hint="eastAsia"/>
            <w:noProof/>
          </w:rPr>
          <w:fldChar w:fldCharType="end"/>
        </w:r>
      </w:hyperlink>
    </w:p>
    <w:p w14:paraId="7F3D626E" w14:textId="356B0DBF"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83" w:history="1">
        <w:r w:rsidRPr="002B13DA">
          <w:rPr>
            <w:rStyle w:val="affffd"/>
            <w:rFonts w:hint="eastAsia"/>
            <w:noProof/>
            <w14:scene3d>
              <w14:camera w14:prst="orthographicFront"/>
              <w14:lightRig w14:rig="threePt" w14:dir="t">
                <w14:rot w14:lat="0" w14:lon="0" w14:rev="0"/>
              </w14:lightRig>
            </w14:scene3d>
          </w:rPr>
          <w:t>7.5</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评估结论判定</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_Toc212906983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6</w:t>
        </w:r>
        <w:r w:rsidRPr="002B13DA">
          <w:rPr>
            <w:rFonts w:hint="eastAsia"/>
            <w:noProof/>
          </w:rPr>
          <w:fldChar w:fldCharType="end"/>
        </w:r>
      </w:hyperlink>
    </w:p>
    <w:p w14:paraId="70F62286" w14:textId="66FB2B41" w:rsidR="002B13DA" w:rsidRPr="002B13DA" w:rsidRDefault="002B13D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6984" w:history="1">
        <w:r w:rsidRPr="002B13DA">
          <w:rPr>
            <w:rStyle w:val="affffd"/>
            <w:rFonts w:hint="eastAsia"/>
            <w:noProof/>
          </w:rPr>
          <w:t>8</w:t>
        </w:r>
        <w:r>
          <w:rPr>
            <w:rStyle w:val="affffd"/>
            <w:noProof/>
          </w:rPr>
          <w:t xml:space="preserve"> </w:t>
        </w:r>
        <w:r w:rsidRPr="002B13DA">
          <w:rPr>
            <w:rStyle w:val="affffd"/>
            <w:rFonts w:hint="eastAsia"/>
            <w:noProof/>
          </w:rPr>
          <w:t xml:space="preserve"> 防护与控制措施</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_Toc212906984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6</w:t>
        </w:r>
        <w:r w:rsidRPr="002B13DA">
          <w:rPr>
            <w:rFonts w:hint="eastAsia"/>
            <w:noProof/>
          </w:rPr>
          <w:fldChar w:fldCharType="end"/>
        </w:r>
      </w:hyperlink>
    </w:p>
    <w:p w14:paraId="2D976598" w14:textId="4CB758C5"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85" w:history="1">
        <w:r w:rsidRPr="002B13DA">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振动源控制</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_Toc212906985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6</w:t>
        </w:r>
        <w:r w:rsidRPr="002B13DA">
          <w:rPr>
            <w:rFonts w:hint="eastAsia"/>
            <w:noProof/>
          </w:rPr>
          <w:fldChar w:fldCharType="end"/>
        </w:r>
      </w:hyperlink>
    </w:p>
    <w:p w14:paraId="242135E3" w14:textId="30D55695"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86" w:history="1">
        <w:r w:rsidRPr="002B13DA">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传播路径减振</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_Toc212906986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6</w:t>
        </w:r>
        <w:r w:rsidRPr="002B13DA">
          <w:rPr>
            <w:rFonts w:hint="eastAsia"/>
            <w:noProof/>
          </w:rPr>
          <w:fldChar w:fldCharType="end"/>
        </w:r>
      </w:hyperlink>
    </w:p>
    <w:p w14:paraId="291D0BC0" w14:textId="036763E1"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87" w:history="1">
        <w:r w:rsidRPr="002B13DA">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受影响对象防护</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_Toc212906987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7</w:t>
        </w:r>
        <w:r w:rsidRPr="002B13DA">
          <w:rPr>
            <w:rFonts w:hint="eastAsia"/>
            <w:noProof/>
          </w:rPr>
          <w:fldChar w:fldCharType="end"/>
        </w:r>
      </w:hyperlink>
    </w:p>
    <w:p w14:paraId="5A5886C3" w14:textId="306F68BC"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88" w:history="1">
        <w:r w:rsidRPr="002B13DA">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应急处置</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_Toc212906988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7</w:t>
        </w:r>
        <w:r w:rsidRPr="002B13DA">
          <w:rPr>
            <w:rFonts w:hint="eastAsia"/>
            <w:noProof/>
          </w:rPr>
          <w:fldChar w:fldCharType="end"/>
        </w:r>
      </w:hyperlink>
    </w:p>
    <w:p w14:paraId="1136C1A8" w14:textId="3D11BE67" w:rsidR="002B13DA" w:rsidRPr="002B13DA" w:rsidRDefault="002B13D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906989" w:history="1">
        <w:r w:rsidRPr="002B13DA">
          <w:rPr>
            <w:rStyle w:val="affffd"/>
            <w:rFonts w:hint="eastAsia"/>
            <w:noProof/>
          </w:rPr>
          <w:t>9</w:t>
        </w:r>
        <w:r>
          <w:rPr>
            <w:rStyle w:val="affffd"/>
            <w:noProof/>
          </w:rPr>
          <w:t xml:space="preserve"> </w:t>
        </w:r>
        <w:r w:rsidRPr="002B13DA">
          <w:rPr>
            <w:rStyle w:val="affffd"/>
            <w:rFonts w:hint="eastAsia"/>
            <w:noProof/>
          </w:rPr>
          <w:t xml:space="preserve"> 评估报告</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_Toc212906989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7</w:t>
        </w:r>
        <w:r w:rsidRPr="002B13DA">
          <w:rPr>
            <w:rFonts w:hint="eastAsia"/>
            <w:noProof/>
          </w:rPr>
          <w:fldChar w:fldCharType="end"/>
        </w:r>
      </w:hyperlink>
    </w:p>
    <w:p w14:paraId="7CB00333" w14:textId="6CC2418B"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90" w:history="1">
        <w:r w:rsidRPr="002B13DA">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报告组成</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_Toc212906990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7</w:t>
        </w:r>
        <w:r w:rsidRPr="002B13DA">
          <w:rPr>
            <w:rFonts w:hint="eastAsia"/>
            <w:noProof/>
          </w:rPr>
          <w:fldChar w:fldCharType="end"/>
        </w:r>
      </w:hyperlink>
    </w:p>
    <w:p w14:paraId="0777AC13" w14:textId="73596050"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91" w:history="1">
        <w:r w:rsidRPr="002B13DA">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报告内容要求</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_Toc212906991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7</w:t>
        </w:r>
        <w:r w:rsidRPr="002B13DA">
          <w:rPr>
            <w:rFonts w:hint="eastAsia"/>
            <w:noProof/>
          </w:rPr>
          <w:fldChar w:fldCharType="end"/>
        </w:r>
      </w:hyperlink>
    </w:p>
    <w:p w14:paraId="151101CA" w14:textId="46D0CFC7" w:rsidR="002B13DA" w:rsidRPr="002B13DA" w:rsidRDefault="002B13DA">
      <w:pPr>
        <w:pStyle w:val="TOC2"/>
        <w:rPr>
          <w:rFonts w:asciiTheme="minorHAnsi" w:eastAsiaTheme="minorEastAsia" w:hAnsiTheme="minorHAnsi" w:cstheme="minorBidi" w:hint="eastAsia"/>
          <w:noProof/>
          <w:sz w:val="22"/>
          <w:szCs w:val="24"/>
          <w14:ligatures w14:val="standardContextual"/>
        </w:rPr>
      </w:pPr>
      <w:hyperlink w:anchor="_Toc212906992" w:history="1">
        <w:r w:rsidRPr="002B13DA">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2B13DA">
          <w:rPr>
            <w:rStyle w:val="affffd"/>
            <w:rFonts w:hint="eastAsia"/>
            <w:noProof/>
          </w:rPr>
          <w:t xml:space="preserve"> 报告提交要求</w:t>
        </w:r>
        <w:r w:rsidRPr="002B13DA">
          <w:rPr>
            <w:rFonts w:hint="eastAsia"/>
            <w:noProof/>
          </w:rPr>
          <w:tab/>
        </w:r>
        <w:r w:rsidRPr="002B13DA">
          <w:rPr>
            <w:rFonts w:hint="eastAsia"/>
            <w:noProof/>
          </w:rPr>
          <w:fldChar w:fldCharType="begin"/>
        </w:r>
        <w:r w:rsidRPr="002B13DA">
          <w:rPr>
            <w:rFonts w:hint="eastAsia"/>
            <w:noProof/>
          </w:rPr>
          <w:instrText xml:space="preserve"> </w:instrText>
        </w:r>
        <w:r w:rsidRPr="002B13DA">
          <w:rPr>
            <w:noProof/>
          </w:rPr>
          <w:instrText>PAGEREF _Toc212906992 \h</w:instrText>
        </w:r>
        <w:r w:rsidRPr="002B13DA">
          <w:rPr>
            <w:rFonts w:hint="eastAsia"/>
            <w:noProof/>
          </w:rPr>
          <w:instrText xml:space="preserve"> </w:instrText>
        </w:r>
        <w:r w:rsidRPr="002B13DA">
          <w:rPr>
            <w:rFonts w:hint="eastAsia"/>
            <w:noProof/>
          </w:rPr>
        </w:r>
        <w:r w:rsidRPr="002B13DA">
          <w:rPr>
            <w:rFonts w:hint="eastAsia"/>
            <w:noProof/>
          </w:rPr>
          <w:fldChar w:fldCharType="separate"/>
        </w:r>
        <w:r w:rsidRPr="002B13DA">
          <w:rPr>
            <w:noProof/>
          </w:rPr>
          <w:t>9</w:t>
        </w:r>
        <w:r w:rsidRPr="002B13DA">
          <w:rPr>
            <w:rFonts w:hint="eastAsia"/>
            <w:noProof/>
          </w:rPr>
          <w:fldChar w:fldCharType="end"/>
        </w:r>
      </w:hyperlink>
    </w:p>
    <w:p w14:paraId="3F8BE615" w14:textId="487E4E4A" w:rsidR="002B13DA" w:rsidRPr="002B13DA" w:rsidRDefault="002B13DA" w:rsidP="002B13DA">
      <w:pPr>
        <w:pStyle w:val="affffffc"/>
        <w:spacing w:after="360"/>
        <w:sectPr w:rsidR="002B13DA" w:rsidRPr="002B13DA" w:rsidSect="002B13DA">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2B13DA">
        <w:fldChar w:fldCharType="end"/>
      </w:r>
    </w:p>
    <w:p w14:paraId="50DB6AD5" w14:textId="77777777" w:rsidR="003F5FF8" w:rsidRDefault="00000000">
      <w:pPr>
        <w:pStyle w:val="a6"/>
        <w:spacing w:before="850" w:afterLines="0" w:after="680"/>
      </w:pPr>
      <w:bookmarkStart w:id="7" w:name="BookMark2"/>
      <w:bookmarkStart w:id="8" w:name="_Toc212906963"/>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00214565" w:rsidR="003F5FF8" w:rsidRDefault="00293E01">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2906964"/>
      <w:r w:rsidRPr="00293E01">
        <w:rPr>
          <w:rFonts w:hint="eastAsia"/>
        </w:rPr>
        <w:t>既有建筑加固施工振动影响评估规范</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2906965"/>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013EFB69" w14:textId="77777777" w:rsidR="00CE3194" w:rsidRDefault="00CE3194" w:rsidP="00557C2B">
      <w:pPr>
        <w:pStyle w:val="afffff7"/>
        <w:ind w:firstLine="420"/>
      </w:pPr>
      <w:bookmarkStart w:id="32" w:name="_Toc24884219"/>
      <w:bookmarkStart w:id="33" w:name="_Toc26648466"/>
      <w:bookmarkStart w:id="34" w:name="_Toc17233326"/>
      <w:bookmarkStart w:id="35" w:name="_Toc24884212"/>
      <w:bookmarkStart w:id="36" w:name="_Toc17233334"/>
      <w:r w:rsidRPr="00CE3194">
        <w:rPr>
          <w:rFonts w:hint="eastAsia"/>
        </w:rPr>
        <w:t>本文件规定既有建筑加固施工振动影响评估的总则、评估基本要求、振动监测、影响评估、防护与控制措施、评估报告等技术要求。</w:t>
      </w:r>
    </w:p>
    <w:p w14:paraId="13CE565A" w14:textId="683F9BC5" w:rsidR="003F5FF8" w:rsidRDefault="00CE3194" w:rsidP="00557C2B">
      <w:pPr>
        <w:pStyle w:val="afffff7"/>
        <w:ind w:firstLine="420"/>
      </w:pPr>
      <w:r w:rsidRPr="00CE3194">
        <w:rPr>
          <w:rFonts w:hint="eastAsia"/>
        </w:rPr>
        <w:t>本文件适用于已建成并投入使用（含暂停使用）的民用建筑、工业建筑及公共建筑的加固施工振动影响评估活动。</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2906966"/>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2FB3AFF1" w14:textId="281E38B3" w:rsidR="00E64E58" w:rsidRDefault="00E64E58" w:rsidP="00E64E58">
      <w:pPr>
        <w:pStyle w:val="afffff7"/>
        <w:ind w:firstLine="420"/>
        <w:rPr>
          <w:rFonts w:hint="eastAsia"/>
        </w:rPr>
      </w:pPr>
      <w:bookmarkStart w:id="52" w:name="_Toc11391"/>
      <w:bookmarkStart w:id="53" w:name="_Toc6287"/>
      <w:bookmarkStart w:id="54" w:name="_Toc2656"/>
      <w:bookmarkStart w:id="55" w:name="_Toc4140"/>
      <w:bookmarkStart w:id="56" w:name="_Toc212315100"/>
      <w:bookmarkStart w:id="57" w:name="_Toc212487673"/>
      <w:bookmarkStart w:id="58" w:name="_Toc212823337"/>
      <w:r w:rsidRPr="00E64E58">
        <w:t>GB/T 50355</w:t>
      </w:r>
      <w:r>
        <w:rPr>
          <w:rFonts w:hint="eastAsia"/>
        </w:rPr>
        <w:t xml:space="preserve">  </w:t>
      </w:r>
      <w:r w:rsidRPr="00E64E58">
        <w:rPr>
          <w:rFonts w:hint="eastAsia"/>
        </w:rPr>
        <w:t>住宅建筑室内振动限值及其测量方法标准</w:t>
      </w:r>
    </w:p>
    <w:p w14:paraId="22D1A87E" w14:textId="122EFD2F" w:rsidR="003F5FF8" w:rsidRDefault="00000000" w:rsidP="00E64E58">
      <w:pPr>
        <w:pStyle w:val="affc"/>
        <w:spacing w:before="240" w:after="240"/>
      </w:pPr>
      <w:bookmarkStart w:id="59" w:name="_Toc212906967"/>
      <w:r>
        <w:rPr>
          <w:rFonts w:hint="eastAsia"/>
        </w:rPr>
        <w:t>术语和定义</w:t>
      </w:r>
      <w:bookmarkEnd w:id="50"/>
      <w:bookmarkEnd w:id="51"/>
      <w:bookmarkEnd w:id="52"/>
      <w:bookmarkEnd w:id="53"/>
      <w:bookmarkEnd w:id="54"/>
      <w:bookmarkEnd w:id="55"/>
      <w:bookmarkEnd w:id="56"/>
      <w:bookmarkEnd w:id="57"/>
      <w:bookmarkEnd w:id="58"/>
      <w:bookmarkEnd w:id="59"/>
    </w:p>
    <w:p w14:paraId="60399DFF" w14:textId="77777777" w:rsidR="003F5FF8" w:rsidRDefault="00000000">
      <w:pPr>
        <w:pStyle w:val="afffff7"/>
        <w:ind w:firstLine="420"/>
      </w:pPr>
      <w:r>
        <w:rPr>
          <w:rFonts w:hint="eastAsia"/>
        </w:rPr>
        <w:t>下列术语和定义适用于本文件。</w:t>
      </w:r>
    </w:p>
    <w:p w14:paraId="3E09FC81" w14:textId="5794A90C" w:rsidR="004D7320" w:rsidRPr="004D7320" w:rsidRDefault="004D7320" w:rsidP="004D7320">
      <w:pPr>
        <w:pStyle w:val="afffffffffff6"/>
        <w:ind w:left="420" w:hangingChars="200" w:hanging="420"/>
        <w:rPr>
          <w:rFonts w:ascii="黑体" w:eastAsia="黑体" w:hAnsi="黑体" w:hint="eastAsia"/>
        </w:rPr>
      </w:pPr>
      <w:bookmarkStart w:id="60" w:name="_Toc212487674"/>
      <w:bookmarkStart w:id="61" w:name="_Toc13108"/>
      <w:bookmarkStart w:id="62" w:name="OLE_LINK1"/>
      <w:r w:rsidRPr="004D7320">
        <w:rPr>
          <w:rFonts w:ascii="黑体" w:eastAsia="黑体" w:hAnsi="黑体"/>
        </w:rPr>
        <w:br/>
      </w:r>
      <w:r w:rsidR="00C57D7D" w:rsidRPr="004D7320">
        <w:rPr>
          <w:rFonts w:ascii="黑体" w:eastAsia="黑体" w:hAnsi="黑体"/>
        </w:rPr>
        <w:t>既有建筑</w:t>
      </w:r>
      <w:bookmarkEnd w:id="62"/>
      <w:r w:rsidRPr="004D7320">
        <w:rPr>
          <w:rFonts w:ascii="黑体" w:eastAsia="黑体" w:hAnsi="黑体" w:hint="eastAsia"/>
        </w:rPr>
        <w:t xml:space="preserve">  </w:t>
      </w:r>
      <w:r w:rsidRPr="004D7320">
        <w:rPr>
          <w:rFonts w:ascii="黑体" w:eastAsia="黑体" w:hAnsi="黑体"/>
        </w:rPr>
        <w:t>existing buildings</w:t>
      </w:r>
    </w:p>
    <w:p w14:paraId="1082599F" w14:textId="2AF2C205" w:rsidR="00C57D7D" w:rsidRPr="00C57D7D" w:rsidRDefault="00C57D7D" w:rsidP="00C57D7D">
      <w:pPr>
        <w:pStyle w:val="afffff7"/>
        <w:ind w:firstLine="420"/>
      </w:pPr>
      <w:r w:rsidRPr="00C57D7D">
        <w:t>已建成并投入使用（含暂停使用、闲置）的民用建筑、工业建筑、公共建筑及其他类型建筑结构。</w:t>
      </w:r>
    </w:p>
    <w:p w14:paraId="04160F3B" w14:textId="7D2626C5" w:rsidR="004D7320" w:rsidRPr="004D7320" w:rsidRDefault="004D7320" w:rsidP="004D7320">
      <w:pPr>
        <w:pStyle w:val="afffffffffff6"/>
        <w:ind w:left="420" w:hangingChars="200" w:hanging="420"/>
        <w:rPr>
          <w:rFonts w:ascii="黑体" w:eastAsia="黑体" w:hAnsi="黑体" w:hint="eastAsia"/>
        </w:rPr>
      </w:pPr>
      <w:r w:rsidRPr="004D7320">
        <w:rPr>
          <w:rFonts w:ascii="黑体" w:eastAsia="黑体" w:hAnsi="黑体"/>
        </w:rPr>
        <w:br/>
      </w:r>
      <w:r w:rsidR="00C57D7D" w:rsidRPr="004D7320">
        <w:rPr>
          <w:rFonts w:ascii="黑体" w:eastAsia="黑体" w:hAnsi="黑体"/>
        </w:rPr>
        <w:t>加固施工</w:t>
      </w:r>
      <w:r w:rsidRPr="004D7320">
        <w:rPr>
          <w:rFonts w:ascii="黑体" w:eastAsia="黑体" w:hAnsi="黑体" w:hint="eastAsia"/>
        </w:rPr>
        <w:t xml:space="preserve">  </w:t>
      </w:r>
      <w:r w:rsidRPr="004D7320">
        <w:rPr>
          <w:rFonts w:ascii="黑体" w:eastAsia="黑体" w:hAnsi="黑体"/>
        </w:rPr>
        <w:t>Reinforcement construction</w:t>
      </w:r>
    </w:p>
    <w:p w14:paraId="73B4EB4C" w14:textId="539B3390" w:rsidR="00C57D7D" w:rsidRPr="00C57D7D" w:rsidRDefault="00C57D7D" w:rsidP="00C57D7D">
      <w:pPr>
        <w:pStyle w:val="afffff7"/>
        <w:ind w:firstLine="420"/>
      </w:pPr>
      <w:r w:rsidRPr="00C57D7D">
        <w:t>为提升既有建筑结构安全性、耐久性、适用性或抗震性能，实施的改造、修复、增强、补强类施工活动。</w:t>
      </w:r>
    </w:p>
    <w:p w14:paraId="710383EC" w14:textId="3BAA459C" w:rsidR="004D7320" w:rsidRPr="004D7320" w:rsidRDefault="004D7320" w:rsidP="004D7320">
      <w:pPr>
        <w:pStyle w:val="afffffffffff6"/>
        <w:ind w:left="420" w:hangingChars="200" w:hanging="420"/>
        <w:rPr>
          <w:rFonts w:ascii="黑体" w:eastAsia="黑体" w:hAnsi="黑体" w:hint="eastAsia"/>
        </w:rPr>
      </w:pPr>
      <w:r w:rsidRPr="004D7320">
        <w:rPr>
          <w:rFonts w:ascii="黑体" w:eastAsia="黑体" w:hAnsi="黑体"/>
        </w:rPr>
        <w:br/>
      </w:r>
      <w:r w:rsidR="00C57D7D" w:rsidRPr="004D7320">
        <w:rPr>
          <w:rFonts w:ascii="黑体" w:eastAsia="黑体" w:hAnsi="黑体"/>
        </w:rPr>
        <w:t>施工振动</w:t>
      </w:r>
      <w:r w:rsidRPr="004D7320">
        <w:rPr>
          <w:rFonts w:ascii="黑体" w:eastAsia="黑体" w:hAnsi="黑体" w:hint="eastAsia"/>
        </w:rPr>
        <w:t xml:space="preserve">  </w:t>
      </w:r>
      <w:r w:rsidRPr="004D7320">
        <w:rPr>
          <w:rFonts w:ascii="黑体" w:eastAsia="黑体" w:hAnsi="黑体"/>
        </w:rPr>
        <w:t>Construction vibration</w:t>
      </w:r>
    </w:p>
    <w:p w14:paraId="236CEF2D" w14:textId="53E0C572" w:rsidR="00126CCB" w:rsidRDefault="00C57D7D" w:rsidP="004D7320">
      <w:pPr>
        <w:pStyle w:val="afffff7"/>
        <w:ind w:firstLine="420"/>
        <w:rPr>
          <w:rFonts w:hint="eastAsia"/>
        </w:rPr>
      </w:pPr>
      <w:r w:rsidRPr="00C57D7D">
        <w:t>加固施工过程中，机械作业、材料撞击、设备运行、构件加工等行为产生的振动荷载，通过土体、结构构件等介质传播形成的振动现象。</w:t>
      </w:r>
    </w:p>
    <w:p w14:paraId="5F43A774" w14:textId="7E33C72C" w:rsidR="00CE3194" w:rsidRPr="00CE3194" w:rsidRDefault="00CE3194" w:rsidP="00C57D7D">
      <w:pPr>
        <w:pStyle w:val="affc"/>
        <w:spacing w:before="240" w:after="240"/>
      </w:pPr>
      <w:bookmarkStart w:id="63" w:name="_Toc212906968"/>
      <w:r w:rsidRPr="00CE3194">
        <w:t>总则</w:t>
      </w:r>
      <w:bookmarkEnd w:id="63"/>
    </w:p>
    <w:p w14:paraId="417BEACD" w14:textId="77777777" w:rsidR="00CE3194" w:rsidRPr="00CE3194" w:rsidRDefault="00CE3194" w:rsidP="00167FDF">
      <w:pPr>
        <w:pStyle w:val="afffffffff0"/>
      </w:pPr>
      <w:r w:rsidRPr="00CE3194">
        <w:t>评估工作应遵循科学性、针对性、实操性、安全性、全过程性原则。</w:t>
      </w:r>
    </w:p>
    <w:p w14:paraId="49EB9642" w14:textId="77777777" w:rsidR="00CE3194" w:rsidRPr="00CE3194" w:rsidRDefault="00CE3194" w:rsidP="00167FDF">
      <w:pPr>
        <w:pStyle w:val="afffffffff0"/>
      </w:pPr>
      <w:r w:rsidRPr="00CE3194">
        <w:t>评估目的为识别加固施工振动风险，明确振动影响程度，提出合理防护控制措施，保障既有建筑结构安全，保护周边环境及人员合法权益。</w:t>
      </w:r>
    </w:p>
    <w:p w14:paraId="6DF04F5F" w14:textId="77777777" w:rsidR="00CE3194" w:rsidRPr="00CE3194" w:rsidRDefault="00CE3194" w:rsidP="00167FDF">
      <w:pPr>
        <w:pStyle w:val="afffffffff0"/>
      </w:pPr>
      <w:r w:rsidRPr="00CE3194">
        <w:t>建设单位为振动影响评估工作总责任方，负责委托具备相应资质的评估单位，协调施工单位、监理单位等相关方配合评估工作。</w:t>
      </w:r>
    </w:p>
    <w:p w14:paraId="3721D0D8" w14:textId="77777777" w:rsidR="00CE3194" w:rsidRPr="00CE3194" w:rsidRDefault="00CE3194" w:rsidP="00167FDF">
      <w:pPr>
        <w:pStyle w:val="afffffffff0"/>
      </w:pPr>
      <w:r w:rsidRPr="00CE3194">
        <w:t>施工单位应提供真实有效的施工方案、设备参数、作业计划等资料，按要求实施振动监测，落实防护控制措施。</w:t>
      </w:r>
    </w:p>
    <w:p w14:paraId="2755C683" w14:textId="77777777" w:rsidR="00CE3194" w:rsidRPr="00CE3194" w:rsidRDefault="00CE3194" w:rsidP="00167FDF">
      <w:pPr>
        <w:pStyle w:val="afffffffff0"/>
      </w:pPr>
      <w:r w:rsidRPr="00CE3194">
        <w:t>评估单位应具备建筑结构检测、振动测试相关资质，配备专业技术人员和合格仪器设备，出具真实、准确、规范的评估报告。</w:t>
      </w:r>
    </w:p>
    <w:p w14:paraId="20AD537A" w14:textId="77777777" w:rsidR="00CE3194" w:rsidRPr="00CE3194" w:rsidRDefault="00CE3194" w:rsidP="00167FDF">
      <w:pPr>
        <w:pStyle w:val="afffffffff0"/>
      </w:pPr>
      <w:r w:rsidRPr="00CE3194">
        <w:t>监理单位应监督施工单位按评估报告及相关标准要求开展施工，对振动监测数据及防护措施实施情况进行监理。</w:t>
      </w:r>
    </w:p>
    <w:p w14:paraId="34683887" w14:textId="77777777" w:rsidR="00CE3194" w:rsidRPr="00CE3194" w:rsidRDefault="00CE3194" w:rsidP="00167FDF">
      <w:pPr>
        <w:pStyle w:val="afffffffff0"/>
      </w:pPr>
      <w:r w:rsidRPr="00CE3194">
        <w:lastRenderedPageBreak/>
        <w:t>评估工作应贯穿加固施工全周期，包括施工前预判评估、施工中跟踪评估、施工后验证评估三个阶段。</w:t>
      </w:r>
    </w:p>
    <w:p w14:paraId="1D4D5847" w14:textId="77777777" w:rsidR="00CE3194" w:rsidRPr="00CE3194" w:rsidRDefault="00CE3194" w:rsidP="00167FDF">
      <w:pPr>
        <w:pStyle w:val="afffffffff0"/>
      </w:pPr>
      <w:r w:rsidRPr="00CE3194">
        <w:t>评估结果应作为施工方案优化、作业过程控制、风险预警处置的重要依据。</w:t>
      </w:r>
    </w:p>
    <w:p w14:paraId="3B406F57" w14:textId="77777777" w:rsidR="00CE3194" w:rsidRPr="00CE3194" w:rsidRDefault="00CE3194" w:rsidP="00167FDF">
      <w:pPr>
        <w:pStyle w:val="afffffffff0"/>
      </w:pPr>
      <w:r w:rsidRPr="00CE3194">
        <w:t>当施工区域周边存在文物建筑、重要公共设施、精密设备等敏感对象时，应提高评估等级，加密监测频率，强化防护措施。</w:t>
      </w:r>
    </w:p>
    <w:p w14:paraId="31FC2463" w14:textId="77777777" w:rsidR="00CE3194" w:rsidRPr="00CE3194" w:rsidRDefault="00CE3194" w:rsidP="00167FDF">
      <w:pPr>
        <w:pStyle w:val="afffffffff0"/>
      </w:pPr>
      <w:r w:rsidRPr="00CE3194">
        <w:t>评估工作应符合国家环境保护、安全生产、文物保护等相关法律法规要求。</w:t>
      </w:r>
    </w:p>
    <w:p w14:paraId="310CC441" w14:textId="77777777" w:rsidR="00CE3194" w:rsidRPr="00CE3194" w:rsidRDefault="00CE3194" w:rsidP="00C57D7D">
      <w:pPr>
        <w:pStyle w:val="affc"/>
        <w:spacing w:before="240" w:after="240"/>
      </w:pPr>
      <w:bookmarkStart w:id="64" w:name="_Toc212906969"/>
      <w:r w:rsidRPr="00CE3194">
        <w:t>评估基本要求</w:t>
      </w:r>
      <w:bookmarkEnd w:id="64"/>
    </w:p>
    <w:p w14:paraId="51D1C6BB" w14:textId="77777777" w:rsidR="00CE3194" w:rsidRPr="00CE3194" w:rsidRDefault="00CE3194" w:rsidP="00C57D7D">
      <w:pPr>
        <w:pStyle w:val="affd"/>
        <w:spacing w:before="120" w:after="120"/>
      </w:pPr>
      <w:bookmarkStart w:id="65" w:name="_Toc212906970"/>
      <w:r w:rsidRPr="00CE3194">
        <w:t>评估阶段</w:t>
      </w:r>
      <w:bookmarkEnd w:id="65"/>
    </w:p>
    <w:p w14:paraId="77C1DAF5" w14:textId="77777777" w:rsidR="00CE3194" w:rsidRPr="00CE3194" w:rsidRDefault="00CE3194" w:rsidP="00167FDF">
      <w:pPr>
        <w:pStyle w:val="afffffffff3"/>
      </w:pPr>
      <w:r w:rsidRPr="00CE3194">
        <w:t>施工前预判评估应在施工准备阶段完成，为施工方案制定提供依据。</w:t>
      </w:r>
    </w:p>
    <w:p w14:paraId="62F9DFD7" w14:textId="77777777" w:rsidR="00CE3194" w:rsidRPr="00CE3194" w:rsidRDefault="00CE3194" w:rsidP="00167FDF">
      <w:pPr>
        <w:pStyle w:val="afffffffff3"/>
      </w:pPr>
      <w:r w:rsidRPr="00CE3194">
        <w:t>施工中跟踪评估应在施工实施过程中动态开展，及时反馈振动影响情况。</w:t>
      </w:r>
    </w:p>
    <w:p w14:paraId="270D183E" w14:textId="77777777" w:rsidR="00CE3194" w:rsidRPr="00CE3194" w:rsidRDefault="00CE3194" w:rsidP="00167FDF">
      <w:pPr>
        <w:pStyle w:val="afffffffff3"/>
      </w:pPr>
      <w:r w:rsidRPr="00CE3194">
        <w:t>施工后验证评估应在施工完成后、工程竣工前完成，验证振动影响是否满足要求。</w:t>
      </w:r>
    </w:p>
    <w:p w14:paraId="3C67D3E5" w14:textId="77777777" w:rsidR="00CE3194" w:rsidRPr="00CE3194" w:rsidRDefault="00CE3194" w:rsidP="00C57D7D">
      <w:pPr>
        <w:pStyle w:val="affd"/>
        <w:spacing w:before="120" w:after="120"/>
      </w:pPr>
      <w:bookmarkStart w:id="66" w:name="_Toc212906971"/>
      <w:r w:rsidRPr="00CE3194">
        <w:t>评估对象</w:t>
      </w:r>
      <w:bookmarkEnd w:id="66"/>
    </w:p>
    <w:p w14:paraId="7638DC11" w14:textId="77777777" w:rsidR="00CE3194" w:rsidRPr="00CE3194" w:rsidRDefault="00CE3194" w:rsidP="00167FDF">
      <w:pPr>
        <w:pStyle w:val="afffffffff3"/>
      </w:pPr>
      <w:r w:rsidRPr="00CE3194">
        <w:t>评估对象应包括既有建筑主体结构，涵盖梁、柱、板、墙、基础、屋架等关键受力构件。</w:t>
      </w:r>
    </w:p>
    <w:p w14:paraId="7E5F7D3F" w14:textId="77777777" w:rsidR="00CE3194" w:rsidRPr="00CE3194" w:rsidRDefault="00CE3194" w:rsidP="00167FDF">
      <w:pPr>
        <w:pStyle w:val="afffffffff3"/>
      </w:pPr>
      <w:r w:rsidRPr="00CE3194">
        <w:t>评估对象应包括既有建筑附属构件，涵盖门窗、吊顶、饰面砖、涂料面层、管线、栏杆等。</w:t>
      </w:r>
    </w:p>
    <w:p w14:paraId="3054CA81" w14:textId="77777777" w:rsidR="00CE3194" w:rsidRPr="00CE3194" w:rsidRDefault="00CE3194" w:rsidP="00167FDF">
      <w:pPr>
        <w:pStyle w:val="afffffffff3"/>
      </w:pPr>
      <w:r w:rsidRPr="00CE3194">
        <w:t>评估对象应包括周边敏感建筑，涵盖距离施工区域一定范围内的住宅、医院、学校、文物建筑等。</w:t>
      </w:r>
    </w:p>
    <w:p w14:paraId="3FE99101" w14:textId="77777777" w:rsidR="00CE3194" w:rsidRPr="00CE3194" w:rsidRDefault="00CE3194" w:rsidP="00167FDF">
      <w:pPr>
        <w:pStyle w:val="afffffffff3"/>
      </w:pPr>
      <w:r w:rsidRPr="00CE3194">
        <w:t>评估对象应包括周边敏感设施，涵盖精密仪器、实验设备、特种设备、市政管线、通信设施等。</w:t>
      </w:r>
    </w:p>
    <w:p w14:paraId="7E6C9A8B" w14:textId="77777777" w:rsidR="00CE3194" w:rsidRPr="00CE3194" w:rsidRDefault="00CE3194" w:rsidP="00C57D7D">
      <w:pPr>
        <w:pStyle w:val="affd"/>
        <w:spacing w:before="120" w:after="120"/>
      </w:pPr>
      <w:bookmarkStart w:id="67" w:name="_Toc212906972"/>
      <w:r w:rsidRPr="00CE3194">
        <w:t>基础资料收集</w:t>
      </w:r>
      <w:bookmarkEnd w:id="67"/>
    </w:p>
    <w:p w14:paraId="2771B5C4" w14:textId="77777777" w:rsidR="00CE3194" w:rsidRPr="00CE3194" w:rsidRDefault="00CE3194" w:rsidP="00167FDF">
      <w:pPr>
        <w:pStyle w:val="afffffffff3"/>
      </w:pPr>
      <w:r w:rsidRPr="00CE3194">
        <w:t>应收集既有建筑竣工图、结构计算书、设计说明等设计资料。</w:t>
      </w:r>
    </w:p>
    <w:p w14:paraId="5056F000" w14:textId="77777777" w:rsidR="00CE3194" w:rsidRPr="00CE3194" w:rsidRDefault="00CE3194" w:rsidP="00167FDF">
      <w:pPr>
        <w:pStyle w:val="afffffffff3"/>
      </w:pPr>
      <w:r w:rsidRPr="00CE3194">
        <w:t>应收集既有建筑历次检测报告、维修记录、加固改造记录等历史资料。</w:t>
      </w:r>
    </w:p>
    <w:p w14:paraId="32421B00" w14:textId="77777777" w:rsidR="00CE3194" w:rsidRPr="00CE3194" w:rsidRDefault="00CE3194" w:rsidP="00167FDF">
      <w:pPr>
        <w:pStyle w:val="afffffffff3"/>
      </w:pPr>
      <w:r w:rsidRPr="00CE3194">
        <w:t>应收</w:t>
      </w:r>
      <w:proofErr w:type="gramStart"/>
      <w:r w:rsidRPr="00CE3194">
        <w:t>集施工</w:t>
      </w:r>
      <w:proofErr w:type="gramEnd"/>
      <w:r w:rsidRPr="00CE3194">
        <w:t>区域地质勘察报告，包括土层分布、土壤性质、地下水情况等。</w:t>
      </w:r>
    </w:p>
    <w:p w14:paraId="2D12912A" w14:textId="77777777" w:rsidR="00CE3194" w:rsidRPr="00CE3194" w:rsidRDefault="00CE3194" w:rsidP="00167FDF">
      <w:pPr>
        <w:pStyle w:val="afffffffff3"/>
      </w:pPr>
      <w:r w:rsidRPr="00CE3194">
        <w:t>应收集加固施工组织设计，包括施工工艺、施工顺序、作业时间、设备型号及参数等。</w:t>
      </w:r>
    </w:p>
    <w:p w14:paraId="3C57BAA5" w14:textId="77777777" w:rsidR="00CE3194" w:rsidRPr="00CE3194" w:rsidRDefault="00CE3194" w:rsidP="00167FDF">
      <w:pPr>
        <w:pStyle w:val="afffffffff3"/>
      </w:pPr>
      <w:r w:rsidRPr="00CE3194">
        <w:t>应收</w:t>
      </w:r>
      <w:proofErr w:type="gramStart"/>
      <w:r w:rsidRPr="00CE3194">
        <w:t>集施工</w:t>
      </w:r>
      <w:proofErr w:type="gramEnd"/>
      <w:r w:rsidRPr="00CE3194">
        <w:t>区域周边环境资料，包括周边建筑分布示意图、建筑结构类型、建造年代、使用功能等。</w:t>
      </w:r>
    </w:p>
    <w:p w14:paraId="0CA0233C" w14:textId="77777777" w:rsidR="00CE3194" w:rsidRPr="00CE3194" w:rsidRDefault="00CE3194" w:rsidP="00167FDF">
      <w:pPr>
        <w:pStyle w:val="afffffffff3"/>
      </w:pPr>
      <w:r w:rsidRPr="00CE3194">
        <w:t>应收集周边敏感对象相关资料，包括敏感建筑保护等级、精密设备精度参数、文物建筑保护要求等。</w:t>
      </w:r>
    </w:p>
    <w:p w14:paraId="76747FB9" w14:textId="77777777" w:rsidR="00CE3194" w:rsidRPr="00CE3194" w:rsidRDefault="00CE3194" w:rsidP="00167FDF">
      <w:pPr>
        <w:pStyle w:val="afffffffff3"/>
      </w:pPr>
      <w:r w:rsidRPr="00CE3194">
        <w:t>应收</w:t>
      </w:r>
      <w:proofErr w:type="gramStart"/>
      <w:r w:rsidRPr="00CE3194">
        <w:t>集当地</w:t>
      </w:r>
      <w:proofErr w:type="gramEnd"/>
      <w:r w:rsidRPr="00CE3194">
        <w:t>振动环境相关资料，包括历史振动监测数据、区域振动控制要求等。</w:t>
      </w:r>
    </w:p>
    <w:p w14:paraId="6E54CE9F" w14:textId="77777777" w:rsidR="00CE3194" w:rsidRPr="00CE3194" w:rsidRDefault="00CE3194" w:rsidP="00167FDF">
      <w:pPr>
        <w:pStyle w:val="afffffffff3"/>
      </w:pPr>
      <w:r w:rsidRPr="00CE3194">
        <w:t>资料收集应确保完整性、真实性、有效性，缺失资料应通过现场勘查、补充检测等方式完善。</w:t>
      </w:r>
    </w:p>
    <w:p w14:paraId="468791B0" w14:textId="77777777" w:rsidR="00CE3194" w:rsidRPr="00CE3194" w:rsidRDefault="00CE3194" w:rsidP="00C57D7D">
      <w:pPr>
        <w:pStyle w:val="affd"/>
        <w:spacing w:before="120" w:after="120"/>
      </w:pPr>
      <w:bookmarkStart w:id="68" w:name="_Toc212906973"/>
      <w:r w:rsidRPr="00CE3194">
        <w:t>评估边界</w:t>
      </w:r>
      <w:bookmarkEnd w:id="68"/>
    </w:p>
    <w:p w14:paraId="59ECE461" w14:textId="77777777" w:rsidR="00CE3194" w:rsidRPr="00CE3194" w:rsidRDefault="00CE3194" w:rsidP="00167FDF">
      <w:pPr>
        <w:pStyle w:val="afffffffff3"/>
      </w:pPr>
      <w:r w:rsidRPr="00CE3194">
        <w:t>空间边界应根据施工工艺、设备功率、地质条件、结构类型确定。</w:t>
      </w:r>
    </w:p>
    <w:p w14:paraId="7002361A" w14:textId="77777777" w:rsidR="00CE3194" w:rsidRPr="00CE3194" w:rsidRDefault="00CE3194" w:rsidP="00167FDF">
      <w:pPr>
        <w:pStyle w:val="afffffffff3"/>
      </w:pPr>
      <w:r w:rsidRPr="00CE3194">
        <w:t>一般情况下，空间边界应覆盖施工区域外 50m 范围；采用高振动设备施工时，空间边界应扩展至 100m。</w:t>
      </w:r>
    </w:p>
    <w:p w14:paraId="1FE26D9F" w14:textId="77777777" w:rsidR="00CE3194" w:rsidRPr="00CE3194" w:rsidRDefault="00CE3194" w:rsidP="00167FDF">
      <w:pPr>
        <w:pStyle w:val="afffffffff3"/>
      </w:pPr>
      <w:r w:rsidRPr="00CE3194">
        <w:t>周边存在敏感建筑或敏感设施时，空间边界应延伸至敏感对象所在区域，且不小于 150m。</w:t>
      </w:r>
    </w:p>
    <w:p w14:paraId="4C942F13" w14:textId="77777777" w:rsidR="00CE3194" w:rsidRPr="00CE3194" w:rsidRDefault="00CE3194" w:rsidP="00167FDF">
      <w:pPr>
        <w:pStyle w:val="afffffffff3"/>
      </w:pPr>
      <w:r w:rsidRPr="00CE3194">
        <w:t>时间边界应涵盖施工准备期、施工实施期、竣工恢复期，施工实施期应覆盖所有加固施工工序。</w:t>
      </w:r>
    </w:p>
    <w:p w14:paraId="6BDEBC39" w14:textId="77777777" w:rsidR="00CE3194" w:rsidRPr="00CE3194" w:rsidRDefault="00CE3194" w:rsidP="00167FDF">
      <w:pPr>
        <w:pStyle w:val="afffffffff3"/>
      </w:pPr>
      <w:r w:rsidRPr="00CE3194">
        <w:t xml:space="preserve">当施工周期超过 6 </w:t>
      </w:r>
      <w:proofErr w:type="gramStart"/>
      <w:r w:rsidRPr="00CE3194">
        <w:t>个</w:t>
      </w:r>
      <w:proofErr w:type="gramEnd"/>
      <w:r w:rsidRPr="00CE3194">
        <w:t>月时，应按季度划分评估时段，开展阶段性评估。</w:t>
      </w:r>
    </w:p>
    <w:p w14:paraId="5AE7CC1E" w14:textId="77777777" w:rsidR="00CE3194" w:rsidRPr="00CE3194" w:rsidRDefault="00CE3194" w:rsidP="00C57D7D">
      <w:pPr>
        <w:pStyle w:val="affc"/>
        <w:spacing w:before="240" w:after="240"/>
      </w:pPr>
      <w:bookmarkStart w:id="69" w:name="_Toc212906974"/>
      <w:r w:rsidRPr="00CE3194">
        <w:t>振动监测</w:t>
      </w:r>
      <w:bookmarkEnd w:id="69"/>
    </w:p>
    <w:p w14:paraId="098E8D05" w14:textId="77777777" w:rsidR="00CE3194" w:rsidRPr="00CE3194" w:rsidRDefault="00CE3194" w:rsidP="00C57D7D">
      <w:pPr>
        <w:pStyle w:val="affd"/>
        <w:spacing w:before="120" w:after="120"/>
      </w:pPr>
      <w:bookmarkStart w:id="70" w:name="_Toc212906975"/>
      <w:r w:rsidRPr="00CE3194">
        <w:t>监测内容</w:t>
      </w:r>
      <w:bookmarkEnd w:id="70"/>
    </w:p>
    <w:p w14:paraId="3CC49E6E" w14:textId="77777777" w:rsidR="00CE3194" w:rsidRPr="00CE3194" w:rsidRDefault="00CE3194" w:rsidP="00167FDF">
      <w:pPr>
        <w:pStyle w:val="afffffffff3"/>
      </w:pPr>
      <w:r w:rsidRPr="00CE3194">
        <w:t>监测核心参数为振动峰值速度，应作为主要评估依据。</w:t>
      </w:r>
    </w:p>
    <w:p w14:paraId="5DFEC2D7" w14:textId="77777777" w:rsidR="00CE3194" w:rsidRPr="00CE3194" w:rsidRDefault="00CE3194" w:rsidP="00167FDF">
      <w:pPr>
        <w:pStyle w:val="afffffffff3"/>
      </w:pPr>
      <w:r w:rsidRPr="00CE3194">
        <w:t>监测辅助参数包括振动主频、振动持续时间、振动加速度、振动位移。</w:t>
      </w:r>
    </w:p>
    <w:p w14:paraId="1185ACFE" w14:textId="77777777" w:rsidR="00CE3194" w:rsidRPr="00CE3194" w:rsidRDefault="00CE3194" w:rsidP="00167FDF">
      <w:pPr>
        <w:pStyle w:val="afffffffff3"/>
      </w:pPr>
      <w:r w:rsidRPr="00CE3194">
        <w:t>对砖混结构、老旧建筑，应增加振动加速度监测；对精密设备，应增加振动位移监测。</w:t>
      </w:r>
    </w:p>
    <w:p w14:paraId="504A3B8D" w14:textId="77777777" w:rsidR="00CE3194" w:rsidRPr="00CE3194" w:rsidRDefault="00CE3194" w:rsidP="00167FDF">
      <w:pPr>
        <w:pStyle w:val="afffffffff3"/>
      </w:pPr>
      <w:r w:rsidRPr="00CE3194">
        <w:t>应记录监测时的施工工况，包括作业工序、设备型号、运行参数、作业位置等。</w:t>
      </w:r>
    </w:p>
    <w:p w14:paraId="4ADB81AA" w14:textId="77777777" w:rsidR="00CE3194" w:rsidRPr="00CE3194" w:rsidRDefault="00CE3194" w:rsidP="00167FDF">
      <w:pPr>
        <w:pStyle w:val="afffffffff3"/>
      </w:pPr>
      <w:r w:rsidRPr="00CE3194">
        <w:t>应记录环境条件，包括环境温度、湿度、风力、降雨情况等。</w:t>
      </w:r>
    </w:p>
    <w:p w14:paraId="620A30BF" w14:textId="77777777" w:rsidR="00CE3194" w:rsidRPr="00CE3194" w:rsidRDefault="00CE3194" w:rsidP="00C57D7D">
      <w:pPr>
        <w:pStyle w:val="affd"/>
        <w:spacing w:before="120" w:after="120"/>
      </w:pPr>
      <w:bookmarkStart w:id="71" w:name="_Toc212906976"/>
      <w:r w:rsidRPr="00CE3194">
        <w:lastRenderedPageBreak/>
        <w:t>监测点布置</w:t>
      </w:r>
      <w:bookmarkEnd w:id="71"/>
    </w:p>
    <w:p w14:paraId="3BFCEEFF" w14:textId="77777777" w:rsidR="00CE3194" w:rsidRPr="00CE3194" w:rsidRDefault="00CE3194" w:rsidP="00C57D7D">
      <w:pPr>
        <w:pStyle w:val="affe"/>
        <w:spacing w:before="120" w:after="120"/>
      </w:pPr>
      <w:r w:rsidRPr="00CE3194">
        <w:t>主体结构监测点</w:t>
      </w:r>
    </w:p>
    <w:p w14:paraId="71697DC8" w14:textId="77777777" w:rsidR="00CE3194" w:rsidRPr="00CE3194" w:rsidRDefault="00CE3194" w:rsidP="00167FDF">
      <w:pPr>
        <w:pStyle w:val="afffffffff2"/>
      </w:pPr>
      <w:r w:rsidRPr="00CE3194">
        <w:t>监测点应布置在梁跨中、梁端、柱根、柱顶、楼板角部、楼板跨中、承重墙中部、基础顶面等关键受力部位。</w:t>
      </w:r>
    </w:p>
    <w:p w14:paraId="770B56FE" w14:textId="77777777" w:rsidR="00CE3194" w:rsidRPr="00CE3194" w:rsidRDefault="00CE3194" w:rsidP="00167FDF">
      <w:pPr>
        <w:pStyle w:val="afffffffff2"/>
      </w:pPr>
      <w:r w:rsidRPr="00CE3194">
        <w:t xml:space="preserve">框架结构每栋单体建筑监测点数量不应少于 5 </w:t>
      </w:r>
      <w:proofErr w:type="gramStart"/>
      <w:r w:rsidRPr="00CE3194">
        <w:t>个</w:t>
      </w:r>
      <w:proofErr w:type="gramEnd"/>
      <w:r w:rsidRPr="00CE3194">
        <w:t xml:space="preserve">，其中柱类构件监测点不少于 2 </w:t>
      </w:r>
      <w:proofErr w:type="gramStart"/>
      <w:r w:rsidRPr="00CE3194">
        <w:t>个</w:t>
      </w:r>
      <w:proofErr w:type="gramEnd"/>
      <w:r w:rsidRPr="00CE3194">
        <w:t>，</w:t>
      </w:r>
      <w:proofErr w:type="gramStart"/>
      <w:r w:rsidRPr="00CE3194">
        <w:t>梁类构件</w:t>
      </w:r>
      <w:proofErr w:type="gramEnd"/>
      <w:r w:rsidRPr="00CE3194">
        <w:t xml:space="preserve">监测点不少于 2 </w:t>
      </w:r>
      <w:proofErr w:type="gramStart"/>
      <w:r w:rsidRPr="00CE3194">
        <w:t>个</w:t>
      </w:r>
      <w:proofErr w:type="gramEnd"/>
      <w:r w:rsidRPr="00CE3194">
        <w:t xml:space="preserve">，楼板监测点不少于 1 </w:t>
      </w:r>
      <w:proofErr w:type="gramStart"/>
      <w:r w:rsidRPr="00CE3194">
        <w:t>个</w:t>
      </w:r>
      <w:proofErr w:type="gramEnd"/>
      <w:r w:rsidRPr="00CE3194">
        <w:t>。</w:t>
      </w:r>
    </w:p>
    <w:p w14:paraId="09153980" w14:textId="77777777" w:rsidR="00CE3194" w:rsidRPr="00CE3194" w:rsidRDefault="00CE3194" w:rsidP="00167FDF">
      <w:pPr>
        <w:pStyle w:val="afffffffff2"/>
      </w:pPr>
      <w:r w:rsidRPr="00CE3194">
        <w:t xml:space="preserve">砖混结构每栋单体建筑监测点数量不应少于 4 </w:t>
      </w:r>
      <w:proofErr w:type="gramStart"/>
      <w:r w:rsidRPr="00CE3194">
        <w:t>个</w:t>
      </w:r>
      <w:proofErr w:type="gramEnd"/>
      <w:r w:rsidRPr="00CE3194">
        <w:t xml:space="preserve">，其中承重墙监测点不少于 3 </w:t>
      </w:r>
      <w:proofErr w:type="gramStart"/>
      <w:r w:rsidRPr="00CE3194">
        <w:t>个</w:t>
      </w:r>
      <w:proofErr w:type="gramEnd"/>
      <w:r w:rsidRPr="00CE3194">
        <w:t xml:space="preserve">，楼板监测点不少于 1 </w:t>
      </w:r>
      <w:proofErr w:type="gramStart"/>
      <w:r w:rsidRPr="00CE3194">
        <w:t>个</w:t>
      </w:r>
      <w:proofErr w:type="gramEnd"/>
      <w:r w:rsidRPr="00CE3194">
        <w:t>。</w:t>
      </w:r>
    </w:p>
    <w:p w14:paraId="0E4B9448" w14:textId="77777777" w:rsidR="00CE3194" w:rsidRPr="00CE3194" w:rsidRDefault="00CE3194" w:rsidP="00167FDF">
      <w:pPr>
        <w:pStyle w:val="afffffffff2"/>
      </w:pPr>
      <w:r w:rsidRPr="00CE3194">
        <w:t xml:space="preserve">剪力墙结构每栋单体建筑监测点数量不应少于 6 </w:t>
      </w:r>
      <w:proofErr w:type="gramStart"/>
      <w:r w:rsidRPr="00CE3194">
        <w:t>个</w:t>
      </w:r>
      <w:proofErr w:type="gramEnd"/>
      <w:r w:rsidRPr="00CE3194">
        <w:t xml:space="preserve">，其中剪力墙监测点不少于 4 </w:t>
      </w:r>
      <w:proofErr w:type="gramStart"/>
      <w:r w:rsidRPr="00CE3194">
        <w:t>个</w:t>
      </w:r>
      <w:proofErr w:type="gramEnd"/>
      <w:r w:rsidRPr="00CE3194">
        <w:t xml:space="preserve">，楼板监测点不少于 2 </w:t>
      </w:r>
      <w:proofErr w:type="gramStart"/>
      <w:r w:rsidRPr="00CE3194">
        <w:t>个</w:t>
      </w:r>
      <w:proofErr w:type="gramEnd"/>
      <w:r w:rsidRPr="00CE3194">
        <w:t>。</w:t>
      </w:r>
    </w:p>
    <w:p w14:paraId="04844B27" w14:textId="77777777" w:rsidR="00CE3194" w:rsidRPr="00CE3194" w:rsidRDefault="00CE3194" w:rsidP="00167FDF">
      <w:pPr>
        <w:pStyle w:val="afffffffff2"/>
      </w:pPr>
      <w:r w:rsidRPr="00CE3194">
        <w:t xml:space="preserve">钢结构每栋单体建筑监测点数量不应少于 5 </w:t>
      </w:r>
      <w:proofErr w:type="gramStart"/>
      <w:r w:rsidRPr="00CE3194">
        <w:t>个</w:t>
      </w:r>
      <w:proofErr w:type="gramEnd"/>
      <w:r w:rsidRPr="00CE3194">
        <w:t xml:space="preserve">，其中柱节点监测点不少于 2 </w:t>
      </w:r>
      <w:proofErr w:type="gramStart"/>
      <w:r w:rsidRPr="00CE3194">
        <w:t>个</w:t>
      </w:r>
      <w:proofErr w:type="gramEnd"/>
      <w:r w:rsidRPr="00CE3194">
        <w:t xml:space="preserve">，梁节点监测点不少于 2 </w:t>
      </w:r>
      <w:proofErr w:type="gramStart"/>
      <w:r w:rsidRPr="00CE3194">
        <w:t>个</w:t>
      </w:r>
      <w:proofErr w:type="gramEnd"/>
      <w:r w:rsidRPr="00CE3194">
        <w:t xml:space="preserve">，屋架监测点不少于 1 </w:t>
      </w:r>
      <w:proofErr w:type="gramStart"/>
      <w:r w:rsidRPr="00CE3194">
        <w:t>个</w:t>
      </w:r>
      <w:proofErr w:type="gramEnd"/>
      <w:r w:rsidRPr="00CE3194">
        <w:t>。</w:t>
      </w:r>
    </w:p>
    <w:p w14:paraId="6243C519" w14:textId="77777777" w:rsidR="00CE3194" w:rsidRPr="00CE3194" w:rsidRDefault="00CE3194" w:rsidP="00167FDF">
      <w:pPr>
        <w:pStyle w:val="afffffffff2"/>
      </w:pPr>
      <w:r w:rsidRPr="00CE3194">
        <w:t xml:space="preserve">建筑面积超过 5000㎡的建筑，每增加 1000㎡应增加 1 </w:t>
      </w:r>
      <w:proofErr w:type="gramStart"/>
      <w:r w:rsidRPr="00CE3194">
        <w:t>个</w:t>
      </w:r>
      <w:proofErr w:type="gramEnd"/>
      <w:r w:rsidRPr="00CE3194">
        <w:t>监测点，增加的监测点应布置在远离初始监测点的区域。</w:t>
      </w:r>
    </w:p>
    <w:p w14:paraId="5CED372F" w14:textId="77777777" w:rsidR="00CE3194" w:rsidRPr="00CE3194" w:rsidRDefault="00CE3194" w:rsidP="00167FDF">
      <w:pPr>
        <w:pStyle w:val="afffffffff2"/>
      </w:pPr>
      <w:r w:rsidRPr="00CE3194">
        <w:t xml:space="preserve">既有建筑存在明显损伤或薄弱部位时，应在该部位增设 1-2 </w:t>
      </w:r>
      <w:proofErr w:type="gramStart"/>
      <w:r w:rsidRPr="00CE3194">
        <w:t>个</w:t>
      </w:r>
      <w:proofErr w:type="gramEnd"/>
      <w:r w:rsidRPr="00CE3194">
        <w:t>监测点。</w:t>
      </w:r>
    </w:p>
    <w:p w14:paraId="136ADD85" w14:textId="77777777" w:rsidR="00CE3194" w:rsidRPr="00CE3194" w:rsidRDefault="00CE3194" w:rsidP="00C57D7D">
      <w:pPr>
        <w:pStyle w:val="affe"/>
        <w:spacing w:before="120" w:after="120"/>
      </w:pPr>
      <w:r w:rsidRPr="00CE3194">
        <w:t>周边敏感点监测</w:t>
      </w:r>
    </w:p>
    <w:p w14:paraId="05C0E9D2" w14:textId="77777777" w:rsidR="00CE3194" w:rsidRPr="00CE3194" w:rsidRDefault="00CE3194" w:rsidP="00167FDF">
      <w:pPr>
        <w:pStyle w:val="afffffffff2"/>
      </w:pPr>
      <w:r w:rsidRPr="00CE3194">
        <w:t xml:space="preserve">敏感建筑监测点应布置在距离施工区域最近的外墙、门窗洞口旁或关键构件上，每个敏感建筑监测点数量不应少于 2 </w:t>
      </w:r>
      <w:proofErr w:type="gramStart"/>
      <w:r w:rsidRPr="00CE3194">
        <w:t>个</w:t>
      </w:r>
      <w:proofErr w:type="gramEnd"/>
      <w:r w:rsidRPr="00CE3194">
        <w:t>。</w:t>
      </w:r>
    </w:p>
    <w:p w14:paraId="54D6E119" w14:textId="77777777" w:rsidR="00CE3194" w:rsidRPr="00CE3194" w:rsidRDefault="00CE3194" w:rsidP="00167FDF">
      <w:pPr>
        <w:pStyle w:val="afffffffff2"/>
      </w:pPr>
      <w:r w:rsidRPr="00CE3194">
        <w:t xml:space="preserve">文物建筑监测点应布置在文物本体关键部位，包括梁柱节点、墙体中部、屋面构件等，监测点数量不应少于 3 </w:t>
      </w:r>
      <w:proofErr w:type="gramStart"/>
      <w:r w:rsidRPr="00CE3194">
        <w:t>个</w:t>
      </w:r>
      <w:proofErr w:type="gramEnd"/>
      <w:r w:rsidRPr="00CE3194">
        <w:t>，且应经文物保护部门同意。</w:t>
      </w:r>
    </w:p>
    <w:p w14:paraId="528664AE" w14:textId="77777777" w:rsidR="00CE3194" w:rsidRPr="00CE3194" w:rsidRDefault="00CE3194" w:rsidP="00167FDF">
      <w:pPr>
        <w:pStyle w:val="afffffffff2"/>
      </w:pPr>
      <w:r w:rsidRPr="00CE3194">
        <w:t xml:space="preserve">精密设备监测点应布置在设备底座或机架上，每个敏感设备监测点数量不应少于 1 </w:t>
      </w:r>
      <w:proofErr w:type="gramStart"/>
      <w:r w:rsidRPr="00CE3194">
        <w:t>个</w:t>
      </w:r>
      <w:proofErr w:type="gramEnd"/>
      <w:r w:rsidRPr="00CE3194">
        <w:t>，且应避免影响设备正常运行。</w:t>
      </w:r>
    </w:p>
    <w:p w14:paraId="08D156EF" w14:textId="77777777" w:rsidR="00CE3194" w:rsidRPr="00CE3194" w:rsidRDefault="00CE3194" w:rsidP="00167FDF">
      <w:pPr>
        <w:pStyle w:val="afffffffff2"/>
      </w:pPr>
      <w:r w:rsidRPr="00CE3194">
        <w:t>监测点距离施工区域的距离不应超过 100m，距离敏感对象边缘的距离不应大于 5m。</w:t>
      </w:r>
    </w:p>
    <w:p w14:paraId="6200BBA1" w14:textId="77777777" w:rsidR="00CE3194" w:rsidRPr="00CE3194" w:rsidRDefault="00CE3194" w:rsidP="00167FDF">
      <w:pPr>
        <w:pStyle w:val="afffffffff2"/>
      </w:pPr>
      <w:r w:rsidRPr="00CE3194">
        <w:t>敏感点监测点应避开障碍物遮挡，确保振动信号有效采集。</w:t>
      </w:r>
    </w:p>
    <w:p w14:paraId="512B0127" w14:textId="77777777" w:rsidR="00CE3194" w:rsidRPr="00CE3194" w:rsidRDefault="00CE3194" w:rsidP="00C57D7D">
      <w:pPr>
        <w:pStyle w:val="affe"/>
        <w:spacing w:before="120" w:after="120"/>
      </w:pPr>
      <w:r w:rsidRPr="00CE3194">
        <w:t>监测点设置要求</w:t>
      </w:r>
    </w:p>
    <w:p w14:paraId="79D8240F" w14:textId="77777777" w:rsidR="00CE3194" w:rsidRPr="00CE3194" w:rsidRDefault="00CE3194" w:rsidP="00167FDF">
      <w:pPr>
        <w:pStyle w:val="afffffffff2"/>
      </w:pPr>
      <w:r w:rsidRPr="00CE3194">
        <w:t>监测点应牢固固定在监测对象表面，与监测对象紧密贴合，避免松动产生虚假振动信号。</w:t>
      </w:r>
    </w:p>
    <w:p w14:paraId="73EC4D0E" w14:textId="77777777" w:rsidR="00CE3194" w:rsidRPr="00CE3194" w:rsidRDefault="00CE3194" w:rsidP="00167FDF">
      <w:pPr>
        <w:pStyle w:val="afffffffff2"/>
      </w:pPr>
      <w:r w:rsidRPr="00CE3194">
        <w:t>监测点应设置明显标识，注明监测点编号、监测对象、设置日期。</w:t>
      </w:r>
    </w:p>
    <w:p w14:paraId="4B550ACC" w14:textId="77777777" w:rsidR="00CE3194" w:rsidRPr="00CE3194" w:rsidRDefault="00CE3194" w:rsidP="00167FDF">
      <w:pPr>
        <w:pStyle w:val="afffffffff2"/>
      </w:pPr>
      <w:r w:rsidRPr="00CE3194">
        <w:t>监测点布置应绘制详细的监测点布置图，标注监测点编号、位置坐标、距离施工区域距离等信息。</w:t>
      </w:r>
    </w:p>
    <w:p w14:paraId="188BFF91" w14:textId="77777777" w:rsidR="00CE3194" w:rsidRPr="00CE3194" w:rsidRDefault="00CE3194" w:rsidP="00167FDF">
      <w:pPr>
        <w:pStyle w:val="afffffffff2"/>
      </w:pPr>
      <w:r w:rsidRPr="00CE3194">
        <w:t>监测点设置后应进行检查，确保仪器安装牢固、采集方向正确。</w:t>
      </w:r>
    </w:p>
    <w:p w14:paraId="4DD80DC7" w14:textId="77777777" w:rsidR="00CE3194" w:rsidRPr="00CE3194" w:rsidRDefault="00CE3194" w:rsidP="00C57D7D">
      <w:pPr>
        <w:pStyle w:val="affe"/>
        <w:spacing w:before="120" w:after="120"/>
      </w:pPr>
      <w:r w:rsidRPr="00CE3194">
        <w:t>监测仪器</w:t>
      </w:r>
    </w:p>
    <w:p w14:paraId="74957CA8" w14:textId="77777777" w:rsidR="00CE3194" w:rsidRPr="00CE3194" w:rsidRDefault="00CE3194" w:rsidP="00167FDF">
      <w:pPr>
        <w:pStyle w:val="afffffffff2"/>
      </w:pPr>
      <w:r w:rsidRPr="00CE3194">
        <w:t>振动监测仪器应符合 GB/T 50355 的技术要求，具备计量检定证书，且在检定有效期内。</w:t>
      </w:r>
    </w:p>
    <w:p w14:paraId="25DC326B" w14:textId="77777777" w:rsidR="00CE3194" w:rsidRPr="00CE3194" w:rsidRDefault="00CE3194" w:rsidP="00167FDF">
      <w:pPr>
        <w:pStyle w:val="afffffffff2"/>
      </w:pPr>
      <w:r w:rsidRPr="00CE3194">
        <w:t xml:space="preserve">振动速度测量范围应满足 0.01mm/s～1000mm/s，频率测量范围应满足 1Hz～1000Hz，测量误差不应大于 </w:t>
      </w:r>
      <w:r w:rsidRPr="00CE3194">
        <w:t>±</w:t>
      </w:r>
      <w:r w:rsidRPr="00CE3194">
        <w:t>3%。</w:t>
      </w:r>
    </w:p>
    <w:p w14:paraId="0B86F03E" w14:textId="77777777" w:rsidR="00CE3194" w:rsidRPr="00CE3194" w:rsidRDefault="00CE3194" w:rsidP="00167FDF">
      <w:pPr>
        <w:pStyle w:val="afffffffff2"/>
      </w:pPr>
      <w:r w:rsidRPr="00CE3194">
        <w:t>振动加速度测量范围应满足 0.01m/s</w:t>
      </w:r>
      <w:r w:rsidRPr="00CE3194">
        <w:t>²</w:t>
      </w:r>
      <w:r w:rsidRPr="00CE3194">
        <w:t>～100m/s</w:t>
      </w:r>
      <w:r w:rsidRPr="00CE3194">
        <w:t>²</w:t>
      </w:r>
      <w:r w:rsidRPr="00CE3194">
        <w:t xml:space="preserve">，测量误差不应大于 </w:t>
      </w:r>
      <w:r w:rsidRPr="00CE3194">
        <w:t>±</w:t>
      </w:r>
      <w:r w:rsidRPr="00CE3194">
        <w:t>5%。</w:t>
      </w:r>
    </w:p>
    <w:p w14:paraId="52BB24EF" w14:textId="77777777" w:rsidR="00CE3194" w:rsidRPr="00CE3194" w:rsidRDefault="00CE3194" w:rsidP="00167FDF">
      <w:pPr>
        <w:pStyle w:val="afffffffff2"/>
      </w:pPr>
      <w:r w:rsidRPr="00CE3194">
        <w:t xml:space="preserve">振动位移测量范围应满足 0.01mm～10mm，测量误差不应大于 </w:t>
      </w:r>
      <w:r w:rsidRPr="00CE3194">
        <w:t>±</w:t>
      </w:r>
      <w:r w:rsidRPr="00CE3194">
        <w:t>2%。</w:t>
      </w:r>
    </w:p>
    <w:p w14:paraId="7084B751" w14:textId="77777777" w:rsidR="00CE3194" w:rsidRPr="00CE3194" w:rsidRDefault="00CE3194" w:rsidP="00167FDF">
      <w:pPr>
        <w:pStyle w:val="afffffffff2"/>
      </w:pPr>
      <w:r w:rsidRPr="00CE3194">
        <w:t>仪器应具备数据自动记录、存储功能，存储容量不应少于 10 万组数据，支持数据导出为 Excel、CSV 等格式。</w:t>
      </w:r>
    </w:p>
    <w:p w14:paraId="2E799E1B" w14:textId="77777777" w:rsidR="00CE3194" w:rsidRPr="00CE3194" w:rsidRDefault="00CE3194" w:rsidP="00167FDF">
      <w:pPr>
        <w:pStyle w:val="afffffffff2"/>
      </w:pPr>
      <w:r w:rsidRPr="00CE3194">
        <w:t>仪器应具备抗干扰能力，能在 - 10</w:t>
      </w:r>
      <w:r w:rsidRPr="00CE3194">
        <w:t>℃</w:t>
      </w:r>
      <w:r w:rsidRPr="00CE3194">
        <w:t>～50</w:t>
      </w:r>
      <w:r w:rsidRPr="00CE3194">
        <w:t>℃</w:t>
      </w:r>
      <w:r w:rsidRPr="00CE3194">
        <w:t>环境温度、相对湿度</w:t>
      </w:r>
      <w:r w:rsidRPr="00CE3194">
        <w:t>≤</w:t>
      </w:r>
      <w:r w:rsidRPr="00CE3194">
        <w:t>90% 条件下正常工作。</w:t>
      </w:r>
    </w:p>
    <w:p w14:paraId="0AB33912" w14:textId="77777777" w:rsidR="00CE3194" w:rsidRPr="00CE3194" w:rsidRDefault="00CE3194" w:rsidP="00167FDF">
      <w:pPr>
        <w:pStyle w:val="afffffffff2"/>
      </w:pPr>
      <w:r w:rsidRPr="00CE3194">
        <w:t>每次监测前应对仪器进行自检，检查电池电量、传感器连接、采集参数设置等，确保仪器正常运行。</w:t>
      </w:r>
    </w:p>
    <w:p w14:paraId="18A1110D" w14:textId="77777777" w:rsidR="00CE3194" w:rsidRPr="00CE3194" w:rsidRDefault="00CE3194" w:rsidP="00167FDF">
      <w:pPr>
        <w:pStyle w:val="afffffffff2"/>
      </w:pPr>
      <w:r w:rsidRPr="00CE3194">
        <w:t xml:space="preserve">监测过程中应定期对仪器进行校准，施工周期超过 3 </w:t>
      </w:r>
      <w:proofErr w:type="gramStart"/>
      <w:r w:rsidRPr="00CE3194">
        <w:t>个</w:t>
      </w:r>
      <w:proofErr w:type="gramEnd"/>
      <w:r w:rsidRPr="00CE3194">
        <w:t xml:space="preserve">月的，应每月校准 1 次；施工周期不足 3 </w:t>
      </w:r>
      <w:proofErr w:type="gramStart"/>
      <w:r w:rsidRPr="00CE3194">
        <w:t>个</w:t>
      </w:r>
      <w:proofErr w:type="gramEnd"/>
      <w:r w:rsidRPr="00CE3194">
        <w:t>月的，应至少校准 1 次。</w:t>
      </w:r>
    </w:p>
    <w:p w14:paraId="7617EB53" w14:textId="77777777" w:rsidR="00CE3194" w:rsidRPr="00CE3194" w:rsidRDefault="00CE3194" w:rsidP="00C57D7D">
      <w:pPr>
        <w:pStyle w:val="affd"/>
        <w:spacing w:before="120" w:after="120"/>
      </w:pPr>
      <w:bookmarkStart w:id="72" w:name="_Toc212906977"/>
      <w:r w:rsidRPr="00CE3194">
        <w:t>监测频率与时长</w:t>
      </w:r>
      <w:bookmarkEnd w:id="72"/>
    </w:p>
    <w:p w14:paraId="0EABB38F" w14:textId="77777777" w:rsidR="00CE3194" w:rsidRPr="00CE3194" w:rsidRDefault="00CE3194" w:rsidP="00C57D7D">
      <w:pPr>
        <w:pStyle w:val="affe"/>
        <w:spacing w:before="120" w:after="120"/>
      </w:pPr>
      <w:r w:rsidRPr="00CE3194">
        <w:t>施工</w:t>
      </w:r>
      <w:proofErr w:type="gramStart"/>
      <w:r w:rsidRPr="00CE3194">
        <w:t>前背景</w:t>
      </w:r>
      <w:proofErr w:type="gramEnd"/>
      <w:r w:rsidRPr="00CE3194">
        <w:t>振动监测</w:t>
      </w:r>
    </w:p>
    <w:p w14:paraId="6C1437B5" w14:textId="77777777" w:rsidR="00CE3194" w:rsidRPr="00CE3194" w:rsidRDefault="00CE3194" w:rsidP="0068018D">
      <w:pPr>
        <w:pStyle w:val="afffffffff2"/>
      </w:pPr>
      <w:r w:rsidRPr="00CE3194">
        <w:lastRenderedPageBreak/>
        <w:t>背景振动监测时长不应少于 24h，每小时采集 1 次有效数据，每次采集时长不应少于 1min。</w:t>
      </w:r>
    </w:p>
    <w:p w14:paraId="5EAA14E3" w14:textId="77777777" w:rsidR="00CE3194" w:rsidRPr="00CE3194" w:rsidRDefault="00CE3194" w:rsidP="0068018D">
      <w:pPr>
        <w:pStyle w:val="afffffffff2"/>
      </w:pPr>
      <w:r w:rsidRPr="00CE3194">
        <w:t>监测时段应覆盖白天（8:00～22:00）和夜间（22:00～次日 8:00），反映不同时段的背景振动状态。</w:t>
      </w:r>
    </w:p>
    <w:p w14:paraId="3DF0254D" w14:textId="77777777" w:rsidR="00CE3194" w:rsidRPr="00CE3194" w:rsidRDefault="00CE3194" w:rsidP="0068018D">
      <w:pPr>
        <w:pStyle w:val="afffffffff2"/>
      </w:pPr>
      <w:r w:rsidRPr="00CE3194">
        <w:t>背景振动监测数据应作为施工振动影响对比的基准值。</w:t>
      </w:r>
    </w:p>
    <w:p w14:paraId="40D3D6D6" w14:textId="77777777" w:rsidR="00CE3194" w:rsidRPr="00CE3194" w:rsidRDefault="00CE3194" w:rsidP="00C57D7D">
      <w:pPr>
        <w:pStyle w:val="affe"/>
        <w:spacing w:before="120" w:after="120"/>
      </w:pPr>
      <w:r w:rsidRPr="00CE3194">
        <w:t>施工中振动监测</w:t>
      </w:r>
    </w:p>
    <w:p w14:paraId="19E59DBF" w14:textId="77777777" w:rsidR="00CE3194" w:rsidRPr="00CE3194" w:rsidRDefault="00CE3194" w:rsidP="0068018D">
      <w:pPr>
        <w:pStyle w:val="afffffffff2"/>
      </w:pPr>
      <w:r w:rsidRPr="00CE3194">
        <w:t>关键工序监测应全程连续进行，关键工序包括钻孔、破碎、焊接、螺栓紧固、喷射混凝土、拆除作业等。</w:t>
      </w:r>
    </w:p>
    <w:p w14:paraId="18E15F3D" w14:textId="77777777" w:rsidR="00CE3194" w:rsidRPr="00CE3194" w:rsidRDefault="00CE3194" w:rsidP="0068018D">
      <w:pPr>
        <w:pStyle w:val="afffffffff2"/>
      </w:pPr>
      <w:r w:rsidRPr="00CE3194">
        <w:t>非关键工序监测应每 2h 采集 1 次数据，每次采集时长不应少于 5min。</w:t>
      </w:r>
    </w:p>
    <w:p w14:paraId="190F5924" w14:textId="77777777" w:rsidR="00CE3194" w:rsidRPr="00CE3194" w:rsidRDefault="00CE3194" w:rsidP="0068018D">
      <w:pPr>
        <w:pStyle w:val="afffffffff2"/>
      </w:pPr>
      <w:r w:rsidRPr="00CE3194">
        <w:t>当监测数据达到允许振动限值的 80% 时，应加密监测频率至每 30min 采集 1 次数据。</w:t>
      </w:r>
    </w:p>
    <w:p w14:paraId="7CDB7378" w14:textId="77777777" w:rsidR="00CE3194" w:rsidRPr="00CE3194" w:rsidRDefault="00CE3194" w:rsidP="0068018D">
      <w:pPr>
        <w:pStyle w:val="afffffffff2"/>
      </w:pPr>
      <w:r w:rsidRPr="00CE3194">
        <w:t>当监测数据超过允许振动限值时，应改为连续监测，直至数据恢复至限值以下。</w:t>
      </w:r>
    </w:p>
    <w:p w14:paraId="09E9C80B" w14:textId="77777777" w:rsidR="00CE3194" w:rsidRPr="00CE3194" w:rsidRDefault="00CE3194" w:rsidP="0068018D">
      <w:pPr>
        <w:pStyle w:val="afffffffff2"/>
      </w:pPr>
      <w:r w:rsidRPr="00CE3194">
        <w:t>每个监测点单日有效监测数据不应少于 6 组，确保数据具有代表性。</w:t>
      </w:r>
    </w:p>
    <w:p w14:paraId="68AC14CD" w14:textId="77777777" w:rsidR="00CE3194" w:rsidRPr="00CE3194" w:rsidRDefault="00CE3194" w:rsidP="0068018D">
      <w:pPr>
        <w:pStyle w:val="afffffffff2"/>
      </w:pPr>
      <w:r w:rsidRPr="00CE3194">
        <w:t>施工过程中若更换施工设备、调整施工参数，应在调整后立即开展 1 次专项监测。</w:t>
      </w:r>
    </w:p>
    <w:p w14:paraId="2CA6EF44" w14:textId="77777777" w:rsidR="00CE3194" w:rsidRPr="00CE3194" w:rsidRDefault="00CE3194" w:rsidP="00C57D7D">
      <w:pPr>
        <w:pStyle w:val="affe"/>
        <w:spacing w:before="120" w:after="120"/>
      </w:pPr>
      <w:r w:rsidRPr="00CE3194">
        <w:t>施工后恢复期监测</w:t>
      </w:r>
    </w:p>
    <w:p w14:paraId="1B35C1AC" w14:textId="77777777" w:rsidR="00CE3194" w:rsidRPr="00CE3194" w:rsidRDefault="00CE3194" w:rsidP="0068018D">
      <w:pPr>
        <w:pStyle w:val="afffffffff2"/>
      </w:pPr>
      <w:r w:rsidRPr="00CE3194">
        <w:t>施工后恢复期监测时长不应少于 24h，每小时采集 1 次有效数据，每次采集时长不应少于 1min。</w:t>
      </w:r>
    </w:p>
    <w:p w14:paraId="78539F46" w14:textId="77777777" w:rsidR="00CE3194" w:rsidRPr="00CE3194" w:rsidRDefault="00CE3194" w:rsidP="0068018D">
      <w:pPr>
        <w:pStyle w:val="afffffffff2"/>
      </w:pPr>
      <w:r w:rsidRPr="00CE3194">
        <w:t>恢复期监测应在最后一道加固工序完成后 72h 内启动。</w:t>
      </w:r>
    </w:p>
    <w:p w14:paraId="3B123EAF" w14:textId="77777777" w:rsidR="00CE3194" w:rsidRPr="00CE3194" w:rsidRDefault="00CE3194" w:rsidP="0068018D">
      <w:pPr>
        <w:pStyle w:val="afffffffff2"/>
      </w:pPr>
      <w:r w:rsidRPr="00CE3194">
        <w:t>监测数据应与施工</w:t>
      </w:r>
      <w:proofErr w:type="gramStart"/>
      <w:r w:rsidRPr="00CE3194">
        <w:t>前背景</w:t>
      </w:r>
      <w:proofErr w:type="gramEnd"/>
      <w:r w:rsidRPr="00CE3194">
        <w:t>振动数据进行对比，评估振动影响的恢复情况。</w:t>
      </w:r>
    </w:p>
    <w:p w14:paraId="45FB9BF6" w14:textId="77777777" w:rsidR="00CE3194" w:rsidRPr="00CE3194" w:rsidRDefault="00CE3194" w:rsidP="00C57D7D">
      <w:pPr>
        <w:pStyle w:val="affe"/>
        <w:spacing w:before="120" w:after="120"/>
      </w:pPr>
      <w:r w:rsidRPr="00CE3194">
        <w:t>数据记录与处理</w:t>
      </w:r>
    </w:p>
    <w:p w14:paraId="609B04C8" w14:textId="77777777" w:rsidR="00CE3194" w:rsidRPr="00CE3194" w:rsidRDefault="00CE3194" w:rsidP="0068018D">
      <w:pPr>
        <w:pStyle w:val="afffffffff2"/>
      </w:pPr>
      <w:r w:rsidRPr="00CE3194">
        <w:t>数据记录应包括监测日期、监测时间、监测点编号、监测点位置、施工工况、振动峰值速度、振动主频、振动持续时间、振动加速度、振动位移、环境条件、仪器编号、记录人员等信息。</w:t>
      </w:r>
    </w:p>
    <w:p w14:paraId="36135362" w14:textId="77777777" w:rsidR="00CE3194" w:rsidRPr="00CE3194" w:rsidRDefault="00CE3194" w:rsidP="0068018D">
      <w:pPr>
        <w:pStyle w:val="afffffffff2"/>
      </w:pPr>
      <w:r w:rsidRPr="00CE3194">
        <w:t>数据记录应真实、准确、完整，不得随意修改或删除原始数据。</w:t>
      </w:r>
    </w:p>
    <w:p w14:paraId="1E72B191" w14:textId="77777777" w:rsidR="00CE3194" w:rsidRPr="00CE3194" w:rsidRDefault="00CE3194" w:rsidP="0068018D">
      <w:pPr>
        <w:pStyle w:val="afffffffff2"/>
      </w:pPr>
      <w:r w:rsidRPr="00CE3194">
        <w:t>数据处理应剔除异常数据，异常数据包括仪器故障、外界干扰、操作失误等导致的无效数据。</w:t>
      </w:r>
    </w:p>
    <w:p w14:paraId="3112CEC9" w14:textId="77777777" w:rsidR="00CE3194" w:rsidRPr="00CE3194" w:rsidRDefault="00CE3194" w:rsidP="0068018D">
      <w:pPr>
        <w:pStyle w:val="afffffffff2"/>
      </w:pPr>
      <w:r w:rsidRPr="00CE3194">
        <w:t>异常数据剔除应注明原因，保留相关记录备查。</w:t>
      </w:r>
    </w:p>
    <w:p w14:paraId="3993B6F5" w14:textId="77777777" w:rsidR="00CE3194" w:rsidRPr="00CE3194" w:rsidRDefault="00CE3194" w:rsidP="0068018D">
      <w:pPr>
        <w:pStyle w:val="afffffffff2"/>
      </w:pPr>
      <w:r w:rsidRPr="00CE3194">
        <w:t>有效数据应采用算术平均值法计算统计值，速度、位移数据保留 2 位小数，频率数据保留 1 位小数，加速度数据保留 2 位小数。</w:t>
      </w:r>
    </w:p>
    <w:p w14:paraId="72DEA8D9" w14:textId="77777777" w:rsidR="00CE3194" w:rsidRPr="00CE3194" w:rsidRDefault="00CE3194" w:rsidP="0068018D">
      <w:pPr>
        <w:pStyle w:val="afffffffff2"/>
      </w:pPr>
      <w:r w:rsidRPr="00CE3194">
        <w:t>应绘制监测数据趋势图，直观反映振动参数随时间的变化规律。</w:t>
      </w:r>
    </w:p>
    <w:p w14:paraId="6300707C" w14:textId="77777777" w:rsidR="00CE3194" w:rsidRPr="00CE3194" w:rsidRDefault="00CE3194" w:rsidP="0068018D">
      <w:pPr>
        <w:pStyle w:val="afffffffff2"/>
      </w:pPr>
      <w:r w:rsidRPr="00CE3194">
        <w:t>应建立电子化</w:t>
      </w:r>
      <w:proofErr w:type="gramStart"/>
      <w:r w:rsidRPr="00CE3194">
        <w:t>数据台</w:t>
      </w:r>
      <w:proofErr w:type="gramEnd"/>
      <w:r w:rsidRPr="00CE3194">
        <w:t>账，按监测阶段、监测点分类存储，便于查询和追溯。</w:t>
      </w:r>
    </w:p>
    <w:p w14:paraId="22E8355E" w14:textId="77777777" w:rsidR="00CE3194" w:rsidRPr="00CE3194" w:rsidRDefault="00CE3194" w:rsidP="0068018D">
      <w:pPr>
        <w:pStyle w:val="afffffffff2"/>
      </w:pPr>
      <w:r w:rsidRPr="00CE3194">
        <w:t>监测数据保存期限不应少于工程竣工后 5 年。</w:t>
      </w:r>
    </w:p>
    <w:p w14:paraId="41541557" w14:textId="77777777" w:rsidR="00CE3194" w:rsidRPr="00CE3194" w:rsidRDefault="00CE3194" w:rsidP="00C57D7D">
      <w:pPr>
        <w:pStyle w:val="affc"/>
        <w:spacing w:before="240" w:after="240"/>
      </w:pPr>
      <w:bookmarkStart w:id="73" w:name="_Toc212906978"/>
      <w:r w:rsidRPr="00CE3194">
        <w:t>影响评估</w:t>
      </w:r>
      <w:bookmarkEnd w:id="73"/>
    </w:p>
    <w:p w14:paraId="51C37B4D" w14:textId="77777777" w:rsidR="00CE3194" w:rsidRPr="00CE3194" w:rsidRDefault="00CE3194" w:rsidP="00C57D7D">
      <w:pPr>
        <w:pStyle w:val="affd"/>
        <w:spacing w:before="120" w:after="120"/>
      </w:pPr>
      <w:bookmarkStart w:id="74" w:name="_Toc212906979"/>
      <w:r w:rsidRPr="00CE3194">
        <w:t>评估指标</w:t>
      </w:r>
      <w:bookmarkEnd w:id="74"/>
    </w:p>
    <w:p w14:paraId="535E2ADD" w14:textId="77777777" w:rsidR="00CE3194" w:rsidRPr="00CE3194" w:rsidRDefault="00CE3194" w:rsidP="0068018D">
      <w:pPr>
        <w:pStyle w:val="afffffffff3"/>
      </w:pPr>
      <w:r w:rsidRPr="00CE3194">
        <w:t>核心评估指标为振动峰值速度，直接反映振动对结构的影响程度。</w:t>
      </w:r>
    </w:p>
    <w:p w14:paraId="5E9F3DB8" w14:textId="77777777" w:rsidR="00CE3194" w:rsidRPr="00CE3194" w:rsidRDefault="00CE3194" w:rsidP="0068018D">
      <w:pPr>
        <w:pStyle w:val="afffffffff3"/>
      </w:pPr>
      <w:r w:rsidRPr="00CE3194">
        <w:t>辅助评估指标包括振动主频、振动持续时间、日累计振动次数、振动加速度、振动位移。</w:t>
      </w:r>
    </w:p>
    <w:p w14:paraId="1E0FA917" w14:textId="77777777" w:rsidR="00CE3194" w:rsidRPr="00CE3194" w:rsidRDefault="00CE3194" w:rsidP="0068018D">
      <w:pPr>
        <w:pStyle w:val="afffffffff3"/>
      </w:pPr>
      <w:r w:rsidRPr="00CE3194">
        <w:t>评估既有建筑结构安全性时，重点采用振动峰值速度和振动加速度；评估敏感设备正常运行时，重点采用振动峰值速度和振动位移；评估人员舒适度时，重点采用振动峰值速度和振动主频。</w:t>
      </w:r>
    </w:p>
    <w:p w14:paraId="59D6AAC0" w14:textId="77777777" w:rsidR="00CE3194" w:rsidRPr="00CE3194" w:rsidRDefault="00CE3194" w:rsidP="00C57D7D">
      <w:pPr>
        <w:pStyle w:val="affd"/>
        <w:spacing w:before="120" w:after="120"/>
      </w:pPr>
      <w:bookmarkStart w:id="75" w:name="_Toc212906980"/>
      <w:r w:rsidRPr="00CE3194">
        <w:t>评估标准</w:t>
      </w:r>
      <w:bookmarkEnd w:id="75"/>
    </w:p>
    <w:p w14:paraId="1B6167F6" w14:textId="77777777" w:rsidR="00CE3194" w:rsidRPr="00CE3194" w:rsidRDefault="00CE3194" w:rsidP="00C57D7D">
      <w:pPr>
        <w:pStyle w:val="affe"/>
        <w:spacing w:before="120" w:after="120"/>
      </w:pPr>
      <w:r w:rsidRPr="00CE3194">
        <w:t>既有建筑结构允许振动限值</w:t>
      </w:r>
    </w:p>
    <w:p w14:paraId="02DE048A" w14:textId="77777777" w:rsidR="00CE3194" w:rsidRPr="00CE3194" w:rsidRDefault="00CE3194" w:rsidP="0068018D">
      <w:pPr>
        <w:pStyle w:val="afffffffff2"/>
      </w:pPr>
      <w:r w:rsidRPr="00CE3194">
        <w:t>砖混结构振动峰值速度允许限值不应大于 2.5mm/s，振动主频允许范围为 10Hz～50Hz。</w:t>
      </w:r>
    </w:p>
    <w:p w14:paraId="1A60D024" w14:textId="77777777" w:rsidR="00CE3194" w:rsidRPr="00CE3194" w:rsidRDefault="00CE3194" w:rsidP="0068018D">
      <w:pPr>
        <w:pStyle w:val="afffffffff2"/>
      </w:pPr>
      <w:r w:rsidRPr="00CE3194">
        <w:t>框架结构振动峰值速度允许限值不应大于 3.5mm/s，振动主频允许范围为 10Hz～80Hz。</w:t>
      </w:r>
    </w:p>
    <w:p w14:paraId="0F1DBCCA" w14:textId="77777777" w:rsidR="00CE3194" w:rsidRPr="00CE3194" w:rsidRDefault="00CE3194" w:rsidP="0068018D">
      <w:pPr>
        <w:pStyle w:val="afffffffff2"/>
      </w:pPr>
      <w:r w:rsidRPr="00CE3194">
        <w:t>剪力墙结构振动峰值速度允许限值不应大于 4.0mm/s，振动主频允许范围为 10Hz～100Hz。</w:t>
      </w:r>
    </w:p>
    <w:p w14:paraId="02E05559" w14:textId="77777777" w:rsidR="00CE3194" w:rsidRPr="00CE3194" w:rsidRDefault="00CE3194" w:rsidP="0068018D">
      <w:pPr>
        <w:pStyle w:val="afffffffff2"/>
      </w:pPr>
      <w:r w:rsidRPr="00CE3194">
        <w:t>钢结构振动峰值速度允许限值不应大于 5.0mm/s，振动主频允许范围为 20Hz～150Hz。</w:t>
      </w:r>
    </w:p>
    <w:p w14:paraId="7336E124" w14:textId="77777777" w:rsidR="00CE3194" w:rsidRPr="00CE3194" w:rsidRDefault="00CE3194" w:rsidP="0068018D">
      <w:pPr>
        <w:pStyle w:val="afffffffff2"/>
      </w:pPr>
      <w:r w:rsidRPr="00CE3194">
        <w:t>砖木结构振动峰值速度允许限值不应大于 1.5mm/s，振动主频允许范围为 5Hz～30Hz。</w:t>
      </w:r>
    </w:p>
    <w:p w14:paraId="1B68098F" w14:textId="77777777" w:rsidR="00CE3194" w:rsidRPr="00CE3194" w:rsidRDefault="00CE3194" w:rsidP="0068018D">
      <w:pPr>
        <w:pStyle w:val="afffffffff2"/>
      </w:pPr>
      <w:r w:rsidRPr="00CE3194">
        <w:t>老旧建筑（建造年代超过 50 年）振动峰值速度允许限值应按对应结构类型标准降低 30%。</w:t>
      </w:r>
    </w:p>
    <w:p w14:paraId="01437783" w14:textId="77777777" w:rsidR="00CE3194" w:rsidRPr="00CE3194" w:rsidRDefault="00CE3194" w:rsidP="0068018D">
      <w:pPr>
        <w:pStyle w:val="afffffffff2"/>
      </w:pPr>
      <w:r w:rsidRPr="00CE3194">
        <w:t>既有建筑存在裂缝、变形等损伤时，振动峰值速度允许限值应按对应结构类型标准降低 50%。</w:t>
      </w:r>
    </w:p>
    <w:p w14:paraId="144C97C9" w14:textId="77777777" w:rsidR="00CE3194" w:rsidRPr="00CE3194" w:rsidRDefault="00CE3194" w:rsidP="00C57D7D">
      <w:pPr>
        <w:pStyle w:val="affe"/>
        <w:spacing w:before="120" w:after="120"/>
      </w:pPr>
      <w:r w:rsidRPr="00CE3194">
        <w:lastRenderedPageBreak/>
        <w:t>周边敏感对象允许振动限值</w:t>
      </w:r>
    </w:p>
    <w:p w14:paraId="5967C087" w14:textId="77777777" w:rsidR="00CE3194" w:rsidRPr="00CE3194" w:rsidRDefault="00CE3194" w:rsidP="0068018D">
      <w:pPr>
        <w:pStyle w:val="afffffffff2"/>
      </w:pPr>
      <w:r w:rsidRPr="00CE3194">
        <w:t>普通住宅建筑振动峰值速度允许限值不应大于 3.0mm/s，夜间（22:00 至次日 6:00）允许限值不应大于 2.0mm/s。</w:t>
      </w:r>
    </w:p>
    <w:p w14:paraId="7C51DD75" w14:textId="77777777" w:rsidR="00CE3194" w:rsidRPr="00CE3194" w:rsidRDefault="00CE3194" w:rsidP="0068018D">
      <w:pPr>
        <w:pStyle w:val="afffffffff2"/>
      </w:pPr>
      <w:r w:rsidRPr="00CE3194">
        <w:t>医院、学校、幼儿园、养老院振动峰值速度允许限值不应大于 1.5mm/s，教学时段、诊疗时段允许限值不应大于 1.0mm/s。</w:t>
      </w:r>
    </w:p>
    <w:p w14:paraId="6BA9D4ED" w14:textId="77777777" w:rsidR="00CE3194" w:rsidRPr="00CE3194" w:rsidRDefault="00CE3194" w:rsidP="0068018D">
      <w:pPr>
        <w:pStyle w:val="afffffffff2"/>
      </w:pPr>
      <w:r w:rsidRPr="00CE3194">
        <w:t>文物建筑振动峰值速度允许限值不应大于 1.0mm/s，国家级文物建筑允许限值不应大于 0.5mm/s。</w:t>
      </w:r>
    </w:p>
    <w:p w14:paraId="6D5A7903" w14:textId="77777777" w:rsidR="00CE3194" w:rsidRPr="00CE3194" w:rsidRDefault="00CE3194" w:rsidP="0068018D">
      <w:pPr>
        <w:pStyle w:val="afffffffff2"/>
      </w:pPr>
      <w:r w:rsidRPr="00CE3194">
        <w:t>精密仪器厂房、实验室振动峰值速度允许限值：仪器精度等级</w:t>
      </w:r>
      <w:r w:rsidRPr="00CE3194">
        <w:t>≥</w:t>
      </w:r>
      <w:r w:rsidRPr="00CE3194">
        <w:t>0.01mm 时，不应大于 0.5mm/s；仪器精度等级 0.01mm～0.1mm 时，不应大于 1.0mm/s；仪器精度等级＞0.1mm 时，不应大于 1.5mm/s。</w:t>
      </w:r>
    </w:p>
    <w:p w14:paraId="42E15E1A" w14:textId="77777777" w:rsidR="00CE3194" w:rsidRPr="00CE3194" w:rsidRDefault="00CE3194" w:rsidP="0068018D">
      <w:pPr>
        <w:pStyle w:val="afffffffff2"/>
      </w:pPr>
      <w:r w:rsidRPr="00CE3194">
        <w:t>市政管线（燃气、供水、供电、通信）振动峰值速度允许限值不应大于 3.5mm/s。</w:t>
      </w:r>
    </w:p>
    <w:p w14:paraId="5AE3E894" w14:textId="77777777" w:rsidR="00CE3194" w:rsidRPr="00CE3194" w:rsidRDefault="00CE3194" w:rsidP="00C57D7D">
      <w:pPr>
        <w:pStyle w:val="affe"/>
        <w:spacing w:before="120" w:after="120"/>
      </w:pPr>
      <w:r w:rsidRPr="00CE3194">
        <w:t>持续振动影响标准</w:t>
      </w:r>
    </w:p>
    <w:p w14:paraId="745E6D80" w14:textId="77777777" w:rsidR="00CE3194" w:rsidRPr="00CE3194" w:rsidRDefault="00CE3194" w:rsidP="0068018D">
      <w:pPr>
        <w:pStyle w:val="afffffffff2"/>
      </w:pPr>
      <w:r w:rsidRPr="00CE3194">
        <w:t>单次振动持续时间不应超过 30s，超过 30s 时，允许振动限值应降低 20%。</w:t>
      </w:r>
    </w:p>
    <w:p w14:paraId="659BAB61" w14:textId="77777777" w:rsidR="00CE3194" w:rsidRPr="00CE3194" w:rsidRDefault="00CE3194" w:rsidP="0068018D">
      <w:pPr>
        <w:pStyle w:val="afffffffff2"/>
      </w:pPr>
      <w:r w:rsidRPr="00CE3194">
        <w:t>日累计振动次数不应超过 60 次，超过 60 次时，允许振动限值应降低 30%。</w:t>
      </w:r>
    </w:p>
    <w:p w14:paraId="200A8706" w14:textId="77777777" w:rsidR="00CE3194" w:rsidRPr="00CE3194" w:rsidRDefault="00CE3194" w:rsidP="0068018D">
      <w:pPr>
        <w:pStyle w:val="afffffffff2"/>
      </w:pPr>
      <w:r w:rsidRPr="00CE3194">
        <w:t>连续 3 天监测数据超过允许限值 80% 时，应判定为振动影响超标。</w:t>
      </w:r>
    </w:p>
    <w:p w14:paraId="4EEAC267" w14:textId="77777777" w:rsidR="00CE3194" w:rsidRPr="00CE3194" w:rsidRDefault="00CE3194" w:rsidP="00C57D7D">
      <w:pPr>
        <w:pStyle w:val="affd"/>
        <w:spacing w:before="120" w:after="120"/>
      </w:pPr>
      <w:bookmarkStart w:id="76" w:name="_Toc212906981"/>
      <w:r w:rsidRPr="00CE3194">
        <w:t>评估方法</w:t>
      </w:r>
      <w:bookmarkEnd w:id="76"/>
    </w:p>
    <w:p w14:paraId="1F30BF5D" w14:textId="77777777" w:rsidR="00CE3194" w:rsidRPr="00CE3194" w:rsidRDefault="00CE3194" w:rsidP="00C57D7D">
      <w:pPr>
        <w:pStyle w:val="affe"/>
        <w:spacing w:before="120" w:after="120"/>
      </w:pPr>
      <w:r w:rsidRPr="00CE3194">
        <w:t>对比法</w:t>
      </w:r>
    </w:p>
    <w:p w14:paraId="2C2A1360" w14:textId="77777777" w:rsidR="00CE3194" w:rsidRPr="00CE3194" w:rsidRDefault="00CE3194" w:rsidP="0068018D">
      <w:pPr>
        <w:pStyle w:val="afffffffff2"/>
      </w:pPr>
      <w:r w:rsidRPr="00CE3194">
        <w:t>将监测的振动峰值速度、主频等参数与允许限值进行直接对比。</w:t>
      </w:r>
    </w:p>
    <w:p w14:paraId="65361361" w14:textId="77777777" w:rsidR="00CE3194" w:rsidRPr="00CE3194" w:rsidRDefault="00CE3194" w:rsidP="0068018D">
      <w:pPr>
        <w:pStyle w:val="afffffffff2"/>
      </w:pPr>
      <w:r w:rsidRPr="00CE3194">
        <w:t>所有监测参数均未超过允许限值，且结构无</w:t>
      </w:r>
      <w:proofErr w:type="gramStart"/>
      <w:r w:rsidRPr="00CE3194">
        <w:t>异常响应</w:t>
      </w:r>
      <w:proofErr w:type="gramEnd"/>
      <w:r w:rsidRPr="00CE3194">
        <w:t>时，判定为振动影响满足要求。</w:t>
      </w:r>
    </w:p>
    <w:p w14:paraId="66925158" w14:textId="77777777" w:rsidR="00CE3194" w:rsidRPr="00CE3194" w:rsidRDefault="00CE3194" w:rsidP="0068018D">
      <w:pPr>
        <w:pStyle w:val="afffffffff2"/>
      </w:pPr>
      <w:r w:rsidRPr="00CE3194">
        <w:t>部分监测参数超过允许限值，但未超过限值 120%，且结构无明显损伤时，判定为需采取防护措施。</w:t>
      </w:r>
    </w:p>
    <w:p w14:paraId="16478665" w14:textId="77777777" w:rsidR="00CE3194" w:rsidRPr="00CE3194" w:rsidRDefault="00CE3194" w:rsidP="0068018D">
      <w:pPr>
        <w:pStyle w:val="afffffffff2"/>
      </w:pPr>
      <w:r w:rsidRPr="00CE3194">
        <w:t>任</w:t>
      </w:r>
      <w:proofErr w:type="gramStart"/>
      <w:r w:rsidRPr="00CE3194">
        <w:t>一</w:t>
      </w:r>
      <w:proofErr w:type="gramEnd"/>
      <w:r w:rsidRPr="00CE3194">
        <w:t>监测参数超过允许限值 120%，或结构出现</w:t>
      </w:r>
      <w:proofErr w:type="gramStart"/>
      <w:r w:rsidRPr="00CE3194">
        <w:t>异常响应</w:t>
      </w:r>
      <w:proofErr w:type="gramEnd"/>
      <w:r w:rsidRPr="00CE3194">
        <w:t>时，判定为振动影响不满足要求。</w:t>
      </w:r>
    </w:p>
    <w:p w14:paraId="50FB99F8" w14:textId="77777777" w:rsidR="00CE3194" w:rsidRPr="00CE3194" w:rsidRDefault="00CE3194" w:rsidP="00C57D7D">
      <w:pPr>
        <w:pStyle w:val="affe"/>
        <w:spacing w:before="120" w:after="120"/>
      </w:pPr>
      <w:r w:rsidRPr="00CE3194">
        <w:t>计算分析法</w:t>
      </w:r>
    </w:p>
    <w:p w14:paraId="5F4EB1A8" w14:textId="77777777" w:rsidR="00CE3194" w:rsidRPr="00CE3194" w:rsidRDefault="00CE3194" w:rsidP="0068018D">
      <w:pPr>
        <w:pStyle w:val="afffffffff2"/>
      </w:pPr>
      <w:r w:rsidRPr="00CE3194">
        <w:t>采用一维波动理论计算振动在土体中的传播衰减规律，预测振动影响范围。</w:t>
      </w:r>
    </w:p>
    <w:p w14:paraId="69026FD1" w14:textId="77777777" w:rsidR="00CE3194" w:rsidRPr="00CE3194" w:rsidRDefault="00CE3194" w:rsidP="0068018D">
      <w:pPr>
        <w:pStyle w:val="afffffffff2"/>
      </w:pPr>
      <w:r w:rsidRPr="00CE3194">
        <w:t>采用有限元分析软件建立既有建筑结构模型，输入监测的振动参数，模拟振动对结构的影响。</w:t>
      </w:r>
    </w:p>
    <w:p w14:paraId="1D889373" w14:textId="77777777" w:rsidR="00CE3194" w:rsidRPr="00CE3194" w:rsidRDefault="00CE3194" w:rsidP="0068018D">
      <w:pPr>
        <w:pStyle w:val="afffffffff2"/>
      </w:pPr>
      <w:r w:rsidRPr="00CE3194">
        <w:t>有限元分析应采用合适的单元类型、网格划分、边界条件，确保计算结果准确。</w:t>
      </w:r>
    </w:p>
    <w:p w14:paraId="1B8D532F" w14:textId="77777777" w:rsidR="00CE3194" w:rsidRPr="00CE3194" w:rsidRDefault="00CE3194" w:rsidP="0068018D">
      <w:pPr>
        <w:pStyle w:val="afffffffff2"/>
      </w:pPr>
      <w:r w:rsidRPr="00CE3194">
        <w:t>计算分析参数应包括结构应力、应变、位移、振动响应等，判断是否超过结构承载能力。</w:t>
      </w:r>
    </w:p>
    <w:p w14:paraId="17BCF297" w14:textId="77777777" w:rsidR="00CE3194" w:rsidRPr="00CE3194" w:rsidRDefault="00CE3194" w:rsidP="0068018D">
      <w:pPr>
        <w:pStyle w:val="afffffffff2"/>
      </w:pPr>
      <w:r w:rsidRPr="00CE3194">
        <w:t>计算分析过程应保留计算模型、参数设置、计算结果等记录，便于复核。</w:t>
      </w:r>
    </w:p>
    <w:p w14:paraId="46B34D64" w14:textId="77777777" w:rsidR="00CE3194" w:rsidRPr="00CE3194" w:rsidRDefault="00CE3194" w:rsidP="00C57D7D">
      <w:pPr>
        <w:pStyle w:val="affe"/>
        <w:spacing w:before="120" w:after="120"/>
      </w:pPr>
      <w:r w:rsidRPr="00CE3194">
        <w:t>结构响应分析法</w:t>
      </w:r>
    </w:p>
    <w:p w14:paraId="67ACDA8E" w14:textId="77777777" w:rsidR="00CE3194" w:rsidRPr="00CE3194" w:rsidRDefault="00CE3194" w:rsidP="0068018D">
      <w:pPr>
        <w:pStyle w:val="afffffffff2"/>
      </w:pPr>
      <w:r w:rsidRPr="00CE3194">
        <w:t>对既有建筑关键构件进行现场检测，包括裂缝宽度、变形量、连接节点牢固性等。</w:t>
      </w:r>
    </w:p>
    <w:p w14:paraId="6D4962A2" w14:textId="77777777" w:rsidR="00CE3194" w:rsidRPr="00CE3194" w:rsidRDefault="00CE3194" w:rsidP="0068018D">
      <w:pPr>
        <w:pStyle w:val="afffffffff2"/>
      </w:pPr>
      <w:r w:rsidRPr="00CE3194">
        <w:t>将检测结果与施工前状态进行对比，分析振动是否导致结构损伤加剧。</w:t>
      </w:r>
    </w:p>
    <w:p w14:paraId="3359D404" w14:textId="77777777" w:rsidR="00CE3194" w:rsidRPr="00CE3194" w:rsidRDefault="00CE3194" w:rsidP="0068018D">
      <w:pPr>
        <w:pStyle w:val="afffffffff2"/>
      </w:pPr>
      <w:r w:rsidRPr="00CE3194">
        <w:t>采用振动测试设备采集结构动力特性参数（自振频率、振型、阻尼比），与施工前参数对比。</w:t>
      </w:r>
    </w:p>
    <w:p w14:paraId="18277E57" w14:textId="77777777" w:rsidR="00CE3194" w:rsidRPr="00CE3194" w:rsidRDefault="00CE3194" w:rsidP="0068018D">
      <w:pPr>
        <w:pStyle w:val="afffffffff2"/>
      </w:pPr>
      <w:proofErr w:type="gramStart"/>
      <w:r w:rsidRPr="00CE3194">
        <w:t>若结构</w:t>
      </w:r>
      <w:proofErr w:type="gramEnd"/>
      <w:r w:rsidRPr="00CE3194">
        <w:t>自振频率变化超过 5%，或出现新的裂缝、变形增大，判定为振动对结构产生不利影响。</w:t>
      </w:r>
    </w:p>
    <w:p w14:paraId="3E267DC3" w14:textId="77777777" w:rsidR="00CE3194" w:rsidRPr="00CE3194" w:rsidRDefault="00CE3194" w:rsidP="0068018D">
      <w:pPr>
        <w:pStyle w:val="afffffffff2"/>
      </w:pPr>
      <w:r w:rsidRPr="00CE3194">
        <w:t>结构响应分析应结合监测数据和现场检测结果，综合判定振动影响程度。</w:t>
      </w:r>
    </w:p>
    <w:p w14:paraId="65B3777B" w14:textId="77777777" w:rsidR="00CE3194" w:rsidRPr="00CE3194" w:rsidRDefault="00CE3194" w:rsidP="00C57D7D">
      <w:pPr>
        <w:pStyle w:val="affd"/>
        <w:spacing w:before="120" w:after="120"/>
      </w:pPr>
      <w:bookmarkStart w:id="77" w:name="_Toc212906982"/>
      <w:r w:rsidRPr="00CE3194">
        <w:t>不同加固工艺评估重点</w:t>
      </w:r>
      <w:bookmarkEnd w:id="77"/>
    </w:p>
    <w:p w14:paraId="30FB9B20" w14:textId="77777777" w:rsidR="00CE3194" w:rsidRPr="00CE3194" w:rsidRDefault="00CE3194" w:rsidP="00C57D7D">
      <w:pPr>
        <w:pStyle w:val="affe"/>
        <w:spacing w:before="120" w:after="120"/>
      </w:pPr>
      <w:r w:rsidRPr="00CE3194">
        <w:t>植筋施工</w:t>
      </w:r>
    </w:p>
    <w:p w14:paraId="3F7AF49D" w14:textId="77777777" w:rsidR="00CE3194" w:rsidRPr="00CE3194" w:rsidRDefault="00CE3194" w:rsidP="0068018D">
      <w:pPr>
        <w:pStyle w:val="afffffffff2"/>
      </w:pPr>
      <w:r w:rsidRPr="00CE3194">
        <w:t>重点评估钻孔机作业时的局部振动，避免混凝土构件开裂。</w:t>
      </w:r>
    </w:p>
    <w:p w14:paraId="6B070AA4" w14:textId="77777777" w:rsidR="00CE3194" w:rsidRPr="00CE3194" w:rsidRDefault="00CE3194" w:rsidP="0068018D">
      <w:pPr>
        <w:pStyle w:val="afffffffff2"/>
      </w:pPr>
      <w:r w:rsidRPr="00CE3194">
        <w:t>关注钻孔深度、孔径、钻孔速度对振动的影响，钻孔速度不应超过 50mm/min。</w:t>
      </w:r>
    </w:p>
    <w:p w14:paraId="08302D18" w14:textId="77777777" w:rsidR="00CE3194" w:rsidRPr="00CE3194" w:rsidRDefault="00CE3194" w:rsidP="0068018D">
      <w:pPr>
        <w:pStyle w:val="afffffffff2"/>
      </w:pPr>
      <w:r w:rsidRPr="00CE3194">
        <w:t>评估</w:t>
      </w:r>
      <w:proofErr w:type="gramStart"/>
      <w:r w:rsidRPr="00CE3194">
        <w:t>植筋胶固化</w:t>
      </w:r>
      <w:proofErr w:type="gramEnd"/>
      <w:r w:rsidRPr="00CE3194">
        <w:t>期间的振动影响，固化期内振动峰值速度不应超过 1.0mm/s。</w:t>
      </w:r>
    </w:p>
    <w:p w14:paraId="3B3E9A68" w14:textId="77777777" w:rsidR="00CE3194" w:rsidRPr="00CE3194" w:rsidRDefault="00CE3194" w:rsidP="00C57D7D">
      <w:pPr>
        <w:pStyle w:val="affe"/>
        <w:spacing w:before="120" w:after="120"/>
      </w:pPr>
      <w:proofErr w:type="gramStart"/>
      <w:r w:rsidRPr="00CE3194">
        <w:t>粘钢</w:t>
      </w:r>
      <w:proofErr w:type="gramEnd"/>
      <w:r w:rsidRPr="00CE3194">
        <w:t xml:space="preserve"> / 外包钢施工</w:t>
      </w:r>
    </w:p>
    <w:p w14:paraId="6BB65375" w14:textId="77777777" w:rsidR="00CE3194" w:rsidRPr="00CE3194" w:rsidRDefault="00CE3194" w:rsidP="0068018D">
      <w:pPr>
        <w:pStyle w:val="afffffffff2"/>
      </w:pPr>
      <w:r w:rsidRPr="00CE3194">
        <w:t>重点评估螺栓紧固、焊接作业时的振动，防止粘结层剥离、焊缝开裂。</w:t>
      </w:r>
    </w:p>
    <w:p w14:paraId="4CAC9AE0" w14:textId="77777777" w:rsidR="00CE3194" w:rsidRPr="00CE3194" w:rsidRDefault="00CE3194" w:rsidP="0068018D">
      <w:pPr>
        <w:pStyle w:val="afffffffff2"/>
      </w:pPr>
      <w:r w:rsidRPr="00CE3194">
        <w:t>螺栓紧固应采用分步加载方式，避免一次性强力紧固产生冲击振动。</w:t>
      </w:r>
    </w:p>
    <w:p w14:paraId="14BE6875" w14:textId="77777777" w:rsidR="00CE3194" w:rsidRPr="00CE3194" w:rsidRDefault="00CE3194" w:rsidP="0068018D">
      <w:pPr>
        <w:pStyle w:val="afffffffff2"/>
      </w:pPr>
      <w:r w:rsidRPr="00CE3194">
        <w:t>焊接作业应控制焊接电流、焊接速度，焊接电流不应超过 200A，避免高频振动影响周边构件。</w:t>
      </w:r>
    </w:p>
    <w:p w14:paraId="67BA0540" w14:textId="77777777" w:rsidR="00CE3194" w:rsidRPr="00CE3194" w:rsidRDefault="00CE3194" w:rsidP="00C57D7D">
      <w:pPr>
        <w:pStyle w:val="affe"/>
        <w:spacing w:before="120" w:after="120"/>
      </w:pPr>
      <w:r w:rsidRPr="00CE3194">
        <w:lastRenderedPageBreak/>
        <w:t>碳纤维加固施工</w:t>
      </w:r>
    </w:p>
    <w:p w14:paraId="666863A8" w14:textId="77777777" w:rsidR="00CE3194" w:rsidRPr="00CE3194" w:rsidRDefault="00CE3194" w:rsidP="0068018D">
      <w:pPr>
        <w:pStyle w:val="afffffffff2"/>
      </w:pPr>
      <w:r w:rsidRPr="00CE3194">
        <w:t>重点评估裁剪、粘贴过程中设备运行的振动，避免碳纤维布起鼓、脱落。</w:t>
      </w:r>
    </w:p>
    <w:p w14:paraId="4DC40417" w14:textId="77777777" w:rsidR="00CE3194" w:rsidRPr="00CE3194" w:rsidRDefault="00CE3194" w:rsidP="0068018D">
      <w:pPr>
        <w:pStyle w:val="afffffffff2"/>
      </w:pPr>
      <w:r w:rsidRPr="00CE3194">
        <w:t>粘贴作业时，振动峰值速度不应超过 1.5mm/s，防止</w:t>
      </w:r>
      <w:proofErr w:type="gramStart"/>
      <w:r w:rsidRPr="00CE3194">
        <w:t>粘结胶未固化</w:t>
      </w:r>
      <w:proofErr w:type="gramEnd"/>
      <w:r w:rsidRPr="00CE3194">
        <w:t>前</w:t>
      </w:r>
      <w:proofErr w:type="gramStart"/>
      <w:r w:rsidRPr="00CE3194">
        <w:t>受振影响</w:t>
      </w:r>
      <w:proofErr w:type="gramEnd"/>
      <w:r w:rsidRPr="00CE3194">
        <w:t>粘结效果。</w:t>
      </w:r>
    </w:p>
    <w:p w14:paraId="73DDBAF2" w14:textId="77777777" w:rsidR="00CE3194" w:rsidRPr="00CE3194" w:rsidRDefault="00CE3194" w:rsidP="0068018D">
      <w:pPr>
        <w:pStyle w:val="afffffffff2"/>
      </w:pPr>
      <w:r w:rsidRPr="00CE3194">
        <w:t>评估</w:t>
      </w:r>
      <w:proofErr w:type="gramStart"/>
      <w:r w:rsidRPr="00CE3194">
        <w:t>碳纤维布张拉</w:t>
      </w:r>
      <w:proofErr w:type="gramEnd"/>
      <w:r w:rsidRPr="00CE3194">
        <w:t>过程中的振动，避免张拉应力集中导致结构局部振动过大。</w:t>
      </w:r>
    </w:p>
    <w:p w14:paraId="1C59D8E4" w14:textId="77777777" w:rsidR="00CE3194" w:rsidRPr="00CE3194" w:rsidRDefault="00CE3194" w:rsidP="00C57D7D">
      <w:pPr>
        <w:pStyle w:val="affe"/>
        <w:spacing w:before="120" w:after="120"/>
        <w:rPr>
          <w:rFonts w:ascii="宋体"/>
        </w:rPr>
      </w:pPr>
      <w:r w:rsidRPr="00CE3194">
        <w:t>喷射混凝</w:t>
      </w:r>
      <w:r w:rsidRPr="00CE3194">
        <w:rPr>
          <w:rFonts w:ascii="宋体"/>
        </w:rPr>
        <w:t>土施工</w:t>
      </w:r>
    </w:p>
    <w:p w14:paraId="3DE269C9" w14:textId="77777777" w:rsidR="00CE3194" w:rsidRPr="00CE3194" w:rsidRDefault="00CE3194" w:rsidP="0068018D">
      <w:pPr>
        <w:pStyle w:val="afffffffff2"/>
      </w:pPr>
      <w:r w:rsidRPr="00CE3194">
        <w:t>重点评估喷射机运行和混凝土冲击的振动，防止原有结构面层脱落、构件开裂。</w:t>
      </w:r>
    </w:p>
    <w:p w14:paraId="32011E62" w14:textId="77777777" w:rsidR="00CE3194" w:rsidRPr="00CE3194" w:rsidRDefault="00CE3194" w:rsidP="0068018D">
      <w:pPr>
        <w:pStyle w:val="afffffffff2"/>
      </w:pPr>
      <w:r w:rsidRPr="00CE3194">
        <w:t>喷射机应设置减振基础，振动峰值速度不应超过 3.0mm/s。</w:t>
      </w:r>
    </w:p>
    <w:p w14:paraId="6FF771B0" w14:textId="77777777" w:rsidR="00CE3194" w:rsidRPr="00CE3194" w:rsidRDefault="00CE3194" w:rsidP="0068018D">
      <w:pPr>
        <w:pStyle w:val="afffffffff2"/>
      </w:pPr>
      <w:r w:rsidRPr="00CE3194">
        <w:t>控制喷射压力和喷射距离，喷射压力不应超过 0.6MPa，避免高压冲击产生强烈振动。</w:t>
      </w:r>
    </w:p>
    <w:p w14:paraId="02D14FD9" w14:textId="77777777" w:rsidR="00CE3194" w:rsidRPr="00CE3194" w:rsidRDefault="00CE3194" w:rsidP="00C57D7D">
      <w:pPr>
        <w:pStyle w:val="affe"/>
        <w:spacing w:before="120" w:after="120"/>
      </w:pPr>
      <w:r w:rsidRPr="00CE3194">
        <w:t>拆除改造施工</w:t>
      </w:r>
    </w:p>
    <w:p w14:paraId="32F0E251" w14:textId="77777777" w:rsidR="00CE3194" w:rsidRPr="00CE3194" w:rsidRDefault="00CE3194" w:rsidP="0068018D">
      <w:pPr>
        <w:pStyle w:val="afffffffff2"/>
      </w:pPr>
      <w:r w:rsidRPr="00CE3194">
        <w:t>重点评估破碎锤、切割机作业的瞬时冲击振动，避免结构坍塌、构件坠落。</w:t>
      </w:r>
    </w:p>
    <w:p w14:paraId="5E2716E4" w14:textId="77777777" w:rsidR="00CE3194" w:rsidRPr="00CE3194" w:rsidRDefault="00CE3194" w:rsidP="0068018D">
      <w:pPr>
        <w:pStyle w:val="afffffffff2"/>
      </w:pPr>
      <w:r w:rsidRPr="00CE3194">
        <w:t>拆除作业应采用分段、分层、小块拆除方式，破碎</w:t>
      </w:r>
      <w:proofErr w:type="gramStart"/>
      <w:r w:rsidRPr="00CE3194">
        <w:t>锤</w:t>
      </w:r>
      <w:proofErr w:type="gramEnd"/>
      <w:r w:rsidRPr="00CE3194">
        <w:t>冲击频率不应超过 30Hz。</w:t>
      </w:r>
    </w:p>
    <w:p w14:paraId="1CA61507" w14:textId="77777777" w:rsidR="00CE3194" w:rsidRPr="00CE3194" w:rsidRDefault="00CE3194" w:rsidP="0068018D">
      <w:pPr>
        <w:pStyle w:val="afffffffff2"/>
      </w:pPr>
      <w:r w:rsidRPr="00CE3194">
        <w:t>评估拆除过程中结构重心变化引发的振动响应，及时调整拆除顺序。</w:t>
      </w:r>
    </w:p>
    <w:p w14:paraId="2A816C1C" w14:textId="77777777" w:rsidR="00CE3194" w:rsidRPr="00CE3194" w:rsidRDefault="00CE3194" w:rsidP="00C57D7D">
      <w:pPr>
        <w:pStyle w:val="affe"/>
        <w:spacing w:before="120" w:after="120"/>
      </w:pPr>
      <w:r w:rsidRPr="00CE3194">
        <w:t>裂缝修补施工</w:t>
      </w:r>
    </w:p>
    <w:p w14:paraId="421D3B59" w14:textId="77777777" w:rsidR="00CE3194" w:rsidRPr="00CE3194" w:rsidRDefault="00CE3194" w:rsidP="0068018D">
      <w:pPr>
        <w:pStyle w:val="afffffffff2"/>
      </w:pPr>
      <w:r w:rsidRPr="00CE3194">
        <w:t>重点评估注浆设备运行的振动，防止裂缝扩展、注浆效果受影响。</w:t>
      </w:r>
    </w:p>
    <w:p w14:paraId="767AA29D" w14:textId="77777777" w:rsidR="00CE3194" w:rsidRPr="00CE3194" w:rsidRDefault="00CE3194" w:rsidP="0068018D">
      <w:pPr>
        <w:pStyle w:val="afffffffff2"/>
      </w:pPr>
      <w:r w:rsidRPr="00CE3194">
        <w:t>注浆作业时振动峰值速度不应超过 1.0mm/s，注浆压力应缓慢提升。</w:t>
      </w:r>
    </w:p>
    <w:p w14:paraId="59BD66B5" w14:textId="77777777" w:rsidR="00CE3194" w:rsidRPr="00CE3194" w:rsidRDefault="00CE3194" w:rsidP="0068018D">
      <w:pPr>
        <w:pStyle w:val="afffffffff2"/>
      </w:pPr>
      <w:r w:rsidRPr="00CE3194">
        <w:t>评估裂缝修补后振动对修补材料粘结性能的影响，修补后养护期内避免强振动。</w:t>
      </w:r>
    </w:p>
    <w:p w14:paraId="521A0964" w14:textId="77777777" w:rsidR="00CE3194" w:rsidRPr="00CE3194" w:rsidRDefault="00CE3194" w:rsidP="00C57D7D">
      <w:pPr>
        <w:pStyle w:val="affe"/>
        <w:spacing w:before="120" w:after="120"/>
      </w:pPr>
      <w:r w:rsidRPr="00CE3194">
        <w:t>型钢加固施工</w:t>
      </w:r>
    </w:p>
    <w:p w14:paraId="4BE720C9" w14:textId="77777777" w:rsidR="00CE3194" w:rsidRPr="00CE3194" w:rsidRDefault="00CE3194" w:rsidP="0068018D">
      <w:pPr>
        <w:pStyle w:val="afffffffff2"/>
      </w:pPr>
      <w:r w:rsidRPr="00CE3194">
        <w:t>重点评估型钢切割、吊装、拼接时的振动，避免型钢变形、连接节点松动。</w:t>
      </w:r>
    </w:p>
    <w:p w14:paraId="7CE1A897" w14:textId="77777777" w:rsidR="00CE3194" w:rsidRPr="00CE3194" w:rsidRDefault="00CE3194" w:rsidP="0068018D">
      <w:pPr>
        <w:pStyle w:val="afffffffff2"/>
      </w:pPr>
      <w:r w:rsidRPr="00CE3194">
        <w:t>吊装作业应平稳运行，避免构件撞击产生冲击振动。</w:t>
      </w:r>
    </w:p>
    <w:p w14:paraId="780DA66F" w14:textId="77777777" w:rsidR="00CE3194" w:rsidRPr="00CE3194" w:rsidRDefault="00CE3194" w:rsidP="0068018D">
      <w:pPr>
        <w:pStyle w:val="afffffffff2"/>
      </w:pPr>
      <w:r w:rsidRPr="00CE3194">
        <w:t>型钢拼接焊接时，应采用对称焊接方式，减少焊接振动对结构的影响。</w:t>
      </w:r>
    </w:p>
    <w:p w14:paraId="3EB6DAA6" w14:textId="77777777" w:rsidR="00CE3194" w:rsidRPr="00CE3194" w:rsidRDefault="00CE3194" w:rsidP="00C57D7D">
      <w:pPr>
        <w:pStyle w:val="affd"/>
        <w:spacing w:before="120" w:after="120"/>
      </w:pPr>
      <w:bookmarkStart w:id="78" w:name="_Toc212906983"/>
      <w:r w:rsidRPr="00CE3194">
        <w:t>评估结论判定</w:t>
      </w:r>
      <w:bookmarkEnd w:id="78"/>
    </w:p>
    <w:p w14:paraId="07EEE28E" w14:textId="77777777" w:rsidR="00CE3194" w:rsidRPr="00CE3194" w:rsidRDefault="00CE3194" w:rsidP="0068018D">
      <w:pPr>
        <w:pStyle w:val="afffffffff3"/>
      </w:pPr>
      <w:r w:rsidRPr="00CE3194">
        <w:t>满足要求：监测数据全部符合允许限值，结构无新的损伤，结构响应参数变化在允许范围内，周边敏感对象正常运行。</w:t>
      </w:r>
    </w:p>
    <w:p w14:paraId="727629AA" w14:textId="77777777" w:rsidR="00CE3194" w:rsidRPr="00CE3194" w:rsidRDefault="00CE3194" w:rsidP="0068018D">
      <w:pPr>
        <w:pStyle w:val="afffffffff3"/>
      </w:pPr>
      <w:r w:rsidRPr="00CE3194">
        <w:t>需采取防护措施：监测数据接近或轻度超过允许限值（不超过限值 120%），结构无明显损伤，或结构原有损伤未加剧，周边敏感对象运行基本正常。</w:t>
      </w:r>
    </w:p>
    <w:p w14:paraId="3A2954EC" w14:textId="77777777" w:rsidR="00CE3194" w:rsidRPr="00CE3194" w:rsidRDefault="00CE3194" w:rsidP="0068018D">
      <w:pPr>
        <w:pStyle w:val="afffffffff3"/>
      </w:pPr>
      <w:r w:rsidRPr="00CE3194">
        <w:t>暂停施工调整方案：监测数据严重超过允许限值（超过限值 120%），或结构出现新的裂缝、变形增大、连接松动等损伤迹象，或周边敏感对象受到明显影响无法正常运行。</w:t>
      </w:r>
    </w:p>
    <w:p w14:paraId="5EABA671" w14:textId="77777777" w:rsidR="00CE3194" w:rsidRPr="00CE3194" w:rsidRDefault="00CE3194" w:rsidP="0068018D">
      <w:pPr>
        <w:pStyle w:val="afffffffff3"/>
      </w:pPr>
      <w:r w:rsidRPr="00CE3194">
        <w:t>评估结论应明确、具体，说明振动影响的范围、程度，及对既有建筑结构和周边环境的影响结果。</w:t>
      </w:r>
    </w:p>
    <w:p w14:paraId="7A1D2C8A" w14:textId="77777777" w:rsidR="00CE3194" w:rsidRPr="00CE3194" w:rsidRDefault="00CE3194" w:rsidP="0068018D">
      <w:pPr>
        <w:pStyle w:val="affc"/>
        <w:spacing w:before="240" w:after="240"/>
      </w:pPr>
      <w:bookmarkStart w:id="79" w:name="_Toc212906984"/>
      <w:r w:rsidRPr="00CE3194">
        <w:t>防护与控制措施</w:t>
      </w:r>
      <w:bookmarkEnd w:id="79"/>
    </w:p>
    <w:p w14:paraId="4C42B520" w14:textId="77777777" w:rsidR="00CE3194" w:rsidRPr="00CE3194" w:rsidRDefault="00CE3194" w:rsidP="0068018D">
      <w:pPr>
        <w:pStyle w:val="affd"/>
        <w:spacing w:before="120" w:after="120"/>
      </w:pPr>
      <w:bookmarkStart w:id="80" w:name="_Toc212906985"/>
      <w:r w:rsidRPr="00CE3194">
        <w:t>振动源控制</w:t>
      </w:r>
      <w:bookmarkEnd w:id="80"/>
    </w:p>
    <w:p w14:paraId="362B645E" w14:textId="77777777" w:rsidR="00CE3194" w:rsidRPr="00CE3194" w:rsidRDefault="00CE3194" w:rsidP="0068018D">
      <w:pPr>
        <w:pStyle w:val="afffffffff3"/>
      </w:pPr>
      <w:r w:rsidRPr="00CE3194">
        <w:t>选择低振动、低噪声的施工设备，如液压式钻孔机、静音型破碎机、电动切割机等，替代高振动设备。</w:t>
      </w:r>
    </w:p>
    <w:p w14:paraId="39B63886" w14:textId="77777777" w:rsidR="00CE3194" w:rsidRPr="00CE3194" w:rsidRDefault="00CE3194" w:rsidP="0068018D">
      <w:pPr>
        <w:pStyle w:val="afffffffff3"/>
      </w:pPr>
      <w:r w:rsidRPr="00CE3194">
        <w:t>优化施工工艺，减少冲击性作业，钻孔采用湿式作业，拆除采用静力切割替代破碎</w:t>
      </w:r>
      <w:proofErr w:type="gramStart"/>
      <w:r w:rsidRPr="00CE3194">
        <w:t>锤</w:t>
      </w:r>
      <w:proofErr w:type="gramEnd"/>
      <w:r w:rsidRPr="00CE3194">
        <w:t>破碎。</w:t>
      </w:r>
    </w:p>
    <w:p w14:paraId="1EA3465F" w14:textId="77777777" w:rsidR="00CE3194" w:rsidRPr="00CE3194" w:rsidRDefault="00CE3194" w:rsidP="0068018D">
      <w:pPr>
        <w:pStyle w:val="afffffffff3"/>
      </w:pPr>
      <w:r w:rsidRPr="00CE3194">
        <w:t>控制施工参数，调整设备运行功率，避免设备满负荷运行产生强烈振动。</w:t>
      </w:r>
    </w:p>
    <w:p w14:paraId="78CF6E3E" w14:textId="77777777" w:rsidR="00CE3194" w:rsidRPr="00CE3194" w:rsidRDefault="00CE3194" w:rsidP="0068018D">
      <w:pPr>
        <w:pStyle w:val="afffffffff3"/>
      </w:pPr>
      <w:r w:rsidRPr="00CE3194">
        <w:t>合理安排施工顺序，避免多台高振动设备同时在同一区域作业，分散振动源。</w:t>
      </w:r>
    </w:p>
    <w:p w14:paraId="48C54885" w14:textId="77777777" w:rsidR="00CE3194" w:rsidRPr="00CE3194" w:rsidRDefault="00CE3194" w:rsidP="0068018D">
      <w:pPr>
        <w:pStyle w:val="afffffffff3"/>
      </w:pPr>
      <w:r w:rsidRPr="00CE3194">
        <w:t xml:space="preserve">设置设备减振基础，在施工设备底部安装橡胶减振垫、弹簧减振器等减振装置，减振垫厚度不应小于 50mm，承载力不应小于设备重量的 1.5 </w:t>
      </w:r>
      <w:proofErr w:type="gramStart"/>
      <w:r w:rsidRPr="00CE3194">
        <w:t>倍</w:t>
      </w:r>
      <w:proofErr w:type="gramEnd"/>
      <w:r w:rsidRPr="00CE3194">
        <w:t>。</w:t>
      </w:r>
    </w:p>
    <w:p w14:paraId="537BE3DE" w14:textId="77777777" w:rsidR="00CE3194" w:rsidRPr="00CE3194" w:rsidRDefault="00CE3194" w:rsidP="0068018D">
      <w:pPr>
        <w:pStyle w:val="afffffffff3"/>
      </w:pPr>
      <w:r w:rsidRPr="00CE3194">
        <w:t>定期维护施工设备，保持设备良好运行状态，避免设备故障产生异常振动。</w:t>
      </w:r>
    </w:p>
    <w:p w14:paraId="52E19569" w14:textId="77777777" w:rsidR="00CE3194" w:rsidRPr="00CE3194" w:rsidRDefault="00CE3194" w:rsidP="0068018D">
      <w:pPr>
        <w:pStyle w:val="afffffffff3"/>
      </w:pPr>
      <w:r w:rsidRPr="00CE3194">
        <w:t>限制高振动作业时间，避免在夜间（22:00 至次日 6:00）和午间（12:00 至 14:00）进行钻孔、破碎、焊接等强振动作业。</w:t>
      </w:r>
    </w:p>
    <w:p w14:paraId="332DCE36" w14:textId="77777777" w:rsidR="00CE3194" w:rsidRPr="00CE3194" w:rsidRDefault="00CE3194" w:rsidP="0068018D">
      <w:pPr>
        <w:pStyle w:val="affd"/>
        <w:spacing w:before="120" w:after="120"/>
      </w:pPr>
      <w:bookmarkStart w:id="81" w:name="_Toc212906986"/>
      <w:r w:rsidRPr="00CE3194">
        <w:t>传播路径减振</w:t>
      </w:r>
      <w:bookmarkEnd w:id="81"/>
    </w:p>
    <w:p w14:paraId="7F4CCB20" w14:textId="77777777" w:rsidR="00CE3194" w:rsidRPr="00CE3194" w:rsidRDefault="00CE3194" w:rsidP="0068018D">
      <w:pPr>
        <w:pStyle w:val="afffffffff3"/>
      </w:pPr>
      <w:r w:rsidRPr="00CE3194">
        <w:lastRenderedPageBreak/>
        <w:t>在施工区域周边设置减振沟，减振沟宽度不应小于 500mm，深度不应小于 1.5m，沟内填充级配砂石、橡胶颗粒或泡沫塑料等减振材料。</w:t>
      </w:r>
    </w:p>
    <w:p w14:paraId="40197ED7" w14:textId="77777777" w:rsidR="00CE3194" w:rsidRPr="00CE3194" w:rsidRDefault="00CE3194" w:rsidP="0068018D">
      <w:pPr>
        <w:pStyle w:val="afffffffff3"/>
      </w:pPr>
      <w:r w:rsidRPr="00CE3194">
        <w:t>对施工区域与周边建筑之间的地面进行硬化处理，或铺设钢板，减少振动在土体中的传播。</w:t>
      </w:r>
    </w:p>
    <w:p w14:paraId="2D23CD75" w14:textId="77777777" w:rsidR="00CE3194" w:rsidRPr="00CE3194" w:rsidRDefault="00CE3194" w:rsidP="0068018D">
      <w:pPr>
        <w:pStyle w:val="afffffffff3"/>
      </w:pPr>
      <w:r w:rsidRPr="00CE3194">
        <w:t>在相邻建筑之间设置减振屏障，采用钢板、混凝土板等材料，屏障高度不应小于 2.0m，厚度不应小于 100mm，底部嵌入地面深度不应小于 300mm。</w:t>
      </w:r>
    </w:p>
    <w:p w14:paraId="518DC2B1" w14:textId="77777777" w:rsidR="00CE3194" w:rsidRPr="00CE3194" w:rsidRDefault="00CE3194" w:rsidP="0068018D">
      <w:pPr>
        <w:pStyle w:val="afffffffff3"/>
      </w:pPr>
      <w:r w:rsidRPr="00CE3194">
        <w:t>对既有建筑与施工区域相连的构件进行隔离处理，设置减振缝，</w:t>
      </w:r>
      <w:proofErr w:type="gramStart"/>
      <w:r w:rsidRPr="00CE3194">
        <w:t>缝宽不应</w:t>
      </w:r>
      <w:proofErr w:type="gramEnd"/>
      <w:r w:rsidRPr="00CE3194">
        <w:t>小于 20mm，填充弹性材料。</w:t>
      </w:r>
    </w:p>
    <w:p w14:paraId="4672DB30" w14:textId="77777777" w:rsidR="00CE3194" w:rsidRPr="00CE3194" w:rsidRDefault="00CE3194" w:rsidP="0068018D">
      <w:pPr>
        <w:pStyle w:val="afffffffff3"/>
      </w:pPr>
      <w:r w:rsidRPr="00CE3194">
        <w:t>优化施工区域布置，将高振动设备布置在远离敏感对象的位置，增大振动传播距离。</w:t>
      </w:r>
    </w:p>
    <w:p w14:paraId="3F4FA6F1" w14:textId="77777777" w:rsidR="00CE3194" w:rsidRPr="00CE3194" w:rsidRDefault="00CE3194" w:rsidP="0068018D">
      <w:pPr>
        <w:pStyle w:val="afffffffff3"/>
      </w:pPr>
      <w:r w:rsidRPr="00CE3194">
        <w:t>在振动传播路径上铺设减振垫、橡胶板等材料，减少振动传递效率。</w:t>
      </w:r>
    </w:p>
    <w:p w14:paraId="6DC4319B" w14:textId="77777777" w:rsidR="00CE3194" w:rsidRPr="00CE3194" w:rsidRDefault="00CE3194" w:rsidP="0068018D">
      <w:pPr>
        <w:pStyle w:val="affd"/>
        <w:spacing w:before="120" w:after="120"/>
      </w:pPr>
      <w:bookmarkStart w:id="82" w:name="_Toc212906987"/>
      <w:r w:rsidRPr="00CE3194">
        <w:t>受影响对象防护</w:t>
      </w:r>
      <w:bookmarkEnd w:id="82"/>
    </w:p>
    <w:p w14:paraId="1AB00125" w14:textId="77777777" w:rsidR="00CE3194" w:rsidRPr="00CE3194" w:rsidRDefault="00CE3194" w:rsidP="0068018D">
      <w:pPr>
        <w:pStyle w:val="afffffffff3"/>
      </w:pPr>
      <w:r w:rsidRPr="00CE3194">
        <w:t>对既有建筑关键构件（梁、柱、板、墙）增设临时支撑，支撑采用型钢、钢管或脚手架，支撑承载力应满足结构安全要求，避免振动导致构件失稳。</w:t>
      </w:r>
    </w:p>
    <w:p w14:paraId="6D28A967" w14:textId="77777777" w:rsidR="00CE3194" w:rsidRPr="00CE3194" w:rsidRDefault="00CE3194" w:rsidP="0068018D">
      <w:pPr>
        <w:pStyle w:val="afffffffff3"/>
      </w:pPr>
      <w:r w:rsidRPr="00CE3194">
        <w:t>对既有建筑装饰面层（瓷砖、涂料、吊顶）进行加固处理，采用粘贴、锚固等方式增强牢固性，或覆盖防护膜、防护</w:t>
      </w:r>
      <w:proofErr w:type="gramStart"/>
      <w:r w:rsidRPr="00CE3194">
        <w:t>网防止</w:t>
      </w:r>
      <w:proofErr w:type="gramEnd"/>
      <w:r w:rsidRPr="00CE3194">
        <w:t>脱落。</w:t>
      </w:r>
    </w:p>
    <w:p w14:paraId="4BF7C0C4" w14:textId="77777777" w:rsidR="00CE3194" w:rsidRPr="00CE3194" w:rsidRDefault="00CE3194" w:rsidP="0068018D">
      <w:pPr>
        <w:pStyle w:val="afffffffff3"/>
      </w:pPr>
      <w:r w:rsidRPr="00CE3194">
        <w:t>对老旧建筑、文物建筑采用柔性防护措施，包括包裹防护网、设置临时防护棚，避免</w:t>
      </w:r>
      <w:proofErr w:type="gramStart"/>
      <w:r w:rsidRPr="00CE3194">
        <w:t>构件受振坠落</w:t>
      </w:r>
      <w:proofErr w:type="gramEnd"/>
      <w:r w:rsidRPr="00CE3194">
        <w:t>。</w:t>
      </w:r>
    </w:p>
    <w:p w14:paraId="7AAAEBDA" w14:textId="77777777" w:rsidR="00CE3194" w:rsidRPr="00CE3194" w:rsidRDefault="00CE3194" w:rsidP="0068018D">
      <w:pPr>
        <w:pStyle w:val="afffffffff3"/>
      </w:pPr>
      <w:r w:rsidRPr="00CE3194">
        <w:t>对周边敏感设备采取减振措施，包括安装隔振台、减振垫，或迁移至振动影响较小的区域。</w:t>
      </w:r>
    </w:p>
    <w:p w14:paraId="0A27036F" w14:textId="77777777" w:rsidR="00CE3194" w:rsidRPr="00CE3194" w:rsidRDefault="00CE3194" w:rsidP="0068018D">
      <w:pPr>
        <w:pStyle w:val="afffffffff3"/>
      </w:pPr>
      <w:r w:rsidRPr="00CE3194">
        <w:t>对医院、学校等敏感建筑，在施工期间采取临时隔音减振措施，如安装隔音窗、减振地板，减少振动对人员的影响。</w:t>
      </w:r>
    </w:p>
    <w:p w14:paraId="15BB68E8" w14:textId="77777777" w:rsidR="00CE3194" w:rsidRPr="00CE3194" w:rsidRDefault="00CE3194" w:rsidP="0068018D">
      <w:pPr>
        <w:pStyle w:val="afffffffff3"/>
      </w:pPr>
      <w:r w:rsidRPr="00CE3194">
        <w:t>对市政管线进行包裹防护，采用橡胶管、泡沫塑料等材料包裹管线，避免振动导致管线破裂。</w:t>
      </w:r>
    </w:p>
    <w:p w14:paraId="51B44CDE" w14:textId="77777777" w:rsidR="00CE3194" w:rsidRPr="00CE3194" w:rsidRDefault="00CE3194" w:rsidP="0068018D">
      <w:pPr>
        <w:pStyle w:val="affd"/>
        <w:spacing w:before="120" w:after="120"/>
      </w:pPr>
      <w:bookmarkStart w:id="83" w:name="_Toc212906988"/>
      <w:r w:rsidRPr="00CE3194">
        <w:t>应急处置</w:t>
      </w:r>
      <w:bookmarkEnd w:id="83"/>
    </w:p>
    <w:p w14:paraId="0CF5D085" w14:textId="77777777" w:rsidR="00CE3194" w:rsidRPr="00CE3194" w:rsidRDefault="00CE3194" w:rsidP="0068018D">
      <w:pPr>
        <w:pStyle w:val="afffffffff3"/>
      </w:pPr>
      <w:r w:rsidRPr="00CE3194">
        <w:t>建立振动超标预警机制，设定预警值为允许振动限值的 80%，当监测数据达到预警值时，立即发出预警信号。</w:t>
      </w:r>
    </w:p>
    <w:p w14:paraId="4D4D390F" w14:textId="77777777" w:rsidR="00CE3194" w:rsidRPr="00CE3194" w:rsidRDefault="00CE3194" w:rsidP="0068018D">
      <w:pPr>
        <w:pStyle w:val="afffffffff3"/>
      </w:pPr>
      <w:r w:rsidRPr="00CE3194">
        <w:t>预警后应加密监测频率，施工单位暂停高振动作业，评估单位分析预警原因。</w:t>
      </w:r>
    </w:p>
    <w:p w14:paraId="2692DDE0" w14:textId="77777777" w:rsidR="00CE3194" w:rsidRPr="00CE3194" w:rsidRDefault="00CE3194" w:rsidP="0068018D">
      <w:pPr>
        <w:pStyle w:val="afffffffff3"/>
      </w:pPr>
      <w:r w:rsidRPr="00CE3194">
        <w:t>当监测数据超过允许振动限值时，施工单位应立即停工，切断振动源，通知建设单位、评估单位、监理单位及相关方。</w:t>
      </w:r>
    </w:p>
    <w:p w14:paraId="6B56A3A7" w14:textId="77777777" w:rsidR="00CE3194" w:rsidRPr="00CE3194" w:rsidRDefault="00CE3194" w:rsidP="0068018D">
      <w:pPr>
        <w:pStyle w:val="afffffffff3"/>
      </w:pPr>
      <w:r w:rsidRPr="00CE3194">
        <w:t>评估单位应在 24h 内开展专项评估，分析超标原因，包括设备参数、施工工艺、传播路径等。</w:t>
      </w:r>
    </w:p>
    <w:p w14:paraId="75D1303B" w14:textId="77777777" w:rsidR="00CE3194" w:rsidRPr="00CE3194" w:rsidRDefault="00CE3194" w:rsidP="0068018D">
      <w:pPr>
        <w:pStyle w:val="afffffffff3"/>
      </w:pPr>
      <w:r w:rsidRPr="00CE3194">
        <w:t>根据专项评估结果，施工单位调整施工方案，包括更换设备、优化工艺、增设减振措施等。</w:t>
      </w:r>
    </w:p>
    <w:p w14:paraId="75343D4B" w14:textId="77777777" w:rsidR="00CE3194" w:rsidRPr="00CE3194" w:rsidRDefault="00CE3194" w:rsidP="0068018D">
      <w:pPr>
        <w:pStyle w:val="afffffffff3"/>
      </w:pPr>
      <w:r w:rsidRPr="00CE3194">
        <w:t>调整后的施工方案经评估单位复核合格后，方可复工，复工后应连续监测不少于 24h。</w:t>
      </w:r>
    </w:p>
    <w:p w14:paraId="70205BCE" w14:textId="77777777" w:rsidR="00CE3194" w:rsidRPr="00CE3194" w:rsidRDefault="00CE3194" w:rsidP="0068018D">
      <w:pPr>
        <w:pStyle w:val="afffffffff3"/>
      </w:pPr>
      <w:r w:rsidRPr="00CE3194">
        <w:t>若振动导致既有建筑结构出现裂缝、变形等损伤，应立即委托具备相应资质的检测机构进行结构检测。</w:t>
      </w:r>
    </w:p>
    <w:p w14:paraId="246EEDE4" w14:textId="77777777" w:rsidR="00CE3194" w:rsidRPr="00CE3194" w:rsidRDefault="00CE3194" w:rsidP="0068018D">
      <w:pPr>
        <w:pStyle w:val="afffffffff3"/>
      </w:pPr>
      <w:r w:rsidRPr="00CE3194">
        <w:t>根据检测结果制定修复方案，修复完成并经复检合格后，方可继续施工。</w:t>
      </w:r>
    </w:p>
    <w:p w14:paraId="4EA907A3" w14:textId="77777777" w:rsidR="00CE3194" w:rsidRPr="00CE3194" w:rsidRDefault="00CE3194" w:rsidP="0068018D">
      <w:pPr>
        <w:pStyle w:val="afffffffff3"/>
      </w:pPr>
      <w:r w:rsidRPr="00CE3194">
        <w:t>应急处置过程应做好记录，包括预警时间、超标数据、处置措施、处理结果等，建立应急</w:t>
      </w:r>
      <w:proofErr w:type="gramStart"/>
      <w:r w:rsidRPr="00CE3194">
        <w:t>处置台</w:t>
      </w:r>
      <w:proofErr w:type="gramEnd"/>
      <w:r w:rsidRPr="00CE3194">
        <w:t>账。</w:t>
      </w:r>
    </w:p>
    <w:p w14:paraId="4596E0D1" w14:textId="77777777" w:rsidR="00CE3194" w:rsidRPr="00CE3194" w:rsidRDefault="00CE3194" w:rsidP="0068018D">
      <w:pPr>
        <w:pStyle w:val="affc"/>
        <w:spacing w:before="240" w:after="240"/>
      </w:pPr>
      <w:bookmarkStart w:id="84" w:name="_Toc212906989"/>
      <w:r w:rsidRPr="00CE3194">
        <w:t>评估报告</w:t>
      </w:r>
      <w:bookmarkEnd w:id="84"/>
    </w:p>
    <w:p w14:paraId="483B7B48" w14:textId="77777777" w:rsidR="00CE3194" w:rsidRPr="00CE3194" w:rsidRDefault="00CE3194" w:rsidP="0068018D">
      <w:pPr>
        <w:pStyle w:val="affd"/>
        <w:spacing w:before="120" w:after="120"/>
      </w:pPr>
      <w:bookmarkStart w:id="85" w:name="_Toc212906990"/>
      <w:r w:rsidRPr="00CE3194">
        <w:t>报告组成</w:t>
      </w:r>
      <w:bookmarkEnd w:id="85"/>
    </w:p>
    <w:p w14:paraId="2CF54C54" w14:textId="77777777" w:rsidR="00CE3194" w:rsidRPr="00CE3194" w:rsidRDefault="00CE3194" w:rsidP="00CE3194">
      <w:pPr>
        <w:pStyle w:val="afffff7"/>
        <w:ind w:firstLine="420"/>
      </w:pPr>
      <w:r w:rsidRPr="00CE3194">
        <w:t>评估报告应包括工程概况、评估依据、评估范围、基础资料收集情况、振动监测方案、监测数据统计与分析、影响评估过程与结果、防护控制措施建议、评估结论、附件等部分。</w:t>
      </w:r>
    </w:p>
    <w:p w14:paraId="597DFDD1" w14:textId="77777777" w:rsidR="00CE3194" w:rsidRPr="00CE3194" w:rsidRDefault="00CE3194" w:rsidP="0068018D">
      <w:pPr>
        <w:pStyle w:val="affd"/>
        <w:spacing w:before="120" w:after="120"/>
      </w:pPr>
      <w:bookmarkStart w:id="86" w:name="_Toc212906991"/>
      <w:r w:rsidRPr="00CE3194">
        <w:t>报告内容要求</w:t>
      </w:r>
      <w:bookmarkEnd w:id="86"/>
    </w:p>
    <w:p w14:paraId="517F29D2" w14:textId="77777777" w:rsidR="00CE3194" w:rsidRPr="00CE3194" w:rsidRDefault="00CE3194" w:rsidP="0068018D">
      <w:pPr>
        <w:pStyle w:val="affe"/>
        <w:spacing w:before="120" w:after="120"/>
      </w:pPr>
      <w:r w:rsidRPr="00CE3194">
        <w:t>工程概况</w:t>
      </w:r>
    </w:p>
    <w:p w14:paraId="1674308A" w14:textId="77777777" w:rsidR="00CE3194" w:rsidRPr="00CE3194" w:rsidRDefault="00CE3194" w:rsidP="0068018D">
      <w:pPr>
        <w:pStyle w:val="afffffffff2"/>
      </w:pPr>
      <w:r w:rsidRPr="00CE3194">
        <w:t>明确项目名称、项目地点、建设单位、施工单位、监理单位、评估单位。</w:t>
      </w:r>
    </w:p>
    <w:p w14:paraId="0276CA0B" w14:textId="77777777" w:rsidR="00CE3194" w:rsidRPr="00CE3194" w:rsidRDefault="00CE3194" w:rsidP="0068018D">
      <w:pPr>
        <w:pStyle w:val="afffffffff2"/>
      </w:pPr>
      <w:r w:rsidRPr="00CE3194">
        <w:t>说明既有建筑基本信息，包括结构类型、建筑面积、建造年代、层数、高度、基础形式、使用功能等。</w:t>
      </w:r>
    </w:p>
    <w:p w14:paraId="2231CC68" w14:textId="77777777" w:rsidR="00CE3194" w:rsidRPr="00CE3194" w:rsidRDefault="00CE3194" w:rsidP="0068018D">
      <w:pPr>
        <w:pStyle w:val="afffffffff2"/>
      </w:pPr>
      <w:r w:rsidRPr="00CE3194">
        <w:lastRenderedPageBreak/>
        <w:t>详细描述加固施工内容及工艺，包括施工范围、施工工序、施工设备型号及参数、作业时间安排等。</w:t>
      </w:r>
    </w:p>
    <w:p w14:paraId="6B7B8567" w14:textId="77777777" w:rsidR="00CE3194" w:rsidRPr="00CE3194" w:rsidRDefault="00CE3194" w:rsidP="0068018D">
      <w:pPr>
        <w:pStyle w:val="afffffffff2"/>
      </w:pPr>
      <w:r w:rsidRPr="00CE3194">
        <w:t>阐述周边环境情况，包括周边建筑分布、结构类型、距离施工区域距离、敏感建筑及敏感设施位置和保护要求等。</w:t>
      </w:r>
    </w:p>
    <w:p w14:paraId="7CB9A62B" w14:textId="77777777" w:rsidR="00CE3194" w:rsidRPr="00CE3194" w:rsidRDefault="00CE3194" w:rsidP="0068018D">
      <w:pPr>
        <w:pStyle w:val="affe"/>
        <w:spacing w:before="120" w:after="120"/>
      </w:pPr>
      <w:r w:rsidRPr="00CE3194">
        <w:t>评估依据</w:t>
      </w:r>
    </w:p>
    <w:p w14:paraId="7928B33B" w14:textId="77777777" w:rsidR="00CE3194" w:rsidRPr="00CE3194" w:rsidRDefault="00CE3194" w:rsidP="0068018D">
      <w:pPr>
        <w:pStyle w:val="afffffffff2"/>
      </w:pPr>
      <w:r w:rsidRPr="00CE3194">
        <w:t>列出引用的法律法规、国家标准、行业标准、团体标准名称及编号。</w:t>
      </w:r>
    </w:p>
    <w:p w14:paraId="2970E921" w14:textId="77777777" w:rsidR="00CE3194" w:rsidRPr="00CE3194" w:rsidRDefault="00CE3194" w:rsidP="0068018D">
      <w:pPr>
        <w:pStyle w:val="afffffffff2"/>
      </w:pPr>
      <w:r w:rsidRPr="00CE3194">
        <w:t>说明采用的设计文件、地质勘察报告、施工方案等技术资料。</w:t>
      </w:r>
    </w:p>
    <w:p w14:paraId="6BAC52DB" w14:textId="77777777" w:rsidR="00CE3194" w:rsidRPr="00CE3194" w:rsidRDefault="00CE3194" w:rsidP="0068018D">
      <w:pPr>
        <w:pStyle w:val="afffffffff2"/>
      </w:pPr>
      <w:r w:rsidRPr="00CE3194">
        <w:t>明确评估所依据的监测数据、现场检测结果等。</w:t>
      </w:r>
    </w:p>
    <w:p w14:paraId="4CF37A6B" w14:textId="77777777" w:rsidR="00CE3194" w:rsidRPr="00CE3194" w:rsidRDefault="00CE3194" w:rsidP="0068018D">
      <w:pPr>
        <w:pStyle w:val="affe"/>
        <w:spacing w:before="120" w:after="120"/>
      </w:pPr>
      <w:r w:rsidRPr="00CE3194">
        <w:t>评估范围</w:t>
      </w:r>
    </w:p>
    <w:p w14:paraId="33AC3336" w14:textId="77777777" w:rsidR="00CE3194" w:rsidRPr="00CE3194" w:rsidRDefault="00CE3194" w:rsidP="0068018D">
      <w:pPr>
        <w:pStyle w:val="afffffffff2"/>
      </w:pPr>
      <w:r w:rsidRPr="00CE3194">
        <w:t>明确评估的空间范围，包括既有建筑区域、周边敏感建筑及设施区域，标注具体边界范围。</w:t>
      </w:r>
    </w:p>
    <w:p w14:paraId="70357E5F" w14:textId="77777777" w:rsidR="00CE3194" w:rsidRPr="00CE3194" w:rsidRDefault="00CE3194" w:rsidP="0068018D">
      <w:pPr>
        <w:pStyle w:val="afffffffff2"/>
      </w:pPr>
      <w:r w:rsidRPr="00CE3194">
        <w:t>明确评估的时间范围，包括施工前、施工中、施工后各阶段的评估时段。</w:t>
      </w:r>
    </w:p>
    <w:p w14:paraId="4F3E07F5" w14:textId="77777777" w:rsidR="00CE3194" w:rsidRPr="00CE3194" w:rsidRDefault="00CE3194" w:rsidP="0068018D">
      <w:pPr>
        <w:pStyle w:val="afffffffff2"/>
      </w:pPr>
      <w:r w:rsidRPr="00CE3194">
        <w:t>说明评估对象，包括既有建筑主体结构、附属构件、周边敏感建筑、敏感设施等。</w:t>
      </w:r>
    </w:p>
    <w:p w14:paraId="19C42F2D" w14:textId="77777777" w:rsidR="00CE3194" w:rsidRPr="00CE3194" w:rsidRDefault="00CE3194" w:rsidP="0068018D">
      <w:pPr>
        <w:pStyle w:val="affe"/>
        <w:spacing w:before="120" w:after="120"/>
      </w:pPr>
      <w:r w:rsidRPr="00CE3194">
        <w:t>基础资料收集情况</w:t>
      </w:r>
    </w:p>
    <w:p w14:paraId="16529DC7" w14:textId="77777777" w:rsidR="00CE3194" w:rsidRPr="00CE3194" w:rsidRDefault="00CE3194" w:rsidP="0068018D">
      <w:pPr>
        <w:pStyle w:val="afffffffff2"/>
      </w:pPr>
      <w:r w:rsidRPr="00CE3194">
        <w:t>列出收集的各类基础资料名称、来源、完整性。</w:t>
      </w:r>
    </w:p>
    <w:p w14:paraId="7A7B9941" w14:textId="77777777" w:rsidR="00CE3194" w:rsidRPr="00CE3194" w:rsidRDefault="00CE3194" w:rsidP="0068018D">
      <w:pPr>
        <w:pStyle w:val="afffffffff2"/>
      </w:pPr>
      <w:r w:rsidRPr="00CE3194">
        <w:t>说明缺失资料的补充方式及补充结果。</w:t>
      </w:r>
    </w:p>
    <w:p w14:paraId="72B35B21" w14:textId="77777777" w:rsidR="00CE3194" w:rsidRPr="00CE3194" w:rsidRDefault="00CE3194" w:rsidP="0068018D">
      <w:pPr>
        <w:pStyle w:val="afffffffff2"/>
      </w:pPr>
      <w:r w:rsidRPr="00CE3194">
        <w:t>阐述资料在评估过程中的应用情况。</w:t>
      </w:r>
    </w:p>
    <w:p w14:paraId="65BBFF64" w14:textId="77777777" w:rsidR="00CE3194" w:rsidRPr="00CE3194" w:rsidRDefault="00CE3194" w:rsidP="0068018D">
      <w:pPr>
        <w:pStyle w:val="affe"/>
        <w:spacing w:before="120" w:after="120"/>
      </w:pPr>
      <w:r w:rsidRPr="00CE3194">
        <w:t>振动监测方案</w:t>
      </w:r>
    </w:p>
    <w:p w14:paraId="784189A6" w14:textId="77777777" w:rsidR="00CE3194" w:rsidRPr="00CE3194" w:rsidRDefault="00CE3194" w:rsidP="0068018D">
      <w:pPr>
        <w:pStyle w:val="afffffffff2"/>
      </w:pPr>
      <w:r w:rsidRPr="00CE3194">
        <w:t>详细说明监测内容、监测参数、监测点布置原则、监测点数量及位置。</w:t>
      </w:r>
    </w:p>
    <w:p w14:paraId="054A9BD8" w14:textId="77777777" w:rsidR="00CE3194" w:rsidRPr="00CE3194" w:rsidRDefault="00CE3194" w:rsidP="0068018D">
      <w:pPr>
        <w:pStyle w:val="afffffffff2"/>
      </w:pPr>
      <w:r w:rsidRPr="00CE3194">
        <w:t>列出监测仪器型号、技术参数、计量检定情况。</w:t>
      </w:r>
    </w:p>
    <w:p w14:paraId="1A496EBC" w14:textId="77777777" w:rsidR="00CE3194" w:rsidRPr="00CE3194" w:rsidRDefault="00CE3194" w:rsidP="0068018D">
      <w:pPr>
        <w:pStyle w:val="afffffffff2"/>
      </w:pPr>
      <w:r w:rsidRPr="00CE3194">
        <w:t>说明监测频率、监测时长、数据记录与处理方法。</w:t>
      </w:r>
    </w:p>
    <w:p w14:paraId="0E29DDCB" w14:textId="77777777" w:rsidR="00CE3194" w:rsidRPr="00CE3194" w:rsidRDefault="00CE3194" w:rsidP="0068018D">
      <w:pPr>
        <w:pStyle w:val="afffffffff2"/>
      </w:pPr>
      <w:r w:rsidRPr="00CE3194">
        <w:t>附监测点布置图、仪器校准证书复印件。</w:t>
      </w:r>
    </w:p>
    <w:p w14:paraId="772E70C3" w14:textId="77777777" w:rsidR="00CE3194" w:rsidRPr="00CE3194" w:rsidRDefault="00CE3194" w:rsidP="0068018D">
      <w:pPr>
        <w:pStyle w:val="affe"/>
        <w:spacing w:before="120" w:after="120"/>
      </w:pPr>
      <w:r w:rsidRPr="00CE3194">
        <w:t>监测数据统计与分析</w:t>
      </w:r>
    </w:p>
    <w:p w14:paraId="4BA8D5A3" w14:textId="77777777" w:rsidR="00CE3194" w:rsidRPr="00CE3194" w:rsidRDefault="00CE3194" w:rsidP="0068018D">
      <w:pPr>
        <w:pStyle w:val="afffffffff2"/>
      </w:pPr>
      <w:r w:rsidRPr="00CE3194">
        <w:t>呈现各监测点的监测</w:t>
      </w:r>
      <w:proofErr w:type="gramStart"/>
      <w:r w:rsidRPr="00CE3194">
        <w:t>数据台</w:t>
      </w:r>
      <w:proofErr w:type="gramEnd"/>
      <w:r w:rsidRPr="00CE3194">
        <w:t>账，包括振动峰值速度、主频、持续时间等参数。</w:t>
      </w:r>
    </w:p>
    <w:p w14:paraId="27189E2A" w14:textId="77777777" w:rsidR="00CE3194" w:rsidRPr="00CE3194" w:rsidRDefault="00CE3194" w:rsidP="0068018D">
      <w:pPr>
        <w:pStyle w:val="afffffffff2"/>
      </w:pPr>
      <w:r w:rsidRPr="00CE3194">
        <w:t>绘制监测数据趋势图、对比图，分析振动参数变化规律。</w:t>
      </w:r>
    </w:p>
    <w:p w14:paraId="767883D3" w14:textId="77777777" w:rsidR="00CE3194" w:rsidRPr="00CE3194" w:rsidRDefault="00CE3194" w:rsidP="0068018D">
      <w:pPr>
        <w:pStyle w:val="afffffffff2"/>
      </w:pPr>
      <w:r w:rsidRPr="00CE3194">
        <w:t>说明异常数据的剔除情况及原因。</w:t>
      </w:r>
    </w:p>
    <w:p w14:paraId="08663C4D" w14:textId="77777777" w:rsidR="00CE3194" w:rsidRPr="00CE3194" w:rsidRDefault="00CE3194" w:rsidP="0068018D">
      <w:pPr>
        <w:pStyle w:val="afffffffff2"/>
      </w:pPr>
      <w:r w:rsidRPr="00CE3194">
        <w:t>统计超标数据的数量、发生时间、对应的施工工况。</w:t>
      </w:r>
    </w:p>
    <w:p w14:paraId="5524192F" w14:textId="77777777" w:rsidR="00CE3194" w:rsidRPr="00CE3194" w:rsidRDefault="00CE3194" w:rsidP="0068018D">
      <w:pPr>
        <w:pStyle w:val="affe"/>
        <w:spacing w:before="120" w:after="120"/>
      </w:pPr>
      <w:r w:rsidRPr="00CE3194">
        <w:t>影响评估过程与结果</w:t>
      </w:r>
    </w:p>
    <w:p w14:paraId="64E6F74A" w14:textId="77777777" w:rsidR="00CE3194" w:rsidRPr="00CE3194" w:rsidRDefault="00CE3194" w:rsidP="0068018D">
      <w:pPr>
        <w:pStyle w:val="afffffffff2"/>
      </w:pPr>
      <w:r w:rsidRPr="00CE3194">
        <w:t>说明采用的评估方法（对比法、计算分析法、结构响应分析法）及应用过程。</w:t>
      </w:r>
    </w:p>
    <w:p w14:paraId="0BA9BC36" w14:textId="77777777" w:rsidR="00CE3194" w:rsidRPr="00CE3194" w:rsidRDefault="00CE3194" w:rsidP="0068018D">
      <w:pPr>
        <w:pStyle w:val="afffffffff2"/>
      </w:pPr>
      <w:r w:rsidRPr="00CE3194">
        <w:t>列出评估指标、评估标准，详细阐述评估过程。</w:t>
      </w:r>
    </w:p>
    <w:p w14:paraId="09A60D6E" w14:textId="77777777" w:rsidR="00CE3194" w:rsidRPr="00CE3194" w:rsidRDefault="00CE3194" w:rsidP="0068018D">
      <w:pPr>
        <w:pStyle w:val="afffffffff2"/>
      </w:pPr>
      <w:r w:rsidRPr="00CE3194">
        <w:t>分评估阶段（施工前、施工中、施工后）给出评估结果。</w:t>
      </w:r>
    </w:p>
    <w:p w14:paraId="425DF613" w14:textId="77777777" w:rsidR="00CE3194" w:rsidRPr="00CE3194" w:rsidRDefault="00CE3194" w:rsidP="0068018D">
      <w:pPr>
        <w:pStyle w:val="afffffffff2"/>
      </w:pPr>
      <w:r w:rsidRPr="00CE3194">
        <w:t>分析振动对既有建筑结构、附属构件、周边敏感对象的影响程度。</w:t>
      </w:r>
    </w:p>
    <w:p w14:paraId="29B60AD3" w14:textId="77777777" w:rsidR="00CE3194" w:rsidRPr="00CE3194" w:rsidRDefault="00CE3194" w:rsidP="0068018D">
      <w:pPr>
        <w:pStyle w:val="affe"/>
        <w:spacing w:before="120" w:after="120"/>
      </w:pPr>
      <w:r w:rsidRPr="00CE3194">
        <w:t>防护控制措施建议</w:t>
      </w:r>
    </w:p>
    <w:p w14:paraId="47CA04E9" w14:textId="77777777" w:rsidR="00CE3194" w:rsidRPr="00CE3194" w:rsidRDefault="00CE3194" w:rsidP="0068018D">
      <w:pPr>
        <w:pStyle w:val="afffffffff2"/>
      </w:pPr>
      <w:r w:rsidRPr="00CE3194">
        <w:t>针对评估结果，提出具体、可操作的防护控制措施。</w:t>
      </w:r>
    </w:p>
    <w:p w14:paraId="2C2B4AB1" w14:textId="77777777" w:rsidR="00CE3194" w:rsidRPr="00CE3194" w:rsidRDefault="00CE3194" w:rsidP="0068018D">
      <w:pPr>
        <w:pStyle w:val="afffffffff2"/>
      </w:pPr>
      <w:r w:rsidRPr="00CE3194">
        <w:t>明确措施类型（振动源控制、传播路径减振、受影响对象防护）、实施要求、责任单位、完成时间。</w:t>
      </w:r>
    </w:p>
    <w:p w14:paraId="13DD3F4C" w14:textId="77777777" w:rsidR="00CE3194" w:rsidRPr="00CE3194" w:rsidRDefault="00CE3194" w:rsidP="0068018D">
      <w:pPr>
        <w:pStyle w:val="afffffffff2"/>
      </w:pPr>
      <w:r w:rsidRPr="00CE3194">
        <w:t>对需调整的施工方案，给出具体的调整建议，包括设备选型、工艺优化、作业时间调整等。</w:t>
      </w:r>
    </w:p>
    <w:p w14:paraId="29D1F5AB" w14:textId="77777777" w:rsidR="00CE3194" w:rsidRPr="00CE3194" w:rsidRDefault="00CE3194" w:rsidP="0068018D">
      <w:pPr>
        <w:pStyle w:val="afffffffff2"/>
      </w:pPr>
      <w:r w:rsidRPr="00CE3194">
        <w:t>提出后续监测方案优化建议，包括监测频率、监测点调整等。</w:t>
      </w:r>
    </w:p>
    <w:p w14:paraId="76CA574B" w14:textId="77777777" w:rsidR="00CE3194" w:rsidRPr="00CE3194" w:rsidRDefault="00CE3194" w:rsidP="0068018D">
      <w:pPr>
        <w:pStyle w:val="affe"/>
        <w:spacing w:before="120" w:after="120"/>
      </w:pPr>
      <w:r w:rsidRPr="00CE3194">
        <w:t>评估结论</w:t>
      </w:r>
    </w:p>
    <w:p w14:paraId="4B83BE99" w14:textId="77777777" w:rsidR="00CE3194" w:rsidRPr="00CE3194" w:rsidRDefault="00CE3194" w:rsidP="0068018D">
      <w:pPr>
        <w:pStyle w:val="afffffffff2"/>
      </w:pPr>
      <w:r w:rsidRPr="00CE3194">
        <w:t xml:space="preserve">明确总体评估结论，分为 </w:t>
      </w:r>
      <w:r w:rsidRPr="00CE3194">
        <w:t>“</w:t>
      </w:r>
      <w:r w:rsidRPr="00CE3194">
        <w:t>满足要求</w:t>
      </w:r>
      <w:r w:rsidRPr="00CE3194">
        <w:t>”“</w:t>
      </w:r>
      <w:r w:rsidRPr="00CE3194">
        <w:t>需采取防护措施</w:t>
      </w:r>
      <w:r w:rsidRPr="00CE3194">
        <w:t>”“</w:t>
      </w:r>
      <w:r w:rsidRPr="00CE3194">
        <w:t>暂停施工调整方案</w:t>
      </w:r>
      <w:r w:rsidRPr="00CE3194">
        <w:t>”</w:t>
      </w:r>
      <w:r w:rsidRPr="00CE3194">
        <w:t xml:space="preserve"> 三类。</w:t>
      </w:r>
    </w:p>
    <w:p w14:paraId="1833D238" w14:textId="77777777" w:rsidR="00CE3194" w:rsidRPr="00CE3194" w:rsidRDefault="00CE3194" w:rsidP="0068018D">
      <w:pPr>
        <w:pStyle w:val="afffffffff2"/>
      </w:pPr>
      <w:r w:rsidRPr="00CE3194">
        <w:t>总结振动影响的主要结论，包括振动参数是否超标、结构是否受损、周边敏感对象是否受影响等。</w:t>
      </w:r>
    </w:p>
    <w:p w14:paraId="171471A2" w14:textId="77777777" w:rsidR="00CE3194" w:rsidRPr="00CE3194" w:rsidRDefault="00CE3194" w:rsidP="0068018D">
      <w:pPr>
        <w:pStyle w:val="afffffffff2"/>
      </w:pPr>
      <w:r w:rsidRPr="00CE3194">
        <w:t>提出工程后续施工的注意事项，包括防护措施落实、监测数据跟踪、应急处置准备等。</w:t>
      </w:r>
    </w:p>
    <w:p w14:paraId="06580BAD" w14:textId="77777777" w:rsidR="00CE3194" w:rsidRPr="00CE3194" w:rsidRDefault="00CE3194" w:rsidP="0068018D">
      <w:pPr>
        <w:pStyle w:val="affe"/>
        <w:spacing w:before="120" w:after="120"/>
      </w:pPr>
      <w:r w:rsidRPr="00CE3194">
        <w:lastRenderedPageBreak/>
        <w:t>附件</w:t>
      </w:r>
    </w:p>
    <w:p w14:paraId="7AC4ABAF" w14:textId="77777777" w:rsidR="00CE3194" w:rsidRPr="00CE3194" w:rsidRDefault="00CE3194" w:rsidP="0068018D">
      <w:pPr>
        <w:pStyle w:val="afffffffff2"/>
      </w:pPr>
      <w:r w:rsidRPr="00CE3194">
        <w:t>附件应包括监测点布置图、监测</w:t>
      </w:r>
      <w:proofErr w:type="gramStart"/>
      <w:r w:rsidRPr="00CE3194">
        <w:t>数据台</w:t>
      </w:r>
      <w:proofErr w:type="gramEnd"/>
      <w:r w:rsidRPr="00CE3194">
        <w:t>账、仪器校准证书、现场照片、施工方案复印件、基础资料清单、结构检测报告（如有）、应急处置记录（如有）等。</w:t>
      </w:r>
    </w:p>
    <w:p w14:paraId="65FB4F7C" w14:textId="77777777" w:rsidR="00CE3194" w:rsidRPr="00CE3194" w:rsidRDefault="00CE3194" w:rsidP="0068018D">
      <w:pPr>
        <w:pStyle w:val="afffffffff2"/>
      </w:pPr>
      <w:r w:rsidRPr="00CE3194">
        <w:t>附件应编排有序，与报告正文对应。</w:t>
      </w:r>
    </w:p>
    <w:p w14:paraId="75252C13" w14:textId="77777777" w:rsidR="00CE3194" w:rsidRPr="00CE3194" w:rsidRDefault="00CE3194" w:rsidP="0068018D">
      <w:pPr>
        <w:pStyle w:val="affd"/>
        <w:spacing w:before="120" w:after="120"/>
      </w:pPr>
      <w:bookmarkStart w:id="87" w:name="_Toc212906992"/>
      <w:r w:rsidRPr="00CE3194">
        <w:t>报告提交要求</w:t>
      </w:r>
      <w:bookmarkEnd w:id="87"/>
    </w:p>
    <w:p w14:paraId="2E18C18D" w14:textId="77777777" w:rsidR="00CE3194" w:rsidRPr="00CE3194" w:rsidRDefault="00CE3194" w:rsidP="0068018D">
      <w:pPr>
        <w:pStyle w:val="afffffffff3"/>
      </w:pPr>
      <w:r w:rsidRPr="00CE3194">
        <w:t>评估报告应采用 A4 纸张，双面打印，装订成册。</w:t>
      </w:r>
    </w:p>
    <w:p w14:paraId="06C60063" w14:textId="77777777" w:rsidR="00CE3194" w:rsidRPr="00CE3194" w:rsidRDefault="00CE3194" w:rsidP="0068018D">
      <w:pPr>
        <w:pStyle w:val="afffffffff3"/>
      </w:pPr>
      <w:r w:rsidRPr="00CE3194">
        <w:t>报告应加盖评估单位公章，由项目负责人、技术负责人签字确认。</w:t>
      </w:r>
    </w:p>
    <w:p w14:paraId="75099859" w14:textId="77777777" w:rsidR="00CE3194" w:rsidRPr="00CE3194" w:rsidRDefault="00CE3194" w:rsidP="0068018D">
      <w:pPr>
        <w:pStyle w:val="afffffffff3"/>
      </w:pPr>
      <w:r w:rsidRPr="00CE3194">
        <w:t>报告应一式四份，建设单位、施工单位、监理单位、评估单位各执一份，如需报相关主管部门，按要求增加份数。</w:t>
      </w:r>
    </w:p>
    <w:p w14:paraId="0C268BFE" w14:textId="77777777" w:rsidR="00CE3194" w:rsidRPr="00CE3194" w:rsidRDefault="00CE3194" w:rsidP="0068018D">
      <w:pPr>
        <w:pStyle w:val="afffffffff3"/>
      </w:pPr>
      <w:r w:rsidRPr="00CE3194">
        <w:t xml:space="preserve">施工前预判评估报告应在施工准备期结束前 3 </w:t>
      </w:r>
      <w:proofErr w:type="gramStart"/>
      <w:r w:rsidRPr="00CE3194">
        <w:t>个</w:t>
      </w:r>
      <w:proofErr w:type="gramEnd"/>
      <w:r w:rsidRPr="00CE3194">
        <w:t>工作日内提交。</w:t>
      </w:r>
    </w:p>
    <w:p w14:paraId="3DD533EA" w14:textId="77777777" w:rsidR="00CE3194" w:rsidRPr="00CE3194" w:rsidRDefault="00CE3194" w:rsidP="0068018D">
      <w:pPr>
        <w:pStyle w:val="afffffffff3"/>
      </w:pPr>
      <w:r w:rsidRPr="00CE3194">
        <w:t xml:space="preserve">施工中跟踪评估报告应按周提交，每周一提交上一周报告；关键工序完成后 3 </w:t>
      </w:r>
      <w:proofErr w:type="gramStart"/>
      <w:r w:rsidRPr="00CE3194">
        <w:t>个</w:t>
      </w:r>
      <w:proofErr w:type="gramEnd"/>
      <w:r w:rsidRPr="00CE3194">
        <w:t>工作日内提交专项评估报告。</w:t>
      </w:r>
    </w:p>
    <w:p w14:paraId="37356B07" w14:textId="77777777" w:rsidR="00CE3194" w:rsidRPr="00CE3194" w:rsidRDefault="00CE3194" w:rsidP="0068018D">
      <w:pPr>
        <w:pStyle w:val="afffffffff3"/>
      </w:pPr>
      <w:r w:rsidRPr="00CE3194">
        <w:t xml:space="preserve">施工后验证评估报告应在工程竣工前 7 </w:t>
      </w:r>
      <w:proofErr w:type="gramStart"/>
      <w:r w:rsidRPr="00CE3194">
        <w:t>个</w:t>
      </w:r>
      <w:proofErr w:type="gramEnd"/>
      <w:r w:rsidRPr="00CE3194">
        <w:t>工作日内提交。</w:t>
      </w:r>
    </w:p>
    <w:p w14:paraId="1757CF46" w14:textId="77777777" w:rsidR="00CE3194" w:rsidRPr="00CE3194" w:rsidRDefault="00CE3194" w:rsidP="0068018D">
      <w:pPr>
        <w:pStyle w:val="afffffffff3"/>
      </w:pPr>
      <w:r w:rsidRPr="00CE3194">
        <w:t xml:space="preserve">报告提交时应附电子版，电子版采用 PDF 格式，命名规范为 </w:t>
      </w:r>
      <w:r w:rsidRPr="00CE3194">
        <w:t>“</w:t>
      </w:r>
      <w:r w:rsidRPr="00CE3194">
        <w:t>项目名称 - 振动影响评估报告 - 评估阶段 - 提交日期</w:t>
      </w:r>
      <w:r w:rsidRPr="00CE3194">
        <w:t>”</w:t>
      </w:r>
      <w:r w:rsidRPr="00CE3194">
        <w:t>。</w:t>
      </w:r>
    </w:p>
    <w:p w14:paraId="1EB78134" w14:textId="77777777" w:rsidR="00CE3194" w:rsidRPr="00CE3194" w:rsidRDefault="00CE3194" w:rsidP="0068018D">
      <w:pPr>
        <w:pStyle w:val="afffffffff3"/>
      </w:pPr>
      <w:r w:rsidRPr="00CE3194">
        <w:t>评估单位应配合相关方对报告的咨询，及时解答疑问。</w:t>
      </w:r>
    </w:p>
    <w:p w14:paraId="2A26F1C0" w14:textId="0AC07141" w:rsidR="0020792A" w:rsidRDefault="0020792A" w:rsidP="00CE3194">
      <w:pPr>
        <w:pStyle w:val="afffff7"/>
        <w:ind w:firstLine="420"/>
      </w:pPr>
    </w:p>
    <w:p w14:paraId="2B58521B" w14:textId="0C3E8E5F" w:rsidR="003F5FF8" w:rsidRDefault="00D324C1" w:rsidP="00D324C1">
      <w:pPr>
        <w:pStyle w:val="afffff7"/>
        <w:ind w:firstLineChars="0" w:firstLine="0"/>
        <w:jc w:val="center"/>
      </w:pPr>
      <w:bookmarkStart w:id="88" w:name="BookMark8"/>
      <w:bookmarkEnd w:id="9"/>
      <w:bookmarkEnd w:id="60"/>
      <w:bookmarkEnd w:id="61"/>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8"/>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16C32" w14:textId="77777777" w:rsidR="00B660E5" w:rsidRDefault="00B660E5">
      <w:pPr>
        <w:spacing w:line="240" w:lineRule="auto"/>
      </w:pPr>
      <w:r>
        <w:separator/>
      </w:r>
    </w:p>
  </w:endnote>
  <w:endnote w:type="continuationSeparator" w:id="0">
    <w:p w14:paraId="11F79173" w14:textId="77777777" w:rsidR="00B660E5" w:rsidRDefault="00B660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5A28" w14:textId="77777777" w:rsidR="00B660E5" w:rsidRDefault="00B660E5">
      <w:pPr>
        <w:spacing w:line="240" w:lineRule="auto"/>
      </w:pPr>
      <w:r>
        <w:separator/>
      </w:r>
    </w:p>
  </w:footnote>
  <w:footnote w:type="continuationSeparator" w:id="0">
    <w:p w14:paraId="0F54949A" w14:textId="77777777" w:rsidR="00B660E5" w:rsidRDefault="00B660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26C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FDF"/>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24D3"/>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3E01"/>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3DA"/>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320"/>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18D"/>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0E5"/>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57D7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E3194"/>
    <w:rsid w:val="00CF048A"/>
    <w:rsid w:val="00CF155A"/>
    <w:rsid w:val="00CF182C"/>
    <w:rsid w:val="00CF2947"/>
    <w:rsid w:val="00CF3992"/>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4E58"/>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1530</TotalTime>
  <Pages>12</Pages>
  <Words>5392</Words>
  <Characters>6903</Characters>
  <Application>Microsoft Office Word</Application>
  <DocSecurity>0</DocSecurity>
  <Lines>300</Lines>
  <Paragraphs>361</Paragraphs>
  <ScaleCrop>false</ScaleCrop>
  <Company>PCMI</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431</cp:revision>
  <cp:lastPrinted>2025-01-06T08:01:00Z</cp:lastPrinted>
  <dcterms:created xsi:type="dcterms:W3CDTF">2023-08-16T03:16:00Z</dcterms:created>
  <dcterms:modified xsi:type="dcterms:W3CDTF">2025-11-01T08:29:00Z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