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rsidTr="00215ADD">
        <w:tc>
          <w:tcPr>
            <w:tcW w:w="509" w:type="dxa"/>
          </w:tcPr>
          <w:p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E2059" w:rsidRPr="00FE2059">
              <w:rPr>
                <w:rFonts w:ascii="黑体" w:eastAsia="黑体" w:hAnsi="黑体"/>
                <w:sz w:val="21"/>
                <w:szCs w:val="21"/>
              </w:rPr>
              <w:t>35.240.99</w:t>
            </w:r>
            <w:r w:rsidRPr="00672BFD">
              <w:rPr>
                <w:rFonts w:ascii="黑体" w:eastAsia="黑体" w:hAnsi="黑体"/>
                <w:sz w:val="21"/>
                <w:szCs w:val="21"/>
              </w:rPr>
              <w:fldChar w:fldCharType="end"/>
            </w:r>
            <w:bookmarkEnd w:id="0"/>
          </w:p>
        </w:tc>
      </w:tr>
      <w:tr w:rsidR="007B7453" w:rsidRPr="00672BFD" w:rsidTr="00215ADD">
        <w:tc>
          <w:tcPr>
            <w:tcW w:w="509" w:type="dxa"/>
          </w:tcPr>
          <w:p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rsidTr="008A173B">
              <w:trPr>
                <w:trHeight w:hRule="exact" w:val="1021"/>
              </w:trPr>
              <w:tc>
                <w:tcPr>
                  <w:tcW w:w="9242" w:type="dxa"/>
                  <w:vAlign w:val="center"/>
                </w:tcPr>
                <w:p w:rsidR="000F4050" w:rsidRDefault="007B6032" w:rsidP="00E5112B">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6AB4B48" wp14:editId="0473E852">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DA43920" wp14:editId="50306853">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FE2059">
                    <w:t>CWDPA</w:t>
                  </w:r>
                  <w:r w:rsidR="009C3257">
                    <w:fldChar w:fldCharType="end"/>
                  </w:r>
                  <w:bookmarkEnd w:id="1"/>
                </w:p>
              </w:tc>
            </w:tr>
          </w:tbl>
          <w:p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FE2059">
              <w:rPr>
                <w:rFonts w:ascii="黑体" w:eastAsia="黑体" w:hAnsi="黑体"/>
                <w:sz w:val="21"/>
                <w:szCs w:val="21"/>
              </w:rPr>
              <w:t>P07</w:t>
            </w:r>
            <w:r w:rsidRPr="00672BFD">
              <w:rPr>
                <w:rFonts w:ascii="黑体" w:eastAsia="黑体" w:hAnsi="黑体"/>
                <w:sz w:val="21"/>
                <w:szCs w:val="21"/>
              </w:rPr>
              <w:fldChar w:fldCharType="end"/>
            </w:r>
            <w:bookmarkEnd w:id="2"/>
          </w:p>
        </w:tc>
      </w:tr>
    </w:tbl>
    <w:bookmarkStart w:id="3" w:name="_Hlk26473981"/>
    <w:p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FE2059" w:rsidRPr="00FE2059">
        <w:rPr>
          <w:rFonts w:ascii="黑体" w:eastAsia="黑体" w:hint="eastAsia"/>
          <w:b w:val="0"/>
          <w:w w:val="100"/>
          <w:sz w:val="48"/>
        </w:rPr>
        <w:t>中国西部开发促进会</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FE2059">
        <w:t>CWDPA</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6C1F20FA" wp14:editId="0140F516">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6286E4"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C24F99">
        <w:t>道路工程施工安全风险信息化评估与预警技术规范</w:t>
      </w:r>
      <w:r>
        <w:fldChar w:fldCharType="end"/>
      </w:r>
      <w:bookmarkEnd w:id="9"/>
    </w:p>
    <w:p w:rsidR="00815419" w:rsidRPr="00815419" w:rsidRDefault="00815419" w:rsidP="00324EDD">
      <w:pPr>
        <w:framePr w:w="9639" w:h="6974" w:hRule="exact" w:wrap="around" w:vAnchor="page" w:hAnchor="page" w:x="1419" w:y="6408" w:anchorLock="1"/>
        <w:ind w:left="-1418"/>
      </w:pPr>
    </w:p>
    <w:p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sidR="00FE2059">
        <w:rPr>
          <w:rFonts w:eastAsia="黑体"/>
          <w:noProof/>
          <w:szCs w:val="28"/>
        </w:rPr>
        <w:t xml:space="preserve"> </w:t>
      </w:r>
      <w:r>
        <w:rPr>
          <w:rFonts w:eastAsia="黑体"/>
          <w:noProof/>
          <w:szCs w:val="28"/>
        </w:rPr>
        <w:fldChar w:fldCharType="end"/>
      </w:r>
      <w:bookmarkEnd w:id="10"/>
    </w:p>
    <w:p w:rsidR="00815419" w:rsidRPr="00324EDD" w:rsidRDefault="00815419" w:rsidP="00324EDD">
      <w:pPr>
        <w:framePr w:w="9639" w:h="6974" w:hRule="exact" w:wrap="around" w:vAnchor="page" w:hAnchor="page" w:x="1419" w:y="6408" w:anchorLock="1"/>
        <w:spacing w:line="760" w:lineRule="exact"/>
        <w:ind w:left="-1418"/>
      </w:pPr>
    </w:p>
    <w:p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D906C6">
        <w:rPr>
          <w:noProof/>
          <w:sz w:val="24"/>
          <w:szCs w:val="28"/>
        </w:rPr>
      </w:r>
      <w:r w:rsidR="00D906C6">
        <w:rPr>
          <w:noProof/>
          <w:sz w:val="24"/>
          <w:szCs w:val="28"/>
        </w:rPr>
        <w:fldChar w:fldCharType="separate"/>
      </w:r>
      <w:r>
        <w:rPr>
          <w:noProof/>
          <w:sz w:val="24"/>
          <w:szCs w:val="28"/>
        </w:rPr>
        <w:fldChar w:fldCharType="end"/>
      </w:r>
      <w:bookmarkEnd w:id="11"/>
    </w:p>
    <w:p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D906C6">
        <w:rPr>
          <w:b/>
          <w:noProof/>
          <w:sz w:val="21"/>
          <w:szCs w:val="28"/>
        </w:rPr>
      </w:r>
      <w:r w:rsidR="00D906C6">
        <w:rPr>
          <w:b/>
          <w:noProof/>
          <w:sz w:val="21"/>
          <w:szCs w:val="28"/>
        </w:rPr>
        <w:fldChar w:fldCharType="separate"/>
      </w:r>
      <w:r w:rsidRPr="00A6537A">
        <w:rPr>
          <w:b/>
          <w:noProof/>
          <w:sz w:val="21"/>
          <w:szCs w:val="28"/>
        </w:rPr>
        <w:fldChar w:fldCharType="end"/>
      </w:r>
      <w:bookmarkEnd w:id="13"/>
    </w:p>
    <w:p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FE2059" w:rsidRPr="00FE2059">
        <w:rPr>
          <w:rFonts w:hAnsi="黑体" w:hint="eastAsia"/>
          <w:w w:val="100"/>
          <w:sz w:val="28"/>
        </w:rPr>
        <w:t>中国西部开发促进会</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rsidR="00A02BAE" w:rsidRPr="00CD50A1" w:rsidRDefault="006A37B9" w:rsidP="00A02BAE">
      <w:pPr>
        <w:rPr>
          <w:rFonts w:ascii="宋体" w:hAnsi="宋体"/>
          <w:sz w:val="28"/>
          <w:szCs w:val="28"/>
        </w:rPr>
        <w:sectPr w:rsidR="00A02BAE" w:rsidRPr="00CD50A1" w:rsidSect="009908A3">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406ED96" wp14:editId="08D56DDC">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4A434"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rsidR="006F3FE9" w:rsidRDefault="006F3FE9" w:rsidP="006F3FE9">
      <w:pPr>
        <w:pStyle w:val="affffff2"/>
        <w:spacing w:after="360"/>
      </w:pPr>
      <w:bookmarkStart w:id="21" w:name="BookMark1"/>
      <w:r w:rsidRPr="006F3FE9">
        <w:rPr>
          <w:spacing w:val="320"/>
        </w:rPr>
        <w:lastRenderedPageBreak/>
        <w:t>目</w:t>
      </w:r>
      <w:r>
        <w:t>次</w:t>
      </w:r>
    </w:p>
    <w:p w:rsidR="006F3FE9" w:rsidRPr="006F3FE9" w:rsidRDefault="006F3FE9">
      <w:pPr>
        <w:pStyle w:val="TOC1"/>
        <w:tabs>
          <w:tab w:val="right" w:leader="dot" w:pos="9344"/>
        </w:tabs>
        <w:rPr>
          <w:rFonts w:asciiTheme="minorHAnsi" w:eastAsiaTheme="minorEastAsia" w:hAnsiTheme="minorHAnsi" w:cstheme="minorBidi"/>
          <w:noProof/>
          <w:szCs w:val="22"/>
        </w:rPr>
      </w:pPr>
      <w:r w:rsidRPr="006F3FE9">
        <w:fldChar w:fldCharType="begin"/>
      </w:r>
      <w:r w:rsidRPr="006F3FE9">
        <w:instrText xml:space="preserve"> TOC \o "1-1" \h \t "标准文件_一级条标题,2,标准文件_附录一级条标题,2," </w:instrText>
      </w:r>
      <w:r w:rsidRPr="006F3FE9">
        <w:fldChar w:fldCharType="separate"/>
      </w:r>
      <w:hyperlink w:anchor="_Toc213332080" w:history="1">
        <w:r w:rsidRPr="006F3FE9">
          <w:rPr>
            <w:rStyle w:val="affffffe"/>
            <w:noProof/>
          </w:rPr>
          <w:t>1</w:t>
        </w:r>
        <w:r>
          <w:rPr>
            <w:rStyle w:val="affffffe"/>
            <w:noProof/>
          </w:rPr>
          <w:t xml:space="preserve"> </w:t>
        </w:r>
        <w:r w:rsidRPr="006F3FE9">
          <w:rPr>
            <w:rStyle w:val="affffffe"/>
            <w:noProof/>
          </w:rPr>
          <w:t xml:space="preserve"> 范围</w:t>
        </w:r>
        <w:r w:rsidRPr="006F3FE9">
          <w:rPr>
            <w:noProof/>
          </w:rPr>
          <w:tab/>
        </w:r>
        <w:r w:rsidRPr="006F3FE9">
          <w:rPr>
            <w:noProof/>
          </w:rPr>
          <w:fldChar w:fldCharType="begin"/>
        </w:r>
        <w:r w:rsidRPr="006F3FE9">
          <w:rPr>
            <w:noProof/>
          </w:rPr>
          <w:instrText xml:space="preserve"> PAGEREF _Toc213332080 \h </w:instrText>
        </w:r>
        <w:r w:rsidRPr="006F3FE9">
          <w:rPr>
            <w:noProof/>
          </w:rPr>
        </w:r>
        <w:r w:rsidRPr="006F3FE9">
          <w:rPr>
            <w:noProof/>
          </w:rPr>
          <w:fldChar w:fldCharType="separate"/>
        </w:r>
        <w:r w:rsidRPr="006F3FE9">
          <w:rPr>
            <w:noProof/>
          </w:rPr>
          <w:t>1</w:t>
        </w:r>
        <w:r w:rsidRPr="006F3FE9">
          <w:rPr>
            <w:noProof/>
          </w:rPr>
          <w:fldChar w:fldCharType="end"/>
        </w:r>
      </w:hyperlink>
    </w:p>
    <w:p w:rsidR="006F3FE9" w:rsidRPr="006F3FE9" w:rsidRDefault="00D906C6">
      <w:pPr>
        <w:pStyle w:val="TOC1"/>
        <w:tabs>
          <w:tab w:val="right" w:leader="dot" w:pos="9344"/>
        </w:tabs>
        <w:rPr>
          <w:rFonts w:asciiTheme="minorHAnsi" w:eastAsiaTheme="minorEastAsia" w:hAnsiTheme="minorHAnsi" w:cstheme="minorBidi"/>
          <w:noProof/>
          <w:szCs w:val="22"/>
        </w:rPr>
      </w:pPr>
      <w:hyperlink w:anchor="_Toc213332081" w:history="1">
        <w:r w:rsidR="006F3FE9" w:rsidRPr="006F3FE9">
          <w:rPr>
            <w:rStyle w:val="affffffe"/>
            <w:noProof/>
          </w:rPr>
          <w:t>2</w:t>
        </w:r>
        <w:r w:rsidR="006F3FE9">
          <w:rPr>
            <w:rStyle w:val="affffffe"/>
            <w:noProof/>
          </w:rPr>
          <w:t xml:space="preserve"> </w:t>
        </w:r>
        <w:r w:rsidR="006F3FE9" w:rsidRPr="006F3FE9">
          <w:rPr>
            <w:rStyle w:val="affffffe"/>
            <w:noProof/>
          </w:rPr>
          <w:t xml:space="preserve"> 规范性引用文件</w:t>
        </w:r>
        <w:r w:rsidR="006F3FE9" w:rsidRPr="006F3FE9">
          <w:rPr>
            <w:noProof/>
          </w:rPr>
          <w:tab/>
        </w:r>
        <w:r w:rsidR="006F3FE9" w:rsidRPr="006F3FE9">
          <w:rPr>
            <w:noProof/>
          </w:rPr>
          <w:fldChar w:fldCharType="begin"/>
        </w:r>
        <w:r w:rsidR="006F3FE9" w:rsidRPr="006F3FE9">
          <w:rPr>
            <w:noProof/>
          </w:rPr>
          <w:instrText xml:space="preserve"> PAGEREF _Toc213332081 \h </w:instrText>
        </w:r>
        <w:r w:rsidR="006F3FE9" w:rsidRPr="006F3FE9">
          <w:rPr>
            <w:noProof/>
          </w:rPr>
        </w:r>
        <w:r w:rsidR="006F3FE9" w:rsidRPr="006F3FE9">
          <w:rPr>
            <w:noProof/>
          </w:rPr>
          <w:fldChar w:fldCharType="separate"/>
        </w:r>
        <w:r w:rsidR="006F3FE9" w:rsidRPr="006F3FE9">
          <w:rPr>
            <w:noProof/>
          </w:rPr>
          <w:t>1</w:t>
        </w:r>
        <w:r w:rsidR="006F3FE9" w:rsidRPr="006F3FE9">
          <w:rPr>
            <w:noProof/>
          </w:rPr>
          <w:fldChar w:fldCharType="end"/>
        </w:r>
      </w:hyperlink>
    </w:p>
    <w:p w:rsidR="006F3FE9" w:rsidRPr="006F3FE9" w:rsidRDefault="00D906C6">
      <w:pPr>
        <w:pStyle w:val="TOC1"/>
        <w:tabs>
          <w:tab w:val="right" w:leader="dot" w:pos="9344"/>
        </w:tabs>
        <w:rPr>
          <w:rFonts w:asciiTheme="minorHAnsi" w:eastAsiaTheme="minorEastAsia" w:hAnsiTheme="minorHAnsi" w:cstheme="minorBidi"/>
          <w:noProof/>
          <w:szCs w:val="22"/>
        </w:rPr>
      </w:pPr>
      <w:hyperlink w:anchor="_Toc213332082" w:history="1">
        <w:r w:rsidR="006F3FE9" w:rsidRPr="006F3FE9">
          <w:rPr>
            <w:rStyle w:val="affffffe"/>
            <w:noProof/>
          </w:rPr>
          <w:t>3</w:t>
        </w:r>
        <w:r w:rsidR="006F3FE9">
          <w:rPr>
            <w:rStyle w:val="affffffe"/>
            <w:noProof/>
          </w:rPr>
          <w:t xml:space="preserve"> </w:t>
        </w:r>
        <w:r w:rsidR="006F3FE9" w:rsidRPr="006F3FE9">
          <w:rPr>
            <w:rStyle w:val="affffffe"/>
            <w:noProof/>
          </w:rPr>
          <w:t xml:space="preserve"> 术语和定义</w:t>
        </w:r>
        <w:r w:rsidR="006F3FE9" w:rsidRPr="006F3FE9">
          <w:rPr>
            <w:noProof/>
          </w:rPr>
          <w:tab/>
        </w:r>
        <w:r w:rsidR="006F3FE9" w:rsidRPr="006F3FE9">
          <w:rPr>
            <w:noProof/>
          </w:rPr>
          <w:fldChar w:fldCharType="begin"/>
        </w:r>
        <w:r w:rsidR="006F3FE9" w:rsidRPr="006F3FE9">
          <w:rPr>
            <w:noProof/>
          </w:rPr>
          <w:instrText xml:space="preserve"> PAGEREF _Toc213332082 \h </w:instrText>
        </w:r>
        <w:r w:rsidR="006F3FE9" w:rsidRPr="006F3FE9">
          <w:rPr>
            <w:noProof/>
          </w:rPr>
        </w:r>
        <w:r w:rsidR="006F3FE9" w:rsidRPr="006F3FE9">
          <w:rPr>
            <w:noProof/>
          </w:rPr>
          <w:fldChar w:fldCharType="separate"/>
        </w:r>
        <w:r w:rsidR="006F3FE9" w:rsidRPr="006F3FE9">
          <w:rPr>
            <w:noProof/>
          </w:rPr>
          <w:t>1</w:t>
        </w:r>
        <w:r w:rsidR="006F3FE9" w:rsidRPr="006F3FE9">
          <w:rPr>
            <w:noProof/>
          </w:rPr>
          <w:fldChar w:fldCharType="end"/>
        </w:r>
      </w:hyperlink>
    </w:p>
    <w:p w:rsidR="006F3FE9" w:rsidRPr="006F3FE9" w:rsidRDefault="00D906C6">
      <w:pPr>
        <w:pStyle w:val="TOC1"/>
        <w:tabs>
          <w:tab w:val="right" w:leader="dot" w:pos="9344"/>
        </w:tabs>
        <w:rPr>
          <w:rFonts w:asciiTheme="minorHAnsi" w:eastAsiaTheme="minorEastAsia" w:hAnsiTheme="minorHAnsi" w:cstheme="minorBidi"/>
          <w:noProof/>
          <w:szCs w:val="22"/>
        </w:rPr>
      </w:pPr>
      <w:hyperlink w:anchor="_Toc213332083" w:history="1">
        <w:r w:rsidR="006F3FE9" w:rsidRPr="006F3FE9">
          <w:rPr>
            <w:rStyle w:val="affffffe"/>
            <w:noProof/>
          </w:rPr>
          <w:t>4</w:t>
        </w:r>
        <w:r w:rsidR="006F3FE9">
          <w:rPr>
            <w:rStyle w:val="affffffe"/>
            <w:noProof/>
          </w:rPr>
          <w:t xml:space="preserve"> </w:t>
        </w:r>
        <w:r w:rsidR="006F3FE9" w:rsidRPr="006F3FE9">
          <w:rPr>
            <w:rStyle w:val="affffffe"/>
            <w:noProof/>
          </w:rPr>
          <w:t xml:space="preserve"> 总体要求</w:t>
        </w:r>
        <w:r w:rsidR="006F3FE9" w:rsidRPr="006F3FE9">
          <w:rPr>
            <w:noProof/>
          </w:rPr>
          <w:tab/>
        </w:r>
        <w:r w:rsidR="006F3FE9" w:rsidRPr="006F3FE9">
          <w:rPr>
            <w:noProof/>
          </w:rPr>
          <w:fldChar w:fldCharType="begin"/>
        </w:r>
        <w:r w:rsidR="006F3FE9" w:rsidRPr="006F3FE9">
          <w:rPr>
            <w:noProof/>
          </w:rPr>
          <w:instrText xml:space="preserve"> PAGEREF _Toc213332083 \h </w:instrText>
        </w:r>
        <w:r w:rsidR="006F3FE9" w:rsidRPr="006F3FE9">
          <w:rPr>
            <w:noProof/>
          </w:rPr>
        </w:r>
        <w:r w:rsidR="006F3FE9" w:rsidRPr="006F3FE9">
          <w:rPr>
            <w:noProof/>
          </w:rPr>
          <w:fldChar w:fldCharType="separate"/>
        </w:r>
        <w:r w:rsidR="006F3FE9" w:rsidRPr="006F3FE9">
          <w:rPr>
            <w:noProof/>
          </w:rPr>
          <w:t>1</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84" w:history="1">
        <w:r w:rsidR="006F3FE9" w:rsidRPr="006F3FE9">
          <w:rPr>
            <w:rStyle w:val="affffffe"/>
            <w:noProof/>
            <w14:scene3d>
              <w14:camera w14:prst="orthographicFront"/>
              <w14:lightRig w14:rig="threePt" w14:dir="t">
                <w14:rot w14:lat="0" w14:lon="0" w14:rev="0"/>
              </w14:lightRig>
            </w14:scene3d>
          </w:rPr>
          <w:t>4.1</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目标要求</w:t>
        </w:r>
        <w:r w:rsidR="006F3FE9" w:rsidRPr="006F3FE9">
          <w:rPr>
            <w:noProof/>
          </w:rPr>
          <w:tab/>
        </w:r>
        <w:r w:rsidR="006F3FE9" w:rsidRPr="006F3FE9">
          <w:rPr>
            <w:noProof/>
          </w:rPr>
          <w:fldChar w:fldCharType="begin"/>
        </w:r>
        <w:r w:rsidR="006F3FE9" w:rsidRPr="006F3FE9">
          <w:rPr>
            <w:noProof/>
          </w:rPr>
          <w:instrText xml:space="preserve"> PAGEREF _Toc213332084 \h </w:instrText>
        </w:r>
        <w:r w:rsidR="006F3FE9" w:rsidRPr="006F3FE9">
          <w:rPr>
            <w:noProof/>
          </w:rPr>
        </w:r>
        <w:r w:rsidR="006F3FE9" w:rsidRPr="006F3FE9">
          <w:rPr>
            <w:noProof/>
          </w:rPr>
          <w:fldChar w:fldCharType="separate"/>
        </w:r>
        <w:r w:rsidR="006F3FE9" w:rsidRPr="006F3FE9">
          <w:rPr>
            <w:noProof/>
          </w:rPr>
          <w:t>1</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85" w:history="1">
        <w:r w:rsidR="006F3FE9" w:rsidRPr="006F3FE9">
          <w:rPr>
            <w:rStyle w:val="affffffe"/>
            <w:noProof/>
            <w14:scene3d>
              <w14:camera w14:prst="orthographicFront"/>
              <w14:lightRig w14:rig="threePt" w14:dir="t">
                <w14:rot w14:lat="0" w14:lon="0" w14:rev="0"/>
              </w14:lightRig>
            </w14:scene3d>
          </w:rPr>
          <w:t>4.2</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技术原则</w:t>
        </w:r>
        <w:r w:rsidR="006F3FE9" w:rsidRPr="006F3FE9">
          <w:rPr>
            <w:noProof/>
          </w:rPr>
          <w:tab/>
        </w:r>
        <w:r w:rsidR="006F3FE9" w:rsidRPr="006F3FE9">
          <w:rPr>
            <w:noProof/>
          </w:rPr>
          <w:fldChar w:fldCharType="begin"/>
        </w:r>
        <w:r w:rsidR="006F3FE9" w:rsidRPr="006F3FE9">
          <w:rPr>
            <w:noProof/>
          </w:rPr>
          <w:instrText xml:space="preserve"> PAGEREF _Toc213332085 \h </w:instrText>
        </w:r>
        <w:r w:rsidR="006F3FE9" w:rsidRPr="006F3FE9">
          <w:rPr>
            <w:noProof/>
          </w:rPr>
        </w:r>
        <w:r w:rsidR="006F3FE9" w:rsidRPr="006F3FE9">
          <w:rPr>
            <w:noProof/>
          </w:rPr>
          <w:fldChar w:fldCharType="separate"/>
        </w:r>
        <w:r w:rsidR="006F3FE9" w:rsidRPr="006F3FE9">
          <w:rPr>
            <w:noProof/>
          </w:rPr>
          <w:t>2</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86" w:history="1">
        <w:r w:rsidR="006F3FE9" w:rsidRPr="006F3FE9">
          <w:rPr>
            <w:rStyle w:val="affffffe"/>
            <w:noProof/>
            <w14:scene3d>
              <w14:camera w14:prst="orthographicFront"/>
              <w14:lightRig w14:rig="threePt" w14:dir="t">
                <w14:rot w14:lat="0" w14:lon="0" w14:rev="0"/>
              </w14:lightRig>
            </w14:scene3d>
          </w:rPr>
          <w:t>4.3</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适用阶段</w:t>
        </w:r>
        <w:r w:rsidR="006F3FE9" w:rsidRPr="006F3FE9">
          <w:rPr>
            <w:noProof/>
          </w:rPr>
          <w:tab/>
        </w:r>
        <w:r w:rsidR="006F3FE9" w:rsidRPr="006F3FE9">
          <w:rPr>
            <w:noProof/>
          </w:rPr>
          <w:fldChar w:fldCharType="begin"/>
        </w:r>
        <w:r w:rsidR="006F3FE9" w:rsidRPr="006F3FE9">
          <w:rPr>
            <w:noProof/>
          </w:rPr>
          <w:instrText xml:space="preserve"> PAGEREF _Toc213332086 \h </w:instrText>
        </w:r>
        <w:r w:rsidR="006F3FE9" w:rsidRPr="006F3FE9">
          <w:rPr>
            <w:noProof/>
          </w:rPr>
        </w:r>
        <w:r w:rsidR="006F3FE9" w:rsidRPr="006F3FE9">
          <w:rPr>
            <w:noProof/>
          </w:rPr>
          <w:fldChar w:fldCharType="separate"/>
        </w:r>
        <w:r w:rsidR="006F3FE9" w:rsidRPr="006F3FE9">
          <w:rPr>
            <w:noProof/>
          </w:rPr>
          <w:t>2</w:t>
        </w:r>
        <w:r w:rsidR="006F3FE9" w:rsidRPr="006F3FE9">
          <w:rPr>
            <w:noProof/>
          </w:rPr>
          <w:fldChar w:fldCharType="end"/>
        </w:r>
      </w:hyperlink>
    </w:p>
    <w:p w:rsidR="006F3FE9" w:rsidRPr="006F3FE9" w:rsidRDefault="00D906C6">
      <w:pPr>
        <w:pStyle w:val="TOC1"/>
        <w:tabs>
          <w:tab w:val="right" w:leader="dot" w:pos="9344"/>
        </w:tabs>
        <w:rPr>
          <w:rFonts w:asciiTheme="minorHAnsi" w:eastAsiaTheme="minorEastAsia" w:hAnsiTheme="minorHAnsi" w:cstheme="minorBidi"/>
          <w:noProof/>
          <w:szCs w:val="22"/>
        </w:rPr>
      </w:pPr>
      <w:hyperlink w:anchor="_Toc213332087" w:history="1">
        <w:r w:rsidR="006F3FE9" w:rsidRPr="006F3FE9">
          <w:rPr>
            <w:rStyle w:val="affffffe"/>
            <w:noProof/>
          </w:rPr>
          <w:t>5</w:t>
        </w:r>
        <w:r w:rsidR="006F3FE9">
          <w:rPr>
            <w:rStyle w:val="affffffe"/>
            <w:noProof/>
          </w:rPr>
          <w:t xml:space="preserve"> </w:t>
        </w:r>
        <w:r w:rsidR="006F3FE9" w:rsidRPr="006F3FE9">
          <w:rPr>
            <w:rStyle w:val="affffffe"/>
            <w:noProof/>
          </w:rPr>
          <w:t xml:space="preserve"> 风险评估体系</w:t>
        </w:r>
        <w:r w:rsidR="006F3FE9" w:rsidRPr="006F3FE9">
          <w:rPr>
            <w:noProof/>
          </w:rPr>
          <w:tab/>
        </w:r>
        <w:r w:rsidR="006F3FE9" w:rsidRPr="006F3FE9">
          <w:rPr>
            <w:noProof/>
          </w:rPr>
          <w:fldChar w:fldCharType="begin"/>
        </w:r>
        <w:r w:rsidR="006F3FE9" w:rsidRPr="006F3FE9">
          <w:rPr>
            <w:noProof/>
          </w:rPr>
          <w:instrText xml:space="preserve"> PAGEREF _Toc213332087 \h </w:instrText>
        </w:r>
        <w:r w:rsidR="006F3FE9" w:rsidRPr="006F3FE9">
          <w:rPr>
            <w:noProof/>
          </w:rPr>
        </w:r>
        <w:r w:rsidR="006F3FE9" w:rsidRPr="006F3FE9">
          <w:rPr>
            <w:noProof/>
          </w:rPr>
          <w:fldChar w:fldCharType="separate"/>
        </w:r>
        <w:r w:rsidR="006F3FE9" w:rsidRPr="006F3FE9">
          <w:rPr>
            <w:noProof/>
          </w:rPr>
          <w:t>2</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88" w:history="1">
        <w:r w:rsidR="006F3FE9" w:rsidRPr="006F3FE9">
          <w:rPr>
            <w:rStyle w:val="affffffe"/>
            <w:noProof/>
            <w14:scene3d>
              <w14:camera w14:prst="orthographicFront"/>
              <w14:lightRig w14:rig="threePt" w14:dir="t">
                <w14:rot w14:lat="0" w14:lon="0" w14:rev="0"/>
              </w14:lightRig>
            </w14:scene3d>
          </w:rPr>
          <w:t>5.1</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评估指标体系</w:t>
        </w:r>
        <w:r w:rsidR="006F3FE9" w:rsidRPr="006F3FE9">
          <w:rPr>
            <w:noProof/>
          </w:rPr>
          <w:tab/>
        </w:r>
        <w:r w:rsidR="006F3FE9" w:rsidRPr="006F3FE9">
          <w:rPr>
            <w:noProof/>
          </w:rPr>
          <w:fldChar w:fldCharType="begin"/>
        </w:r>
        <w:r w:rsidR="006F3FE9" w:rsidRPr="006F3FE9">
          <w:rPr>
            <w:noProof/>
          </w:rPr>
          <w:instrText xml:space="preserve"> PAGEREF _Toc213332088 \h </w:instrText>
        </w:r>
        <w:r w:rsidR="006F3FE9" w:rsidRPr="006F3FE9">
          <w:rPr>
            <w:noProof/>
          </w:rPr>
        </w:r>
        <w:r w:rsidR="006F3FE9" w:rsidRPr="006F3FE9">
          <w:rPr>
            <w:noProof/>
          </w:rPr>
          <w:fldChar w:fldCharType="separate"/>
        </w:r>
        <w:r w:rsidR="006F3FE9" w:rsidRPr="006F3FE9">
          <w:rPr>
            <w:noProof/>
          </w:rPr>
          <w:t>2</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89" w:history="1">
        <w:r w:rsidR="006F3FE9" w:rsidRPr="006F3FE9">
          <w:rPr>
            <w:rStyle w:val="affffffe"/>
            <w:noProof/>
            <w14:scene3d>
              <w14:camera w14:prst="orthographicFront"/>
              <w14:lightRig w14:rig="threePt" w14:dir="t">
                <w14:rot w14:lat="0" w14:lon="0" w14:rev="0"/>
              </w14:lightRig>
            </w14:scene3d>
          </w:rPr>
          <w:t>5.2</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评估模型与方法</w:t>
        </w:r>
        <w:r w:rsidR="006F3FE9" w:rsidRPr="006F3FE9">
          <w:rPr>
            <w:noProof/>
          </w:rPr>
          <w:tab/>
        </w:r>
        <w:r w:rsidR="006F3FE9" w:rsidRPr="006F3FE9">
          <w:rPr>
            <w:noProof/>
          </w:rPr>
          <w:fldChar w:fldCharType="begin"/>
        </w:r>
        <w:r w:rsidR="006F3FE9" w:rsidRPr="006F3FE9">
          <w:rPr>
            <w:noProof/>
          </w:rPr>
          <w:instrText xml:space="preserve"> PAGEREF _Toc213332089 \h </w:instrText>
        </w:r>
        <w:r w:rsidR="006F3FE9" w:rsidRPr="006F3FE9">
          <w:rPr>
            <w:noProof/>
          </w:rPr>
        </w:r>
        <w:r w:rsidR="006F3FE9" w:rsidRPr="006F3FE9">
          <w:rPr>
            <w:noProof/>
          </w:rPr>
          <w:fldChar w:fldCharType="separate"/>
        </w:r>
        <w:r w:rsidR="006F3FE9" w:rsidRPr="006F3FE9">
          <w:rPr>
            <w:noProof/>
          </w:rPr>
          <w:t>2</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90" w:history="1">
        <w:r w:rsidR="006F3FE9" w:rsidRPr="006F3FE9">
          <w:rPr>
            <w:rStyle w:val="affffffe"/>
            <w:noProof/>
            <w14:scene3d>
              <w14:camera w14:prst="orthographicFront"/>
              <w14:lightRig w14:rig="threePt" w14:dir="t">
                <w14:rot w14:lat="0" w14:lon="0" w14:rev="0"/>
              </w14:lightRig>
            </w14:scene3d>
          </w:rPr>
          <w:t>5.3</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风险等级判定</w:t>
        </w:r>
        <w:r w:rsidR="006F3FE9" w:rsidRPr="006F3FE9">
          <w:rPr>
            <w:noProof/>
          </w:rPr>
          <w:tab/>
        </w:r>
        <w:r w:rsidR="006F3FE9" w:rsidRPr="006F3FE9">
          <w:rPr>
            <w:noProof/>
          </w:rPr>
          <w:fldChar w:fldCharType="begin"/>
        </w:r>
        <w:r w:rsidR="006F3FE9" w:rsidRPr="006F3FE9">
          <w:rPr>
            <w:noProof/>
          </w:rPr>
          <w:instrText xml:space="preserve"> PAGEREF _Toc213332090 \h </w:instrText>
        </w:r>
        <w:r w:rsidR="006F3FE9" w:rsidRPr="006F3FE9">
          <w:rPr>
            <w:noProof/>
          </w:rPr>
        </w:r>
        <w:r w:rsidR="006F3FE9" w:rsidRPr="006F3FE9">
          <w:rPr>
            <w:noProof/>
          </w:rPr>
          <w:fldChar w:fldCharType="separate"/>
        </w:r>
        <w:r w:rsidR="006F3FE9" w:rsidRPr="006F3FE9">
          <w:rPr>
            <w:noProof/>
          </w:rPr>
          <w:t>3</w:t>
        </w:r>
        <w:r w:rsidR="006F3FE9" w:rsidRPr="006F3FE9">
          <w:rPr>
            <w:noProof/>
          </w:rPr>
          <w:fldChar w:fldCharType="end"/>
        </w:r>
      </w:hyperlink>
    </w:p>
    <w:p w:rsidR="006F3FE9" w:rsidRPr="006F3FE9" w:rsidRDefault="00D906C6">
      <w:pPr>
        <w:pStyle w:val="TOC1"/>
        <w:tabs>
          <w:tab w:val="right" w:leader="dot" w:pos="9344"/>
        </w:tabs>
        <w:rPr>
          <w:rFonts w:asciiTheme="minorHAnsi" w:eastAsiaTheme="minorEastAsia" w:hAnsiTheme="minorHAnsi" w:cstheme="minorBidi"/>
          <w:noProof/>
          <w:szCs w:val="22"/>
        </w:rPr>
      </w:pPr>
      <w:hyperlink w:anchor="_Toc213332091" w:history="1">
        <w:r w:rsidR="006F3FE9" w:rsidRPr="006F3FE9">
          <w:rPr>
            <w:rStyle w:val="affffffe"/>
            <w:noProof/>
          </w:rPr>
          <w:t>6</w:t>
        </w:r>
        <w:r w:rsidR="006F3FE9">
          <w:rPr>
            <w:rStyle w:val="affffffe"/>
            <w:noProof/>
          </w:rPr>
          <w:t xml:space="preserve"> </w:t>
        </w:r>
        <w:r w:rsidR="006F3FE9" w:rsidRPr="006F3FE9">
          <w:rPr>
            <w:rStyle w:val="affffffe"/>
            <w:noProof/>
          </w:rPr>
          <w:t xml:space="preserve"> 预警机制</w:t>
        </w:r>
        <w:r w:rsidR="006F3FE9" w:rsidRPr="006F3FE9">
          <w:rPr>
            <w:noProof/>
          </w:rPr>
          <w:tab/>
        </w:r>
        <w:r w:rsidR="006F3FE9" w:rsidRPr="006F3FE9">
          <w:rPr>
            <w:noProof/>
          </w:rPr>
          <w:fldChar w:fldCharType="begin"/>
        </w:r>
        <w:r w:rsidR="006F3FE9" w:rsidRPr="006F3FE9">
          <w:rPr>
            <w:noProof/>
          </w:rPr>
          <w:instrText xml:space="preserve"> PAGEREF _Toc213332091 \h </w:instrText>
        </w:r>
        <w:r w:rsidR="006F3FE9" w:rsidRPr="006F3FE9">
          <w:rPr>
            <w:noProof/>
          </w:rPr>
        </w:r>
        <w:r w:rsidR="006F3FE9" w:rsidRPr="006F3FE9">
          <w:rPr>
            <w:noProof/>
          </w:rPr>
          <w:fldChar w:fldCharType="separate"/>
        </w:r>
        <w:r w:rsidR="006F3FE9" w:rsidRPr="006F3FE9">
          <w:rPr>
            <w:noProof/>
          </w:rPr>
          <w:t>3</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92" w:history="1">
        <w:r w:rsidR="006F3FE9" w:rsidRPr="006F3FE9">
          <w:rPr>
            <w:rStyle w:val="affffffe"/>
            <w:noProof/>
            <w14:scene3d>
              <w14:camera w14:prst="orthographicFront"/>
              <w14:lightRig w14:rig="threePt" w14:dir="t">
                <w14:rot w14:lat="0" w14:lon="0" w14:rev="0"/>
              </w14:lightRig>
            </w14:scene3d>
          </w:rPr>
          <w:t>6.1</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预警阈值设定</w:t>
        </w:r>
        <w:r w:rsidR="006F3FE9" w:rsidRPr="006F3FE9">
          <w:rPr>
            <w:noProof/>
          </w:rPr>
          <w:tab/>
        </w:r>
        <w:r w:rsidR="006F3FE9" w:rsidRPr="006F3FE9">
          <w:rPr>
            <w:noProof/>
          </w:rPr>
          <w:fldChar w:fldCharType="begin"/>
        </w:r>
        <w:r w:rsidR="006F3FE9" w:rsidRPr="006F3FE9">
          <w:rPr>
            <w:noProof/>
          </w:rPr>
          <w:instrText xml:space="preserve"> PAGEREF _Toc213332092 \h </w:instrText>
        </w:r>
        <w:r w:rsidR="006F3FE9" w:rsidRPr="006F3FE9">
          <w:rPr>
            <w:noProof/>
          </w:rPr>
        </w:r>
        <w:r w:rsidR="006F3FE9" w:rsidRPr="006F3FE9">
          <w:rPr>
            <w:noProof/>
          </w:rPr>
          <w:fldChar w:fldCharType="separate"/>
        </w:r>
        <w:r w:rsidR="006F3FE9" w:rsidRPr="006F3FE9">
          <w:rPr>
            <w:noProof/>
          </w:rPr>
          <w:t>3</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93" w:history="1">
        <w:r w:rsidR="006F3FE9" w:rsidRPr="006F3FE9">
          <w:rPr>
            <w:rStyle w:val="affffffe"/>
            <w:noProof/>
            <w14:scene3d>
              <w14:camera w14:prst="orthographicFront"/>
              <w14:lightRig w14:rig="threePt" w14:dir="t">
                <w14:rot w14:lat="0" w14:lon="0" w14:rev="0"/>
              </w14:lightRig>
            </w14:scene3d>
          </w:rPr>
          <w:t>6.2</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预警信息发布</w:t>
        </w:r>
        <w:r w:rsidR="006F3FE9" w:rsidRPr="006F3FE9">
          <w:rPr>
            <w:noProof/>
          </w:rPr>
          <w:tab/>
        </w:r>
        <w:r w:rsidR="006F3FE9" w:rsidRPr="006F3FE9">
          <w:rPr>
            <w:noProof/>
          </w:rPr>
          <w:fldChar w:fldCharType="begin"/>
        </w:r>
        <w:r w:rsidR="006F3FE9" w:rsidRPr="006F3FE9">
          <w:rPr>
            <w:noProof/>
          </w:rPr>
          <w:instrText xml:space="preserve"> PAGEREF _Toc213332093 \h </w:instrText>
        </w:r>
        <w:r w:rsidR="006F3FE9" w:rsidRPr="006F3FE9">
          <w:rPr>
            <w:noProof/>
          </w:rPr>
        </w:r>
        <w:r w:rsidR="006F3FE9" w:rsidRPr="006F3FE9">
          <w:rPr>
            <w:noProof/>
          </w:rPr>
          <w:fldChar w:fldCharType="separate"/>
        </w:r>
        <w:r w:rsidR="006F3FE9" w:rsidRPr="006F3FE9">
          <w:rPr>
            <w:noProof/>
          </w:rPr>
          <w:t>3</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94" w:history="1">
        <w:r w:rsidR="006F3FE9" w:rsidRPr="006F3FE9">
          <w:rPr>
            <w:rStyle w:val="affffffe"/>
            <w:noProof/>
            <w14:scene3d>
              <w14:camera w14:prst="orthographicFront"/>
              <w14:lightRig w14:rig="threePt" w14:dir="t">
                <w14:rot w14:lat="0" w14:lon="0" w14:rev="0"/>
              </w14:lightRig>
            </w14:scene3d>
          </w:rPr>
          <w:t>6.3</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预警响应与处置</w:t>
        </w:r>
        <w:r w:rsidR="006F3FE9" w:rsidRPr="006F3FE9">
          <w:rPr>
            <w:noProof/>
          </w:rPr>
          <w:tab/>
        </w:r>
        <w:r w:rsidR="006F3FE9" w:rsidRPr="006F3FE9">
          <w:rPr>
            <w:noProof/>
          </w:rPr>
          <w:fldChar w:fldCharType="begin"/>
        </w:r>
        <w:r w:rsidR="006F3FE9" w:rsidRPr="006F3FE9">
          <w:rPr>
            <w:noProof/>
          </w:rPr>
          <w:instrText xml:space="preserve"> PAGEREF _Toc213332094 \h </w:instrText>
        </w:r>
        <w:r w:rsidR="006F3FE9" w:rsidRPr="006F3FE9">
          <w:rPr>
            <w:noProof/>
          </w:rPr>
        </w:r>
        <w:r w:rsidR="006F3FE9" w:rsidRPr="006F3FE9">
          <w:rPr>
            <w:noProof/>
          </w:rPr>
          <w:fldChar w:fldCharType="separate"/>
        </w:r>
        <w:r w:rsidR="006F3FE9" w:rsidRPr="006F3FE9">
          <w:rPr>
            <w:noProof/>
          </w:rPr>
          <w:t>3</w:t>
        </w:r>
        <w:r w:rsidR="006F3FE9" w:rsidRPr="006F3FE9">
          <w:rPr>
            <w:noProof/>
          </w:rPr>
          <w:fldChar w:fldCharType="end"/>
        </w:r>
      </w:hyperlink>
    </w:p>
    <w:p w:rsidR="006F3FE9" w:rsidRPr="006F3FE9" w:rsidRDefault="00D906C6">
      <w:pPr>
        <w:pStyle w:val="TOC1"/>
        <w:tabs>
          <w:tab w:val="right" w:leader="dot" w:pos="9344"/>
        </w:tabs>
        <w:rPr>
          <w:rFonts w:asciiTheme="minorHAnsi" w:eastAsiaTheme="minorEastAsia" w:hAnsiTheme="minorHAnsi" w:cstheme="minorBidi"/>
          <w:noProof/>
          <w:szCs w:val="22"/>
        </w:rPr>
      </w:pPr>
      <w:hyperlink w:anchor="_Toc213332095" w:history="1">
        <w:r w:rsidR="006F3FE9" w:rsidRPr="006F3FE9">
          <w:rPr>
            <w:rStyle w:val="affffffe"/>
            <w:noProof/>
          </w:rPr>
          <w:t>7</w:t>
        </w:r>
        <w:r w:rsidR="006F3FE9">
          <w:rPr>
            <w:rStyle w:val="affffffe"/>
            <w:noProof/>
          </w:rPr>
          <w:t xml:space="preserve"> </w:t>
        </w:r>
        <w:r w:rsidR="006F3FE9" w:rsidRPr="006F3FE9">
          <w:rPr>
            <w:rStyle w:val="affffffe"/>
            <w:noProof/>
          </w:rPr>
          <w:t xml:space="preserve"> 信息化系统技术要求</w:t>
        </w:r>
        <w:r w:rsidR="006F3FE9" w:rsidRPr="006F3FE9">
          <w:rPr>
            <w:noProof/>
          </w:rPr>
          <w:tab/>
        </w:r>
        <w:r w:rsidR="006F3FE9" w:rsidRPr="006F3FE9">
          <w:rPr>
            <w:noProof/>
          </w:rPr>
          <w:fldChar w:fldCharType="begin"/>
        </w:r>
        <w:r w:rsidR="006F3FE9" w:rsidRPr="006F3FE9">
          <w:rPr>
            <w:noProof/>
          </w:rPr>
          <w:instrText xml:space="preserve"> PAGEREF _Toc213332095 \h </w:instrText>
        </w:r>
        <w:r w:rsidR="006F3FE9" w:rsidRPr="006F3FE9">
          <w:rPr>
            <w:noProof/>
          </w:rPr>
        </w:r>
        <w:r w:rsidR="006F3FE9" w:rsidRPr="006F3FE9">
          <w:rPr>
            <w:noProof/>
          </w:rPr>
          <w:fldChar w:fldCharType="separate"/>
        </w:r>
        <w:r w:rsidR="006F3FE9" w:rsidRPr="006F3FE9">
          <w:rPr>
            <w:noProof/>
          </w:rPr>
          <w:t>3</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96" w:history="1">
        <w:r w:rsidR="006F3FE9" w:rsidRPr="006F3FE9">
          <w:rPr>
            <w:rStyle w:val="affffffe"/>
            <w:noProof/>
            <w14:scene3d>
              <w14:camera w14:prst="orthographicFront"/>
              <w14:lightRig w14:rig="threePt" w14:dir="t">
                <w14:rot w14:lat="0" w14:lon="0" w14:rev="0"/>
              </w14:lightRig>
            </w14:scene3d>
          </w:rPr>
          <w:t>7.1</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系统架构</w:t>
        </w:r>
        <w:r w:rsidR="006F3FE9" w:rsidRPr="006F3FE9">
          <w:rPr>
            <w:noProof/>
          </w:rPr>
          <w:tab/>
        </w:r>
        <w:r w:rsidR="006F3FE9" w:rsidRPr="006F3FE9">
          <w:rPr>
            <w:noProof/>
          </w:rPr>
          <w:fldChar w:fldCharType="begin"/>
        </w:r>
        <w:r w:rsidR="006F3FE9" w:rsidRPr="006F3FE9">
          <w:rPr>
            <w:noProof/>
          </w:rPr>
          <w:instrText xml:space="preserve"> PAGEREF _Toc213332096 \h </w:instrText>
        </w:r>
        <w:r w:rsidR="006F3FE9" w:rsidRPr="006F3FE9">
          <w:rPr>
            <w:noProof/>
          </w:rPr>
        </w:r>
        <w:r w:rsidR="006F3FE9" w:rsidRPr="006F3FE9">
          <w:rPr>
            <w:noProof/>
          </w:rPr>
          <w:fldChar w:fldCharType="separate"/>
        </w:r>
        <w:r w:rsidR="006F3FE9" w:rsidRPr="006F3FE9">
          <w:rPr>
            <w:noProof/>
          </w:rPr>
          <w:t>3</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97" w:history="1">
        <w:r w:rsidR="006F3FE9" w:rsidRPr="006F3FE9">
          <w:rPr>
            <w:rStyle w:val="affffffe"/>
            <w:noProof/>
            <w14:scene3d>
              <w14:camera w14:prst="orthographicFront"/>
              <w14:lightRig w14:rig="threePt" w14:dir="t">
                <w14:rot w14:lat="0" w14:lon="0" w14:rev="0"/>
              </w14:lightRig>
            </w14:scene3d>
          </w:rPr>
          <w:t>7.2</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功能模块</w:t>
        </w:r>
        <w:r w:rsidR="006F3FE9" w:rsidRPr="006F3FE9">
          <w:rPr>
            <w:noProof/>
          </w:rPr>
          <w:tab/>
        </w:r>
        <w:r w:rsidR="006F3FE9" w:rsidRPr="006F3FE9">
          <w:rPr>
            <w:noProof/>
          </w:rPr>
          <w:fldChar w:fldCharType="begin"/>
        </w:r>
        <w:r w:rsidR="006F3FE9" w:rsidRPr="006F3FE9">
          <w:rPr>
            <w:noProof/>
          </w:rPr>
          <w:instrText xml:space="preserve"> PAGEREF _Toc213332097 \h </w:instrText>
        </w:r>
        <w:r w:rsidR="006F3FE9" w:rsidRPr="006F3FE9">
          <w:rPr>
            <w:noProof/>
          </w:rPr>
        </w:r>
        <w:r w:rsidR="006F3FE9" w:rsidRPr="006F3FE9">
          <w:rPr>
            <w:noProof/>
          </w:rPr>
          <w:fldChar w:fldCharType="separate"/>
        </w:r>
        <w:r w:rsidR="006F3FE9" w:rsidRPr="006F3FE9">
          <w:rPr>
            <w:noProof/>
          </w:rPr>
          <w:t>4</w:t>
        </w:r>
        <w:r w:rsidR="006F3FE9" w:rsidRPr="006F3FE9">
          <w:rPr>
            <w:noProof/>
          </w:rPr>
          <w:fldChar w:fldCharType="end"/>
        </w:r>
      </w:hyperlink>
    </w:p>
    <w:p w:rsidR="006F3FE9" w:rsidRPr="006F3FE9" w:rsidRDefault="00D906C6">
      <w:pPr>
        <w:pStyle w:val="TOC1"/>
        <w:tabs>
          <w:tab w:val="right" w:leader="dot" w:pos="9344"/>
        </w:tabs>
        <w:rPr>
          <w:rFonts w:asciiTheme="minorHAnsi" w:eastAsiaTheme="minorEastAsia" w:hAnsiTheme="minorHAnsi" w:cstheme="minorBidi"/>
          <w:noProof/>
          <w:szCs w:val="22"/>
        </w:rPr>
      </w:pPr>
      <w:hyperlink w:anchor="_Toc213332098" w:history="1">
        <w:r w:rsidR="006F3FE9" w:rsidRPr="006F3FE9">
          <w:rPr>
            <w:rStyle w:val="affffffe"/>
            <w:noProof/>
          </w:rPr>
          <w:t>8</w:t>
        </w:r>
        <w:r w:rsidR="006F3FE9">
          <w:rPr>
            <w:rStyle w:val="affffffe"/>
            <w:noProof/>
          </w:rPr>
          <w:t xml:space="preserve"> </w:t>
        </w:r>
        <w:r w:rsidR="006F3FE9" w:rsidRPr="006F3FE9">
          <w:rPr>
            <w:rStyle w:val="affffffe"/>
            <w:noProof/>
          </w:rPr>
          <w:t xml:space="preserve"> 数据管理</w:t>
        </w:r>
        <w:r w:rsidR="006F3FE9" w:rsidRPr="006F3FE9">
          <w:rPr>
            <w:noProof/>
          </w:rPr>
          <w:tab/>
        </w:r>
        <w:r w:rsidR="006F3FE9" w:rsidRPr="006F3FE9">
          <w:rPr>
            <w:noProof/>
          </w:rPr>
          <w:fldChar w:fldCharType="begin"/>
        </w:r>
        <w:r w:rsidR="006F3FE9" w:rsidRPr="006F3FE9">
          <w:rPr>
            <w:noProof/>
          </w:rPr>
          <w:instrText xml:space="preserve"> PAGEREF _Toc213332098 \h </w:instrText>
        </w:r>
        <w:r w:rsidR="006F3FE9" w:rsidRPr="006F3FE9">
          <w:rPr>
            <w:noProof/>
          </w:rPr>
        </w:r>
        <w:r w:rsidR="006F3FE9" w:rsidRPr="006F3FE9">
          <w:rPr>
            <w:noProof/>
          </w:rPr>
          <w:fldChar w:fldCharType="separate"/>
        </w:r>
        <w:r w:rsidR="006F3FE9" w:rsidRPr="006F3FE9">
          <w:rPr>
            <w:noProof/>
          </w:rPr>
          <w:t>4</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099" w:history="1">
        <w:r w:rsidR="006F3FE9" w:rsidRPr="006F3FE9">
          <w:rPr>
            <w:rStyle w:val="affffffe"/>
            <w:noProof/>
            <w14:scene3d>
              <w14:camera w14:prst="orthographicFront"/>
              <w14:lightRig w14:rig="threePt" w14:dir="t">
                <w14:rot w14:lat="0" w14:lon="0" w14:rev="0"/>
              </w14:lightRig>
            </w14:scene3d>
          </w:rPr>
          <w:t>8.1</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数据分类与采集</w:t>
        </w:r>
        <w:r w:rsidR="006F3FE9" w:rsidRPr="006F3FE9">
          <w:rPr>
            <w:noProof/>
          </w:rPr>
          <w:tab/>
        </w:r>
        <w:r w:rsidR="006F3FE9" w:rsidRPr="006F3FE9">
          <w:rPr>
            <w:noProof/>
          </w:rPr>
          <w:fldChar w:fldCharType="begin"/>
        </w:r>
        <w:r w:rsidR="006F3FE9" w:rsidRPr="006F3FE9">
          <w:rPr>
            <w:noProof/>
          </w:rPr>
          <w:instrText xml:space="preserve"> PAGEREF _Toc213332099 \h </w:instrText>
        </w:r>
        <w:r w:rsidR="006F3FE9" w:rsidRPr="006F3FE9">
          <w:rPr>
            <w:noProof/>
          </w:rPr>
        </w:r>
        <w:r w:rsidR="006F3FE9" w:rsidRPr="006F3FE9">
          <w:rPr>
            <w:noProof/>
          </w:rPr>
          <w:fldChar w:fldCharType="separate"/>
        </w:r>
        <w:r w:rsidR="006F3FE9" w:rsidRPr="006F3FE9">
          <w:rPr>
            <w:noProof/>
          </w:rPr>
          <w:t>4</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100" w:history="1">
        <w:r w:rsidR="006F3FE9" w:rsidRPr="006F3FE9">
          <w:rPr>
            <w:rStyle w:val="affffffe"/>
            <w:noProof/>
            <w14:scene3d>
              <w14:camera w14:prst="orthographicFront"/>
              <w14:lightRig w14:rig="threePt" w14:dir="t">
                <w14:rot w14:lat="0" w14:lon="0" w14:rev="0"/>
              </w14:lightRig>
            </w14:scene3d>
          </w:rPr>
          <w:t>8.2</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数据存储与共享</w:t>
        </w:r>
        <w:r w:rsidR="006F3FE9" w:rsidRPr="006F3FE9">
          <w:rPr>
            <w:noProof/>
          </w:rPr>
          <w:tab/>
        </w:r>
        <w:r w:rsidR="006F3FE9" w:rsidRPr="006F3FE9">
          <w:rPr>
            <w:noProof/>
          </w:rPr>
          <w:fldChar w:fldCharType="begin"/>
        </w:r>
        <w:r w:rsidR="006F3FE9" w:rsidRPr="006F3FE9">
          <w:rPr>
            <w:noProof/>
          </w:rPr>
          <w:instrText xml:space="preserve"> PAGEREF _Toc213332100 \h </w:instrText>
        </w:r>
        <w:r w:rsidR="006F3FE9" w:rsidRPr="006F3FE9">
          <w:rPr>
            <w:noProof/>
          </w:rPr>
        </w:r>
        <w:r w:rsidR="006F3FE9" w:rsidRPr="006F3FE9">
          <w:rPr>
            <w:noProof/>
          </w:rPr>
          <w:fldChar w:fldCharType="separate"/>
        </w:r>
        <w:r w:rsidR="006F3FE9" w:rsidRPr="006F3FE9">
          <w:rPr>
            <w:noProof/>
          </w:rPr>
          <w:t>4</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101" w:history="1">
        <w:r w:rsidR="006F3FE9" w:rsidRPr="006F3FE9">
          <w:rPr>
            <w:rStyle w:val="affffffe"/>
            <w:noProof/>
            <w14:scene3d>
              <w14:camera w14:prst="orthographicFront"/>
              <w14:lightRig w14:rig="threePt" w14:dir="t">
                <w14:rot w14:lat="0" w14:lon="0" w14:rev="0"/>
              </w14:lightRig>
            </w14:scene3d>
          </w:rPr>
          <w:t>8.3</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数据应用</w:t>
        </w:r>
        <w:r w:rsidR="006F3FE9" w:rsidRPr="006F3FE9">
          <w:rPr>
            <w:noProof/>
          </w:rPr>
          <w:tab/>
        </w:r>
        <w:r w:rsidR="006F3FE9" w:rsidRPr="006F3FE9">
          <w:rPr>
            <w:noProof/>
          </w:rPr>
          <w:fldChar w:fldCharType="begin"/>
        </w:r>
        <w:r w:rsidR="006F3FE9" w:rsidRPr="006F3FE9">
          <w:rPr>
            <w:noProof/>
          </w:rPr>
          <w:instrText xml:space="preserve"> PAGEREF _Toc213332101 \h </w:instrText>
        </w:r>
        <w:r w:rsidR="006F3FE9" w:rsidRPr="006F3FE9">
          <w:rPr>
            <w:noProof/>
          </w:rPr>
        </w:r>
        <w:r w:rsidR="006F3FE9" w:rsidRPr="006F3FE9">
          <w:rPr>
            <w:noProof/>
          </w:rPr>
          <w:fldChar w:fldCharType="separate"/>
        </w:r>
        <w:r w:rsidR="006F3FE9" w:rsidRPr="006F3FE9">
          <w:rPr>
            <w:noProof/>
          </w:rPr>
          <w:t>4</w:t>
        </w:r>
        <w:r w:rsidR="006F3FE9" w:rsidRPr="006F3FE9">
          <w:rPr>
            <w:noProof/>
          </w:rPr>
          <w:fldChar w:fldCharType="end"/>
        </w:r>
      </w:hyperlink>
    </w:p>
    <w:p w:rsidR="006F3FE9" w:rsidRPr="006F3FE9" w:rsidRDefault="00D906C6">
      <w:pPr>
        <w:pStyle w:val="TOC1"/>
        <w:tabs>
          <w:tab w:val="right" w:leader="dot" w:pos="9344"/>
        </w:tabs>
        <w:rPr>
          <w:rFonts w:asciiTheme="minorHAnsi" w:eastAsiaTheme="minorEastAsia" w:hAnsiTheme="minorHAnsi" w:cstheme="minorBidi"/>
          <w:noProof/>
          <w:szCs w:val="22"/>
        </w:rPr>
      </w:pPr>
      <w:hyperlink w:anchor="_Toc213332102" w:history="1">
        <w:r w:rsidR="006F3FE9" w:rsidRPr="006F3FE9">
          <w:rPr>
            <w:rStyle w:val="affffffe"/>
            <w:noProof/>
          </w:rPr>
          <w:t>9</w:t>
        </w:r>
        <w:r w:rsidR="006F3FE9">
          <w:rPr>
            <w:rStyle w:val="affffffe"/>
            <w:noProof/>
          </w:rPr>
          <w:t xml:space="preserve"> </w:t>
        </w:r>
        <w:r w:rsidR="006F3FE9" w:rsidRPr="006F3FE9">
          <w:rPr>
            <w:rStyle w:val="affffffe"/>
            <w:noProof/>
          </w:rPr>
          <w:t xml:space="preserve"> 应用流程</w:t>
        </w:r>
        <w:r w:rsidR="006F3FE9" w:rsidRPr="006F3FE9">
          <w:rPr>
            <w:noProof/>
          </w:rPr>
          <w:tab/>
        </w:r>
        <w:r w:rsidR="006F3FE9" w:rsidRPr="006F3FE9">
          <w:rPr>
            <w:noProof/>
          </w:rPr>
          <w:fldChar w:fldCharType="begin"/>
        </w:r>
        <w:r w:rsidR="006F3FE9" w:rsidRPr="006F3FE9">
          <w:rPr>
            <w:noProof/>
          </w:rPr>
          <w:instrText xml:space="preserve"> PAGEREF _Toc213332102 \h </w:instrText>
        </w:r>
        <w:r w:rsidR="006F3FE9" w:rsidRPr="006F3FE9">
          <w:rPr>
            <w:noProof/>
          </w:rPr>
        </w:r>
        <w:r w:rsidR="006F3FE9" w:rsidRPr="006F3FE9">
          <w:rPr>
            <w:noProof/>
          </w:rPr>
          <w:fldChar w:fldCharType="separate"/>
        </w:r>
        <w:r w:rsidR="006F3FE9" w:rsidRPr="006F3FE9">
          <w:rPr>
            <w:noProof/>
          </w:rPr>
          <w:t>5</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103" w:history="1">
        <w:r w:rsidR="006F3FE9" w:rsidRPr="006F3FE9">
          <w:rPr>
            <w:rStyle w:val="affffffe"/>
            <w:noProof/>
            <w14:scene3d>
              <w14:camera w14:prst="orthographicFront"/>
              <w14:lightRig w14:rig="threePt" w14:dir="t">
                <w14:rot w14:lat="0" w14:lon="0" w14:rev="0"/>
              </w14:lightRig>
            </w14:scene3d>
          </w:rPr>
          <w:t>9.1</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施工准备期</w:t>
        </w:r>
        <w:r w:rsidR="006F3FE9" w:rsidRPr="006F3FE9">
          <w:rPr>
            <w:noProof/>
          </w:rPr>
          <w:tab/>
        </w:r>
        <w:r w:rsidR="006F3FE9" w:rsidRPr="006F3FE9">
          <w:rPr>
            <w:noProof/>
          </w:rPr>
          <w:fldChar w:fldCharType="begin"/>
        </w:r>
        <w:r w:rsidR="006F3FE9" w:rsidRPr="006F3FE9">
          <w:rPr>
            <w:noProof/>
          </w:rPr>
          <w:instrText xml:space="preserve"> PAGEREF _Toc213332103 \h </w:instrText>
        </w:r>
        <w:r w:rsidR="006F3FE9" w:rsidRPr="006F3FE9">
          <w:rPr>
            <w:noProof/>
          </w:rPr>
        </w:r>
        <w:r w:rsidR="006F3FE9" w:rsidRPr="006F3FE9">
          <w:rPr>
            <w:noProof/>
          </w:rPr>
          <w:fldChar w:fldCharType="separate"/>
        </w:r>
        <w:r w:rsidR="006F3FE9" w:rsidRPr="006F3FE9">
          <w:rPr>
            <w:noProof/>
          </w:rPr>
          <w:t>5</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104" w:history="1">
        <w:r w:rsidR="006F3FE9" w:rsidRPr="006F3FE9">
          <w:rPr>
            <w:rStyle w:val="affffffe"/>
            <w:noProof/>
            <w14:scene3d>
              <w14:camera w14:prst="orthographicFront"/>
              <w14:lightRig w14:rig="threePt" w14:dir="t">
                <w14:rot w14:lat="0" w14:lon="0" w14:rev="0"/>
              </w14:lightRig>
            </w14:scene3d>
          </w:rPr>
          <w:t>9.2</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施工期</w:t>
        </w:r>
        <w:r w:rsidR="006F3FE9" w:rsidRPr="006F3FE9">
          <w:rPr>
            <w:noProof/>
          </w:rPr>
          <w:tab/>
        </w:r>
        <w:r w:rsidR="006F3FE9" w:rsidRPr="006F3FE9">
          <w:rPr>
            <w:noProof/>
          </w:rPr>
          <w:fldChar w:fldCharType="begin"/>
        </w:r>
        <w:r w:rsidR="006F3FE9" w:rsidRPr="006F3FE9">
          <w:rPr>
            <w:noProof/>
          </w:rPr>
          <w:instrText xml:space="preserve"> PAGEREF _Toc213332104 \h </w:instrText>
        </w:r>
        <w:r w:rsidR="006F3FE9" w:rsidRPr="006F3FE9">
          <w:rPr>
            <w:noProof/>
          </w:rPr>
        </w:r>
        <w:r w:rsidR="006F3FE9" w:rsidRPr="006F3FE9">
          <w:rPr>
            <w:noProof/>
          </w:rPr>
          <w:fldChar w:fldCharType="separate"/>
        </w:r>
        <w:r w:rsidR="006F3FE9" w:rsidRPr="006F3FE9">
          <w:rPr>
            <w:noProof/>
          </w:rPr>
          <w:t>5</w:t>
        </w:r>
        <w:r w:rsidR="006F3FE9" w:rsidRPr="006F3FE9">
          <w:rPr>
            <w:noProof/>
          </w:rPr>
          <w:fldChar w:fldCharType="end"/>
        </w:r>
      </w:hyperlink>
    </w:p>
    <w:p w:rsidR="006F3FE9" w:rsidRPr="006F3FE9" w:rsidRDefault="00D906C6">
      <w:pPr>
        <w:pStyle w:val="TOC2"/>
        <w:rPr>
          <w:rFonts w:asciiTheme="minorHAnsi" w:eastAsiaTheme="minorEastAsia" w:hAnsiTheme="minorHAnsi" w:cstheme="minorBidi"/>
          <w:noProof/>
          <w:szCs w:val="22"/>
        </w:rPr>
      </w:pPr>
      <w:hyperlink w:anchor="_Toc213332105" w:history="1">
        <w:r w:rsidR="006F3FE9" w:rsidRPr="006F3FE9">
          <w:rPr>
            <w:rStyle w:val="affffffe"/>
            <w:noProof/>
            <w14:scene3d>
              <w14:camera w14:prst="orthographicFront"/>
              <w14:lightRig w14:rig="threePt" w14:dir="t">
                <w14:rot w14:lat="0" w14:lon="0" w14:rev="0"/>
              </w14:lightRig>
            </w14:scene3d>
          </w:rPr>
          <w:t>9.3</w:t>
        </w:r>
        <w:r w:rsidR="006F3FE9">
          <w:rPr>
            <w:rStyle w:val="affffffe"/>
            <w:noProof/>
            <w14:scene3d>
              <w14:camera w14:prst="orthographicFront"/>
              <w14:lightRig w14:rig="threePt" w14:dir="t">
                <w14:rot w14:lat="0" w14:lon="0" w14:rev="0"/>
              </w14:lightRig>
            </w14:scene3d>
          </w:rPr>
          <w:t xml:space="preserve"> </w:t>
        </w:r>
        <w:r w:rsidR="006F3FE9" w:rsidRPr="006F3FE9">
          <w:rPr>
            <w:rStyle w:val="affffffe"/>
            <w:noProof/>
          </w:rPr>
          <w:t xml:space="preserve"> 竣工验收前</w:t>
        </w:r>
        <w:r w:rsidR="006F3FE9" w:rsidRPr="006F3FE9">
          <w:rPr>
            <w:noProof/>
          </w:rPr>
          <w:tab/>
        </w:r>
        <w:r w:rsidR="006F3FE9" w:rsidRPr="006F3FE9">
          <w:rPr>
            <w:noProof/>
          </w:rPr>
          <w:fldChar w:fldCharType="begin"/>
        </w:r>
        <w:r w:rsidR="006F3FE9" w:rsidRPr="006F3FE9">
          <w:rPr>
            <w:noProof/>
          </w:rPr>
          <w:instrText xml:space="preserve"> PAGEREF _Toc213332105 \h </w:instrText>
        </w:r>
        <w:r w:rsidR="006F3FE9" w:rsidRPr="006F3FE9">
          <w:rPr>
            <w:noProof/>
          </w:rPr>
        </w:r>
        <w:r w:rsidR="006F3FE9" w:rsidRPr="006F3FE9">
          <w:rPr>
            <w:noProof/>
          </w:rPr>
          <w:fldChar w:fldCharType="separate"/>
        </w:r>
        <w:r w:rsidR="006F3FE9" w:rsidRPr="006F3FE9">
          <w:rPr>
            <w:noProof/>
          </w:rPr>
          <w:t>5</w:t>
        </w:r>
        <w:r w:rsidR="006F3FE9" w:rsidRPr="006F3FE9">
          <w:rPr>
            <w:noProof/>
          </w:rPr>
          <w:fldChar w:fldCharType="end"/>
        </w:r>
      </w:hyperlink>
    </w:p>
    <w:p w:rsidR="006F3FE9" w:rsidRPr="006F3FE9" w:rsidRDefault="006F3FE9" w:rsidP="006F3FE9">
      <w:pPr>
        <w:pStyle w:val="affffff2"/>
        <w:spacing w:after="360"/>
        <w:sectPr w:rsidR="006F3FE9" w:rsidRPr="006F3FE9" w:rsidSect="006F3FE9">
          <w:headerReference w:type="even" r:id="rId16"/>
          <w:headerReference w:type="default" r:id="rId17"/>
          <w:footerReference w:type="default" r:id="rId18"/>
          <w:pgSz w:w="11906" w:h="16838" w:code="9"/>
          <w:pgMar w:top="1928" w:right="1134" w:bottom="1134" w:left="1134" w:header="1418" w:footer="1134" w:gutter="284"/>
          <w:pgNumType w:fmt="upperRoman" w:start="1"/>
          <w:cols w:space="425"/>
          <w:formProt w:val="0"/>
          <w:docGrid w:linePitch="312"/>
        </w:sectPr>
      </w:pPr>
      <w:r w:rsidRPr="006F3FE9">
        <w:fldChar w:fldCharType="end"/>
      </w:r>
    </w:p>
    <w:p w:rsidR="006F3FE9" w:rsidRDefault="006F3FE9" w:rsidP="006F3FE9">
      <w:pPr>
        <w:pStyle w:val="a6"/>
        <w:spacing w:after="360"/>
      </w:pPr>
      <w:bookmarkStart w:id="22" w:name="BookMark2"/>
      <w:bookmarkEnd w:id="21"/>
      <w:r w:rsidRPr="006F3FE9">
        <w:rPr>
          <w:spacing w:val="320"/>
        </w:rPr>
        <w:lastRenderedPageBreak/>
        <w:t>前</w:t>
      </w:r>
      <w:r>
        <w:t>言</w:t>
      </w:r>
    </w:p>
    <w:p w:rsidR="006F3FE9" w:rsidRDefault="006F3FE9" w:rsidP="006F3FE9">
      <w:pPr>
        <w:pStyle w:val="affffb"/>
        <w:ind w:firstLine="420"/>
      </w:pPr>
      <w:r>
        <w:rPr>
          <w:rFonts w:hint="eastAsia"/>
        </w:rPr>
        <w:t>本文件按照GB/T 1.1—2020《标准化工作导则  第1部分：标准化文件的结构和起草规则》的规定起草。</w:t>
      </w:r>
    </w:p>
    <w:p w:rsidR="006F3FE9" w:rsidRDefault="006F3FE9" w:rsidP="006F3FE9">
      <w:pPr>
        <w:pStyle w:val="affffb"/>
        <w:ind w:firstLine="420"/>
      </w:pPr>
      <w:r>
        <w:rPr>
          <w:rFonts w:hint="eastAsia"/>
        </w:rPr>
        <w:t>本文件由</w:t>
      </w:r>
      <w:r w:rsidR="00FE2059" w:rsidRPr="00FE2059">
        <w:rPr>
          <w:rFonts w:hint="eastAsia"/>
        </w:rPr>
        <w:t>西安市城市规划设计研究院</w:t>
      </w:r>
      <w:r>
        <w:rPr>
          <w:rFonts w:hint="eastAsia"/>
        </w:rPr>
        <w:t>提出。</w:t>
      </w:r>
    </w:p>
    <w:p w:rsidR="006F3FE9" w:rsidRDefault="006F3FE9" w:rsidP="006F3FE9">
      <w:pPr>
        <w:pStyle w:val="affffb"/>
        <w:ind w:firstLine="420"/>
      </w:pPr>
      <w:r>
        <w:rPr>
          <w:rFonts w:hint="eastAsia"/>
        </w:rPr>
        <w:t>本文件由</w:t>
      </w:r>
      <w:r w:rsidR="00FE2059" w:rsidRPr="00FE2059">
        <w:rPr>
          <w:rFonts w:hint="eastAsia"/>
        </w:rPr>
        <w:t>中国西部开发促进会</w:t>
      </w:r>
      <w:r>
        <w:rPr>
          <w:rFonts w:hint="eastAsia"/>
        </w:rPr>
        <w:t>归口。</w:t>
      </w:r>
    </w:p>
    <w:p w:rsidR="006F3FE9" w:rsidRDefault="006F3FE9" w:rsidP="006F3FE9">
      <w:pPr>
        <w:pStyle w:val="affffb"/>
        <w:ind w:firstLine="420"/>
      </w:pPr>
      <w:r>
        <w:rPr>
          <w:rFonts w:hint="eastAsia"/>
        </w:rPr>
        <w:t>本文件起草单位：</w:t>
      </w:r>
    </w:p>
    <w:p w:rsidR="006F3FE9" w:rsidRDefault="006F3FE9" w:rsidP="006F3FE9">
      <w:pPr>
        <w:pStyle w:val="affffb"/>
        <w:ind w:firstLine="420"/>
      </w:pPr>
      <w:r>
        <w:rPr>
          <w:rFonts w:hint="eastAsia"/>
        </w:rPr>
        <w:t>本文件主要起草人：</w:t>
      </w:r>
    </w:p>
    <w:p w:rsidR="006F3FE9" w:rsidRDefault="006F3FE9" w:rsidP="006F3FE9">
      <w:pPr>
        <w:pStyle w:val="affffb"/>
        <w:ind w:firstLine="420"/>
      </w:pPr>
    </w:p>
    <w:p w:rsidR="006F3FE9" w:rsidRPr="006F3FE9" w:rsidRDefault="006F3FE9" w:rsidP="006F3FE9">
      <w:pPr>
        <w:pStyle w:val="affffb"/>
        <w:ind w:firstLine="420"/>
        <w:sectPr w:rsidR="006F3FE9" w:rsidRPr="006F3FE9" w:rsidSect="006F3FE9">
          <w:pgSz w:w="11906" w:h="16838" w:code="9"/>
          <w:pgMar w:top="1928" w:right="1134" w:bottom="1134" w:left="1134" w:header="1418" w:footer="1134" w:gutter="284"/>
          <w:pgNumType w:fmt="upperRoman"/>
          <w:cols w:space="425"/>
          <w:formProt w:val="0"/>
          <w:docGrid w:linePitch="312"/>
        </w:sectPr>
      </w:pPr>
    </w:p>
    <w:p w:rsidR="00894836" w:rsidRPr="00145D9D" w:rsidRDefault="00894836" w:rsidP="00093D25">
      <w:pPr>
        <w:spacing w:line="20" w:lineRule="exact"/>
        <w:jc w:val="center"/>
        <w:rPr>
          <w:rFonts w:ascii="黑体" w:eastAsia="黑体" w:hAnsi="黑体"/>
          <w:sz w:val="32"/>
          <w:szCs w:val="32"/>
        </w:rPr>
      </w:pPr>
      <w:bookmarkStart w:id="23" w:name="BookMark4"/>
      <w:bookmarkEnd w:id="22"/>
    </w:p>
    <w:p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AC14417620F74F4D9452121950C0D9FC"/>
        </w:placeholder>
      </w:sdtPr>
      <w:sdtEndPr/>
      <w:sdtContent>
        <w:bookmarkStart w:id="24" w:name="NEW_STAND_NAME" w:displacedByCustomXml="prev"/>
        <w:p w:rsidR="00F26B7E" w:rsidRPr="00F26B7E" w:rsidRDefault="00781BB2" w:rsidP="00C24F99">
          <w:pPr>
            <w:pStyle w:val="afffffffff8"/>
            <w:spacing w:beforeLines="1" w:before="2" w:afterLines="220" w:after="528"/>
          </w:pPr>
          <w:r>
            <w:rPr>
              <w:rFonts w:hint="eastAsia"/>
            </w:rPr>
            <w:t>道路工程施工安全风险信息化评估与预警技术规范</w:t>
          </w:r>
        </w:p>
      </w:sdtContent>
    </w:sdt>
    <w:bookmarkEnd w:id="24" w:displacedByCustomXml="prev"/>
    <w:p w:rsidR="00E2552F" w:rsidRDefault="00E2552F" w:rsidP="00A77CCB">
      <w:pPr>
        <w:pStyle w:val="affc"/>
        <w:spacing w:before="240" w:after="240"/>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97192964"/>
      <w:bookmarkStart w:id="34" w:name="_Toc213332080"/>
      <w:r>
        <w:rPr>
          <w:rFonts w:hint="eastAsia"/>
        </w:rPr>
        <w:t>范围</w:t>
      </w:r>
      <w:bookmarkEnd w:id="25"/>
      <w:bookmarkEnd w:id="26"/>
      <w:bookmarkEnd w:id="27"/>
      <w:bookmarkEnd w:id="28"/>
      <w:bookmarkEnd w:id="29"/>
      <w:bookmarkEnd w:id="30"/>
      <w:bookmarkEnd w:id="31"/>
      <w:bookmarkEnd w:id="32"/>
      <w:bookmarkEnd w:id="33"/>
      <w:bookmarkEnd w:id="34"/>
    </w:p>
    <w:p w:rsidR="00781BB2" w:rsidRDefault="00781BB2" w:rsidP="00781BB2">
      <w:pPr>
        <w:pStyle w:val="affffb"/>
        <w:ind w:firstLine="420"/>
      </w:pPr>
      <w:bookmarkStart w:id="35" w:name="_Toc17233326"/>
      <w:bookmarkStart w:id="36" w:name="_Toc17233334"/>
      <w:bookmarkStart w:id="37" w:name="_Toc24884212"/>
      <w:bookmarkStart w:id="38" w:name="_Toc24884219"/>
      <w:bookmarkStart w:id="39" w:name="_Toc26648466"/>
      <w:r>
        <w:rPr>
          <w:rFonts w:hint="eastAsia"/>
        </w:rPr>
        <w:t>本文件规定了道路工程施工安全风险信息化评估与预警的总体要求、风险评估体系、预警机制、信息化系统技术要求、数据管理、应用流程。</w:t>
      </w:r>
    </w:p>
    <w:p w:rsidR="008B0C9C" w:rsidRDefault="00781BB2" w:rsidP="00781BB2">
      <w:pPr>
        <w:pStyle w:val="affffb"/>
        <w:ind w:firstLine="420"/>
      </w:pPr>
      <w:r>
        <w:rPr>
          <w:rFonts w:hint="eastAsia"/>
        </w:rPr>
        <w:t>本文件适用于新建、改建、扩建的公路、城市道路工程施工阶段的安全风险信息化评估与预警工作，包括路基工程、路面工程、桥涵工程、隧道工程等子项目，其他类似交通基础设施施工可参照执行。</w:t>
      </w:r>
    </w:p>
    <w:p w:rsidR="00E2552F" w:rsidRDefault="00E2552F" w:rsidP="00A77CCB">
      <w:pPr>
        <w:pStyle w:val="affc"/>
        <w:spacing w:before="240" w:after="240"/>
      </w:pPr>
      <w:bookmarkStart w:id="40" w:name="_Toc26718931"/>
      <w:bookmarkStart w:id="41" w:name="_Toc26986531"/>
      <w:bookmarkStart w:id="42" w:name="_Toc26986772"/>
      <w:bookmarkStart w:id="43" w:name="_Toc97192965"/>
      <w:bookmarkStart w:id="44" w:name="_Toc213332081"/>
      <w:r>
        <w:rPr>
          <w:rFonts w:hint="eastAsia"/>
        </w:rPr>
        <w:t>规范性引用文件</w:t>
      </w:r>
      <w:bookmarkEnd w:id="35"/>
      <w:bookmarkEnd w:id="36"/>
      <w:bookmarkEnd w:id="37"/>
      <w:bookmarkEnd w:id="38"/>
      <w:bookmarkEnd w:id="39"/>
      <w:bookmarkEnd w:id="40"/>
      <w:bookmarkEnd w:id="41"/>
      <w:bookmarkEnd w:id="42"/>
      <w:bookmarkEnd w:id="43"/>
      <w:bookmarkEnd w:id="44"/>
    </w:p>
    <w:sdt>
      <w:sdtPr>
        <w:rPr>
          <w:rFonts w:hint="eastAsia"/>
        </w:rPr>
        <w:id w:val="715848253"/>
        <w:placeholder>
          <w:docPart w:val="563152C2D4A14CB7B88C31A356B5641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E5112B" w:rsidRDefault="00E5112B" w:rsidP="00781BB2">
      <w:pPr>
        <w:pStyle w:val="affffb"/>
        <w:ind w:firstLine="420"/>
      </w:pPr>
      <w:r w:rsidRPr="00E5112B">
        <w:rPr>
          <w:rFonts w:hint="eastAsia"/>
        </w:rPr>
        <w:t>GB/T 45577-2025  数据安全技术 数据安全风险评估方法</w:t>
      </w:r>
    </w:p>
    <w:p w:rsidR="00E5112B" w:rsidRPr="00E5112B" w:rsidRDefault="00E5112B" w:rsidP="00781BB2">
      <w:pPr>
        <w:pStyle w:val="affffb"/>
        <w:ind w:firstLine="420"/>
        <w:rPr>
          <w:rFonts w:hint="eastAsia"/>
        </w:rPr>
      </w:pPr>
      <w:r w:rsidRPr="00E5112B">
        <w:rPr>
          <w:rFonts w:hint="eastAsia"/>
        </w:rPr>
        <w:t>GB 50164-2011 混凝土质量控制标准</w:t>
      </w:r>
    </w:p>
    <w:p w:rsidR="00E5112B" w:rsidRDefault="00E5112B" w:rsidP="00E5112B">
      <w:pPr>
        <w:pStyle w:val="affffb"/>
        <w:ind w:firstLine="420"/>
      </w:pPr>
      <w:r w:rsidRPr="00E5112B">
        <w:rPr>
          <w:rFonts w:hint="eastAsia"/>
        </w:rPr>
        <w:t>JTG F90—2015</w:t>
      </w:r>
      <w:r>
        <w:t xml:space="preserve"> </w:t>
      </w:r>
      <w:r w:rsidRPr="00E5112B">
        <w:rPr>
          <w:rFonts w:hint="eastAsia"/>
        </w:rPr>
        <w:t>公路工程施工安全技术规范</w:t>
      </w:r>
    </w:p>
    <w:p w:rsidR="00E5112B" w:rsidRDefault="00E5112B" w:rsidP="00E5112B">
      <w:pPr>
        <w:pStyle w:val="affffb"/>
        <w:ind w:firstLine="420"/>
      </w:pPr>
      <w:r>
        <w:rPr>
          <w:rFonts w:hint="eastAsia"/>
        </w:rPr>
        <w:t>JT/T 1498—2024 公路工程施工安全监测与预警系统技术要求</w:t>
      </w:r>
    </w:p>
    <w:p w:rsidR="00B265BC" w:rsidRPr="00E030F9" w:rsidRDefault="00FD59EB" w:rsidP="00FD59EB">
      <w:pPr>
        <w:pStyle w:val="affc"/>
        <w:spacing w:before="240" w:after="240"/>
      </w:pPr>
      <w:bookmarkStart w:id="45" w:name="_Toc97192966"/>
      <w:bookmarkStart w:id="46" w:name="_Toc213332082"/>
      <w:r>
        <w:rPr>
          <w:rFonts w:hint="eastAsia"/>
          <w:szCs w:val="21"/>
        </w:rPr>
        <w:t>术语和定义</w:t>
      </w:r>
      <w:bookmarkEnd w:id="45"/>
      <w:bookmarkEnd w:id="46"/>
    </w:p>
    <w:bookmarkStart w:id="47" w:name="_Toc26986532" w:displacedByCustomXml="next"/>
    <w:bookmarkEnd w:id="47" w:displacedByCustomXml="next"/>
    <w:sdt>
      <w:sdtPr>
        <w:id w:val="-1909835108"/>
        <w:placeholder>
          <w:docPart w:val="779498F9527348159AC6572B52758AC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3C010C" w:rsidRDefault="00781BB2" w:rsidP="00BA263B">
          <w:pPr>
            <w:pStyle w:val="affffb"/>
            <w:ind w:firstLine="420"/>
          </w:pPr>
          <w:r>
            <w:t>下列术语和定义适用于本文件。</w:t>
          </w:r>
        </w:p>
      </w:sdtContent>
    </w:sdt>
    <w:p w:rsidR="00781BB2" w:rsidRPr="00781BB2" w:rsidRDefault="00781BB2" w:rsidP="00781BB2">
      <w:pPr>
        <w:pStyle w:val="afffffffffff5"/>
        <w:ind w:left="420" w:hangingChars="200" w:hanging="420"/>
        <w:rPr>
          <w:rFonts w:ascii="黑体" w:eastAsia="黑体" w:hAnsi="黑体"/>
        </w:rPr>
      </w:pPr>
      <w:r w:rsidRPr="00781BB2">
        <w:rPr>
          <w:rFonts w:ascii="黑体" w:eastAsia="黑体" w:hAnsi="黑体"/>
        </w:rPr>
        <w:br/>
      </w:r>
      <w:r w:rsidRPr="00781BB2">
        <w:rPr>
          <w:rFonts w:ascii="黑体" w:eastAsia="黑体" w:hAnsi="黑体" w:hint="eastAsia"/>
        </w:rPr>
        <w:t>道路工程施工安全风险</w:t>
      </w:r>
    </w:p>
    <w:p w:rsidR="00781BB2" w:rsidRDefault="00781BB2" w:rsidP="00781BB2">
      <w:pPr>
        <w:pStyle w:val="affffb"/>
        <w:ind w:firstLine="420"/>
      </w:pPr>
      <w:r>
        <w:rPr>
          <w:rFonts w:hint="eastAsia"/>
        </w:rPr>
        <w:t>道路工程施工过程中，因地质条件、施工工艺、设备状态、人员操作等因素引发，可能导致人员伤亡、财产损失、环境破坏的潜在风险。</w:t>
      </w:r>
    </w:p>
    <w:p w:rsidR="00781BB2" w:rsidRPr="00781BB2" w:rsidRDefault="00781BB2" w:rsidP="00781BB2">
      <w:pPr>
        <w:pStyle w:val="afffffffffff5"/>
        <w:ind w:left="420" w:hangingChars="200" w:hanging="420"/>
        <w:rPr>
          <w:rFonts w:ascii="黑体" w:eastAsia="黑体" w:hAnsi="黑体"/>
        </w:rPr>
      </w:pPr>
      <w:r w:rsidRPr="00781BB2">
        <w:rPr>
          <w:rFonts w:ascii="黑体" w:eastAsia="黑体" w:hAnsi="黑体"/>
        </w:rPr>
        <w:br/>
      </w:r>
      <w:r w:rsidRPr="00781BB2">
        <w:rPr>
          <w:rFonts w:ascii="黑体" w:eastAsia="黑体" w:hAnsi="黑体" w:hint="eastAsia"/>
        </w:rPr>
        <w:t>信息化评估</w:t>
      </w:r>
    </w:p>
    <w:p w:rsidR="00781BB2" w:rsidRDefault="00781BB2" w:rsidP="00781BB2">
      <w:pPr>
        <w:pStyle w:val="affffb"/>
        <w:ind w:firstLine="420"/>
      </w:pPr>
      <w:r>
        <w:rPr>
          <w:rFonts w:hint="eastAsia"/>
        </w:rPr>
        <w:t>利用物联网、大数据、人工智能等技术，采集施工过程中各类风险数据，通过标准化模型对风险等级进行自动判定的过程。</w:t>
      </w:r>
    </w:p>
    <w:p w:rsidR="00781BB2" w:rsidRPr="00781BB2" w:rsidRDefault="00781BB2" w:rsidP="00781BB2">
      <w:pPr>
        <w:pStyle w:val="afffffffffff5"/>
        <w:ind w:left="420" w:hangingChars="200" w:hanging="420"/>
        <w:rPr>
          <w:rFonts w:ascii="黑体" w:eastAsia="黑体" w:hAnsi="黑体"/>
        </w:rPr>
      </w:pPr>
      <w:r w:rsidRPr="00781BB2">
        <w:rPr>
          <w:rFonts w:ascii="黑体" w:eastAsia="黑体" w:hAnsi="黑体"/>
        </w:rPr>
        <w:br/>
      </w:r>
      <w:r w:rsidRPr="00781BB2">
        <w:rPr>
          <w:rFonts w:ascii="黑体" w:eastAsia="黑体" w:hAnsi="黑体" w:hint="eastAsia"/>
        </w:rPr>
        <w:t>预警</w:t>
      </w:r>
    </w:p>
    <w:p w:rsidR="00781BB2" w:rsidRDefault="00781BB2" w:rsidP="00781BB2">
      <w:pPr>
        <w:pStyle w:val="affffb"/>
        <w:ind w:firstLine="420"/>
      </w:pPr>
      <w:r>
        <w:rPr>
          <w:rFonts w:hint="eastAsia"/>
        </w:rPr>
        <w:t>基于风险评估结果，当风险等级达到预设阈值时，通过信息化系统及时发出警示信息并启动响应措施的机制。</w:t>
      </w:r>
    </w:p>
    <w:p w:rsidR="00781BB2" w:rsidRPr="00781BB2" w:rsidRDefault="00781BB2" w:rsidP="00781BB2">
      <w:pPr>
        <w:pStyle w:val="afffffffffff5"/>
        <w:ind w:left="420" w:hangingChars="200" w:hanging="420"/>
        <w:rPr>
          <w:rFonts w:ascii="黑体" w:eastAsia="黑体" w:hAnsi="黑体"/>
        </w:rPr>
      </w:pPr>
      <w:r w:rsidRPr="00781BB2">
        <w:rPr>
          <w:rFonts w:ascii="黑体" w:eastAsia="黑体" w:hAnsi="黑体"/>
        </w:rPr>
        <w:br/>
      </w:r>
      <w:r w:rsidRPr="00781BB2">
        <w:rPr>
          <w:rFonts w:ascii="黑体" w:eastAsia="黑体" w:hAnsi="黑体" w:hint="eastAsia"/>
        </w:rPr>
        <w:t>风险监测指标</w:t>
      </w:r>
    </w:p>
    <w:p w:rsidR="00781BB2" w:rsidRDefault="00781BB2" w:rsidP="00781BB2">
      <w:pPr>
        <w:pStyle w:val="affffb"/>
        <w:ind w:firstLine="420"/>
      </w:pPr>
      <w:r>
        <w:rPr>
          <w:rFonts w:hint="eastAsia"/>
        </w:rPr>
        <w:t>用于量化评估施工安全风险的关键参数，如基坑变形量、边坡稳定性系数、设备运行温度等。</w:t>
      </w:r>
    </w:p>
    <w:p w:rsidR="00781BB2" w:rsidRPr="00781BB2" w:rsidRDefault="00781BB2" w:rsidP="00781BB2">
      <w:pPr>
        <w:pStyle w:val="afffffffffff5"/>
        <w:ind w:left="420" w:hangingChars="200" w:hanging="420"/>
        <w:rPr>
          <w:rFonts w:ascii="黑体" w:eastAsia="黑体" w:hAnsi="黑体"/>
        </w:rPr>
      </w:pPr>
      <w:r w:rsidRPr="00781BB2">
        <w:rPr>
          <w:rFonts w:ascii="黑体" w:eastAsia="黑体" w:hAnsi="黑体"/>
        </w:rPr>
        <w:br/>
      </w:r>
      <w:r w:rsidRPr="00781BB2">
        <w:rPr>
          <w:rFonts w:ascii="黑体" w:eastAsia="黑体" w:hAnsi="黑体" w:hint="eastAsia"/>
        </w:rPr>
        <w:t>预警级别</w:t>
      </w:r>
    </w:p>
    <w:p w:rsidR="004B3E93" w:rsidRDefault="00781BB2" w:rsidP="00781BB2">
      <w:pPr>
        <w:pStyle w:val="affffb"/>
        <w:ind w:firstLine="420"/>
      </w:pPr>
      <w:r>
        <w:rPr>
          <w:rFonts w:hint="eastAsia"/>
        </w:rPr>
        <w:t>根据风险危害程度划分的预警等级，分为四级：Ⅰ 级（特别严重）、Ⅱ 级（严重）、Ⅲ 级（较重）、Ⅳ 级（一般）。</w:t>
      </w:r>
    </w:p>
    <w:p w:rsidR="00781BB2" w:rsidRDefault="00781BB2" w:rsidP="00781BB2">
      <w:pPr>
        <w:pStyle w:val="affc"/>
        <w:spacing w:before="240" w:after="240"/>
      </w:pPr>
      <w:bookmarkStart w:id="48" w:name="_Toc213332083"/>
      <w:r>
        <w:rPr>
          <w:rFonts w:hint="eastAsia"/>
        </w:rPr>
        <w:t>总体要求</w:t>
      </w:r>
      <w:bookmarkEnd w:id="48"/>
    </w:p>
    <w:p w:rsidR="00781BB2" w:rsidRDefault="00781BB2" w:rsidP="00781BB2">
      <w:pPr>
        <w:pStyle w:val="affd"/>
        <w:spacing w:before="120" w:after="120"/>
      </w:pPr>
      <w:bookmarkStart w:id="49" w:name="_Toc213332084"/>
      <w:r>
        <w:rPr>
          <w:rFonts w:hint="eastAsia"/>
        </w:rPr>
        <w:t>目标要求</w:t>
      </w:r>
      <w:bookmarkEnd w:id="49"/>
    </w:p>
    <w:p w:rsidR="00781BB2" w:rsidRDefault="00781BB2" w:rsidP="00781BB2">
      <w:pPr>
        <w:pStyle w:val="affffb"/>
        <w:ind w:firstLine="420"/>
      </w:pPr>
      <w:r>
        <w:rPr>
          <w:rFonts w:hint="eastAsia"/>
        </w:rPr>
        <w:t>应通过信息化手段实现施工安全风险 “实时监测、精准评估、及时预警、快速响应”，降低事故发生率，保障施工安全。</w:t>
      </w:r>
    </w:p>
    <w:p w:rsidR="00781BB2" w:rsidRDefault="00781BB2" w:rsidP="00781BB2">
      <w:pPr>
        <w:pStyle w:val="affd"/>
        <w:spacing w:before="120" w:after="120"/>
      </w:pPr>
      <w:bookmarkStart w:id="50" w:name="_Toc213332085"/>
      <w:r>
        <w:rPr>
          <w:rFonts w:hint="eastAsia"/>
        </w:rPr>
        <w:t>技术原则</w:t>
      </w:r>
      <w:bookmarkEnd w:id="50"/>
    </w:p>
    <w:p w:rsidR="00781BB2" w:rsidRPr="00781BB2" w:rsidRDefault="00781BB2" w:rsidP="00781BB2">
      <w:pPr>
        <w:pStyle w:val="affffb"/>
        <w:ind w:firstLine="420"/>
      </w:pPr>
      <w:r>
        <w:rPr>
          <w:rFonts w:hint="eastAsia"/>
        </w:rPr>
        <w:lastRenderedPageBreak/>
        <w:t>应符合以下四项基本原则：</w:t>
      </w:r>
    </w:p>
    <w:p w:rsidR="00781BB2" w:rsidRDefault="00781BB2" w:rsidP="00781BB2">
      <w:pPr>
        <w:pStyle w:val="af5"/>
      </w:pPr>
      <w:r>
        <w:rPr>
          <w:rFonts w:hint="eastAsia"/>
        </w:rPr>
        <w:t>数据驱动：以多源监测数据为基础，确保评估与预警的客观性、准确性；</w:t>
      </w:r>
    </w:p>
    <w:p w:rsidR="00781BB2" w:rsidRDefault="00781BB2" w:rsidP="00781BB2">
      <w:pPr>
        <w:pStyle w:val="af5"/>
      </w:pPr>
      <w:r>
        <w:rPr>
          <w:rFonts w:hint="eastAsia"/>
        </w:rPr>
        <w:t>分级管控：根据风险等级实施差异化管控措施，提高风险处置效率；</w:t>
      </w:r>
    </w:p>
    <w:p w:rsidR="00781BB2" w:rsidRDefault="00781BB2" w:rsidP="00781BB2">
      <w:pPr>
        <w:pStyle w:val="af5"/>
      </w:pPr>
      <w:r>
        <w:rPr>
          <w:rFonts w:hint="eastAsia"/>
        </w:rPr>
        <w:t>协同联动：实现建设单位、施工单位、监理单位、监管部门的信息共享与协同响应；</w:t>
      </w:r>
    </w:p>
    <w:p w:rsidR="00781BB2" w:rsidRDefault="00781BB2" w:rsidP="00781BB2">
      <w:pPr>
        <w:pStyle w:val="af5"/>
      </w:pPr>
      <w:r>
        <w:rPr>
          <w:rFonts w:hint="eastAsia"/>
        </w:rPr>
        <w:t>安全可靠：信息化系统需满足数据安全、网络安全要求，防止数据泄露或系统故障。</w:t>
      </w:r>
    </w:p>
    <w:p w:rsidR="00781BB2" w:rsidRDefault="00781BB2" w:rsidP="00781BB2">
      <w:pPr>
        <w:pStyle w:val="affd"/>
        <w:spacing w:before="120" w:after="120"/>
      </w:pPr>
      <w:bookmarkStart w:id="51" w:name="_Toc213332086"/>
      <w:r>
        <w:rPr>
          <w:rFonts w:hint="eastAsia"/>
        </w:rPr>
        <w:t>适用阶段</w:t>
      </w:r>
      <w:bookmarkEnd w:id="51"/>
    </w:p>
    <w:p w:rsidR="00781BB2" w:rsidRDefault="00781BB2" w:rsidP="00781BB2">
      <w:pPr>
        <w:pStyle w:val="affffb"/>
        <w:ind w:firstLine="420"/>
      </w:pPr>
      <w:r>
        <w:rPr>
          <w:rFonts w:hint="eastAsia"/>
        </w:rPr>
        <w:t>应覆盖施工准备期、施工期、竣工验收前各阶段，重点针对高风险工序（如深基坑开挖、高边坡支护、隧道掘进等）开展评估与预警。</w:t>
      </w:r>
    </w:p>
    <w:p w:rsidR="00781BB2" w:rsidRDefault="00781BB2" w:rsidP="00781BB2">
      <w:pPr>
        <w:pStyle w:val="affc"/>
        <w:spacing w:before="240" w:after="240"/>
      </w:pPr>
      <w:bookmarkStart w:id="52" w:name="_Toc213332087"/>
      <w:r>
        <w:rPr>
          <w:rFonts w:hint="eastAsia"/>
        </w:rPr>
        <w:t>风险评估体系</w:t>
      </w:r>
      <w:bookmarkEnd w:id="52"/>
    </w:p>
    <w:p w:rsidR="00781BB2" w:rsidRDefault="00781BB2" w:rsidP="00C24F99">
      <w:pPr>
        <w:pStyle w:val="affd"/>
        <w:spacing w:before="120" w:after="120"/>
      </w:pPr>
      <w:bookmarkStart w:id="53" w:name="_Toc213332088"/>
      <w:r>
        <w:rPr>
          <w:rFonts w:hint="eastAsia"/>
        </w:rPr>
        <w:t>评估指标体系</w:t>
      </w:r>
      <w:bookmarkEnd w:id="53"/>
    </w:p>
    <w:p w:rsidR="00781BB2" w:rsidRDefault="00C24F99" w:rsidP="00C24F99">
      <w:pPr>
        <w:pStyle w:val="afffffffff1"/>
      </w:pPr>
      <w:r>
        <w:rPr>
          <w:rFonts w:hint="eastAsia"/>
        </w:rPr>
        <w:t>应</w:t>
      </w:r>
      <w:r w:rsidR="00781BB2">
        <w:rPr>
          <w:rFonts w:hint="eastAsia"/>
        </w:rPr>
        <w:t>按风险来源分为地质环境风险、施工工艺风险、设备设施风险、人员管理风险、环境影响风险 5 大类，具体指标如下：</w:t>
      </w:r>
    </w:p>
    <w:p w:rsidR="00781BB2" w:rsidRDefault="00781BB2" w:rsidP="00C24F99">
      <w:pPr>
        <w:pStyle w:val="af2"/>
      </w:pPr>
      <w:r>
        <w:rPr>
          <w:rFonts w:hint="eastAsia"/>
        </w:rPr>
        <w:t>地质环境风险：边坡坡度、基坑深度、地下水位、土壤承载力、地震活动频率；</w:t>
      </w:r>
    </w:p>
    <w:p w:rsidR="00781BB2" w:rsidRDefault="00781BB2" w:rsidP="00C24F99">
      <w:pPr>
        <w:pStyle w:val="af2"/>
      </w:pPr>
      <w:r>
        <w:rPr>
          <w:rFonts w:hint="eastAsia"/>
        </w:rPr>
        <w:t>施工工艺风险：工序合规性、模板支撑强度、混凝土浇筑质量、焊接工艺参数；</w:t>
      </w:r>
    </w:p>
    <w:p w:rsidR="00781BB2" w:rsidRDefault="00781BB2" w:rsidP="00C24F99">
      <w:pPr>
        <w:pStyle w:val="af2"/>
      </w:pPr>
      <w:r>
        <w:rPr>
          <w:rFonts w:hint="eastAsia"/>
        </w:rPr>
        <w:t>设备设施风险：特种设备（塔吊、压路机等）运行参数、电气设备绝缘性、安全防护装置完整性；</w:t>
      </w:r>
    </w:p>
    <w:p w:rsidR="00781BB2" w:rsidRDefault="00781BB2" w:rsidP="00C24F99">
      <w:pPr>
        <w:pStyle w:val="af2"/>
      </w:pPr>
      <w:r>
        <w:rPr>
          <w:rFonts w:hint="eastAsia"/>
        </w:rPr>
        <w:t>人员管理风险：特种作业人员持证率、安全培训频次、违章操作记录；</w:t>
      </w:r>
    </w:p>
    <w:p w:rsidR="00781BB2" w:rsidRDefault="00781BB2" w:rsidP="00C24F99">
      <w:pPr>
        <w:pStyle w:val="af2"/>
      </w:pPr>
      <w:r>
        <w:rPr>
          <w:rFonts w:hint="eastAsia"/>
        </w:rPr>
        <w:t>环境影响风险：极端天气（暴雨、高温、大风）预警、周边管线（燃气、电力）分布。</w:t>
      </w:r>
    </w:p>
    <w:p w:rsidR="00781BB2" w:rsidRDefault="00C24F99" w:rsidP="00C24F99">
      <w:pPr>
        <w:pStyle w:val="afffffffff1"/>
      </w:pPr>
      <w:r>
        <w:rPr>
          <w:rFonts w:hint="eastAsia"/>
        </w:rPr>
        <w:t>应</w:t>
      </w:r>
      <w:r w:rsidR="00781BB2">
        <w:rPr>
          <w:rFonts w:hint="eastAsia"/>
        </w:rPr>
        <w:t>采用层次分析法结合专家打分法确定各指标权重，其中地质环境风险、施工工艺风险权重不低于 30%，确保高风险因素优先管控。</w:t>
      </w:r>
    </w:p>
    <w:p w:rsidR="00781BB2" w:rsidRDefault="00781BB2" w:rsidP="00C24F99">
      <w:pPr>
        <w:pStyle w:val="affd"/>
        <w:spacing w:before="120" w:after="120"/>
      </w:pPr>
      <w:bookmarkStart w:id="54" w:name="_Toc213332089"/>
      <w:r>
        <w:rPr>
          <w:rFonts w:hint="eastAsia"/>
        </w:rPr>
        <w:t>评估模型与方法</w:t>
      </w:r>
      <w:bookmarkEnd w:id="54"/>
    </w:p>
    <w:p w:rsidR="00781BB2" w:rsidRDefault="00781BB2" w:rsidP="009E368B">
      <w:pPr>
        <w:pStyle w:val="afffffffff1"/>
      </w:pPr>
      <w:r>
        <w:rPr>
          <w:rFonts w:hint="eastAsia"/>
        </w:rPr>
        <w:t>基础模型：</w:t>
      </w:r>
      <w:r w:rsidR="009E368B">
        <w:rPr>
          <w:rFonts w:hint="eastAsia"/>
        </w:rPr>
        <w:t>应</w:t>
      </w:r>
      <w:r>
        <w:rPr>
          <w:rFonts w:hint="eastAsia"/>
        </w:rPr>
        <w:t>建立风险评估数学模型，公式如下：</w:t>
      </w:r>
    </w:p>
    <w:p w:rsidR="00781BB2" w:rsidRDefault="009E368B" w:rsidP="009E368B">
      <w:pPr>
        <w:pStyle w:val="affffb"/>
        <w:ind w:firstLine="420"/>
        <w:jc w:val="center"/>
      </w:pPr>
      <w:r w:rsidRPr="009E368B">
        <w:drawing>
          <wp:inline distT="0" distB="0" distL="0" distR="0" wp14:anchorId="499264F8" wp14:editId="10385743">
            <wp:extent cx="1061883" cy="426303"/>
            <wp:effectExtent l="0" t="0" r="508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934" cy="433550"/>
                    </a:xfrm>
                    <a:prstGeom prst="rect">
                      <a:avLst/>
                    </a:prstGeom>
                    <a:noFill/>
                    <a:ln>
                      <a:noFill/>
                    </a:ln>
                  </pic:spPr>
                </pic:pic>
              </a:graphicData>
            </a:graphic>
          </wp:inline>
        </w:drawing>
      </w:r>
    </w:p>
    <w:p w:rsidR="009E368B" w:rsidRDefault="009E368B" w:rsidP="009E368B">
      <w:pPr>
        <w:pStyle w:val="affffb"/>
        <w:ind w:firstLine="420"/>
      </w:pPr>
      <w:r>
        <w:rPr>
          <w:rFonts w:hint="eastAsia"/>
        </w:rPr>
        <w:t>式中：</w:t>
      </w:r>
    </w:p>
    <w:p w:rsidR="009E368B" w:rsidRDefault="009E368B" w:rsidP="009E368B">
      <w:pPr>
        <w:pStyle w:val="affffb"/>
        <w:ind w:firstLine="420"/>
      </w:pPr>
      <w:r>
        <w:rPr>
          <w:rFonts w:hint="eastAsia"/>
        </w:rPr>
        <w:t xml:space="preserve">—— </w:t>
      </w:r>
      <w:r>
        <w:t>R</w:t>
      </w:r>
      <w:r>
        <w:rPr>
          <w:rFonts w:hint="eastAsia"/>
        </w:rPr>
        <w:t>综合风险值（取值范围：0-100 分），得分越高表示施工安全状态越好，得分越低表示风险越高；</w:t>
      </w:r>
    </w:p>
    <w:p w:rsidR="009E368B" w:rsidRDefault="009E368B" w:rsidP="009E368B">
      <w:pPr>
        <w:pStyle w:val="affffb"/>
        <w:ind w:firstLine="420"/>
      </w:pPr>
      <w:r>
        <w:rPr>
          <w:rFonts w:hint="eastAsia"/>
        </w:rPr>
        <w:t>——W</w:t>
      </w:r>
      <w:r w:rsidRPr="009E368B">
        <w:rPr>
          <w:vertAlign w:val="subscript"/>
        </w:rPr>
        <w:t>i</w:t>
      </w:r>
      <w:r>
        <w:rPr>
          <w:rFonts w:hint="eastAsia"/>
        </w:rPr>
        <w:t xml:space="preserve"> 第</w:t>
      </w:r>
      <w:r>
        <w:t>i</w:t>
      </w:r>
      <w:r>
        <w:rPr>
          <w:rFonts w:hint="eastAsia"/>
        </w:rPr>
        <w:t>项风险评估指标的权重（</w:t>
      </w:r>
      <w:r w:rsidRPr="009E368B">
        <w:drawing>
          <wp:inline distT="0" distB="0" distL="0" distR="0">
            <wp:extent cx="626807" cy="369125"/>
            <wp:effectExtent l="0" t="0" r="190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3846" cy="373270"/>
                    </a:xfrm>
                    <a:prstGeom prst="rect">
                      <a:avLst/>
                    </a:prstGeom>
                    <a:noFill/>
                    <a:ln>
                      <a:noFill/>
                    </a:ln>
                  </pic:spPr>
                </pic:pic>
              </a:graphicData>
            </a:graphic>
          </wp:inline>
        </w:drawing>
      </w:r>
      <w:r>
        <w:rPr>
          <w:rFonts w:hint="eastAsia"/>
        </w:rPr>
        <w:t>），权重通过层次分析法（AHP）结合道路工程施工特性确定，重点关注基坑开挖、隧道施工、高填方路基等高危工序相关指标的权重分配；</w:t>
      </w:r>
    </w:p>
    <w:p w:rsidR="009E368B" w:rsidRDefault="009E368B" w:rsidP="009E368B">
      <w:pPr>
        <w:pStyle w:val="affffb"/>
        <w:ind w:firstLine="420"/>
      </w:pPr>
      <w:r>
        <w:rPr>
          <w:rFonts w:hint="eastAsia"/>
        </w:rPr>
        <w:t>——S</w:t>
      </w:r>
      <w:r w:rsidRPr="009E368B">
        <w:rPr>
          <w:vertAlign w:val="subscript"/>
        </w:rPr>
        <w:t>i</w:t>
      </w:r>
      <w:r>
        <w:rPr>
          <w:rFonts w:hint="eastAsia"/>
        </w:rPr>
        <w:t xml:space="preserve"> 第项风险评估指标的得分（取值范围：0-100分），得分依据指标量化标准（详见本规范附录 A）计算，其中设备运行类指标（如起重机力矩、压路机温度）、环境类指标（如边坡位移、地下水位）通过传感器实时数据换算得分，管理类指标（如人员持证率、工序验收合格率）结合人工巡检数据核定得分；</w:t>
      </w:r>
    </w:p>
    <w:p w:rsidR="009E368B" w:rsidRPr="009E368B" w:rsidRDefault="009E368B" w:rsidP="009E368B">
      <w:pPr>
        <w:pStyle w:val="affffb"/>
        <w:ind w:firstLine="420"/>
      </w:pPr>
      <w:r>
        <w:rPr>
          <w:rFonts w:hint="eastAsia"/>
        </w:rPr>
        <w:t xml:space="preserve">—— </w:t>
      </w:r>
      <w:r>
        <w:t>n</w:t>
      </w:r>
      <w:r>
        <w:rPr>
          <w:rFonts w:hint="eastAsia"/>
        </w:rPr>
        <w:t>风险评估指标总数，根据道路工程施工阶段（如路基施工期、桥梁架设期、路面施工期）动态调整，指标体系需覆盖 “人员 - 设备 - 环境 - 管理” 四大维度。</w:t>
      </w:r>
    </w:p>
    <w:p w:rsidR="00781BB2" w:rsidRDefault="00781BB2" w:rsidP="009E368B">
      <w:pPr>
        <w:pStyle w:val="afffffffff1"/>
      </w:pPr>
      <w:r>
        <w:rPr>
          <w:rFonts w:hint="eastAsia"/>
        </w:rPr>
        <w:t>评估方法</w:t>
      </w:r>
    </w:p>
    <w:p w:rsidR="009E368B" w:rsidRDefault="009E368B" w:rsidP="009E368B">
      <w:pPr>
        <w:pStyle w:val="affffb"/>
        <w:ind w:firstLine="420"/>
      </w:pPr>
      <w:r>
        <w:rPr>
          <w:rFonts w:hint="eastAsia"/>
          <w:shd w:val="clear" w:color="auto" w:fill="FFFFFF"/>
        </w:rPr>
        <w:t>应</w:t>
      </w:r>
      <w:r>
        <w:rPr>
          <w:shd w:val="clear" w:color="auto" w:fill="FFFFFF"/>
        </w:rPr>
        <w:t xml:space="preserve">根据道路工程施工安全风险的动态变化特性，采用 </w:t>
      </w:r>
      <w:r>
        <w:rPr>
          <w:shd w:val="clear" w:color="auto" w:fill="FFFFFF"/>
        </w:rPr>
        <w:t>“</w:t>
      </w:r>
      <w:r>
        <w:rPr>
          <w:shd w:val="clear" w:color="auto" w:fill="FFFFFF"/>
        </w:rPr>
        <w:t>实时评估 + 定期评估 + 专项评估</w:t>
      </w:r>
      <w:r>
        <w:rPr>
          <w:shd w:val="clear" w:color="auto" w:fill="FFFFFF"/>
        </w:rPr>
        <w:t>”</w:t>
      </w:r>
      <w:r>
        <w:rPr>
          <w:shd w:val="clear" w:color="auto" w:fill="FFFFFF"/>
        </w:rPr>
        <w:t xml:space="preserve"> 相结合的评估方式，确保风险识别的及时性与全面性</w:t>
      </w:r>
      <w:r w:rsidR="00756423">
        <w:rPr>
          <w:rFonts w:hint="eastAsia"/>
          <w:shd w:val="clear" w:color="auto" w:fill="FFFFFF"/>
        </w:rPr>
        <w:t>，其中：</w:t>
      </w:r>
    </w:p>
    <w:p w:rsidR="00781BB2" w:rsidRDefault="00781BB2" w:rsidP="00756423">
      <w:pPr>
        <w:pStyle w:val="af2"/>
      </w:pPr>
      <w:r>
        <w:rPr>
          <w:rFonts w:hint="eastAsia"/>
        </w:rPr>
        <w:t>实时评估：通过传感器实时采集数据（如基坑变形、设备温度），系统每 15 分钟自动计算风险值；</w:t>
      </w:r>
    </w:p>
    <w:p w:rsidR="00781BB2" w:rsidRDefault="00781BB2" w:rsidP="00756423">
      <w:pPr>
        <w:pStyle w:val="af2"/>
      </w:pPr>
      <w:r>
        <w:rPr>
          <w:rFonts w:hint="eastAsia"/>
        </w:rPr>
        <w:t>定期评估：每周结合人工巡检数据（如人员培训记录、工序验收报告），进行综合风险复核；</w:t>
      </w:r>
    </w:p>
    <w:p w:rsidR="00781BB2" w:rsidRDefault="00781BB2" w:rsidP="00756423">
      <w:pPr>
        <w:pStyle w:val="af2"/>
      </w:pPr>
      <w:r>
        <w:rPr>
          <w:rFonts w:hint="eastAsia"/>
        </w:rPr>
        <w:lastRenderedPageBreak/>
        <w:t>专项评估：针对高风险工序（如隧道贯通前），组织专家开展专项信息化评估，生成评估报告。</w:t>
      </w:r>
    </w:p>
    <w:p w:rsidR="00781BB2" w:rsidRDefault="00781BB2" w:rsidP="00756423">
      <w:pPr>
        <w:pStyle w:val="affd"/>
        <w:spacing w:before="120" w:after="120"/>
      </w:pPr>
      <w:bookmarkStart w:id="55" w:name="_Toc213332090"/>
      <w:r>
        <w:rPr>
          <w:rFonts w:hint="eastAsia"/>
        </w:rPr>
        <w:t>风险等级判定</w:t>
      </w:r>
      <w:bookmarkEnd w:id="55"/>
    </w:p>
    <w:p w:rsidR="00781BB2" w:rsidRDefault="00781BB2" w:rsidP="00756423">
      <w:pPr>
        <w:pStyle w:val="affffb"/>
        <w:ind w:firstLine="420"/>
      </w:pPr>
      <w:r>
        <w:rPr>
          <w:rFonts w:hint="eastAsia"/>
        </w:rPr>
        <w:t>根据综合风险值划分风险等级：</w:t>
      </w:r>
    </w:p>
    <w:p w:rsidR="00781BB2" w:rsidRDefault="00781BB2" w:rsidP="00756423">
      <w:pPr>
        <w:pStyle w:val="af2"/>
      </w:pPr>
      <w:r>
        <w:rPr>
          <w:rFonts w:hint="eastAsia"/>
        </w:rPr>
        <w:t>Ⅰ 级（特别严重）</w:t>
      </w:r>
      <w:r w:rsidR="00756423">
        <w:rPr>
          <w:rFonts w:hint="eastAsia"/>
        </w:rPr>
        <w:t>应</w:t>
      </w:r>
      <w:r>
        <w:rPr>
          <w:rFonts w:hint="eastAsia"/>
        </w:rPr>
        <w:t>立即停工整改；</w:t>
      </w:r>
    </w:p>
    <w:p w:rsidR="00781BB2" w:rsidRDefault="00781BB2" w:rsidP="00756423">
      <w:pPr>
        <w:pStyle w:val="af2"/>
      </w:pPr>
      <w:r>
        <w:rPr>
          <w:rFonts w:hint="eastAsia"/>
        </w:rPr>
        <w:t>Ⅱ 级（严重）</w:t>
      </w:r>
      <w:r w:rsidR="00756423">
        <w:rPr>
          <w:rFonts w:hint="eastAsia"/>
        </w:rPr>
        <w:t>应</w:t>
      </w:r>
      <w:r>
        <w:rPr>
          <w:rFonts w:hint="eastAsia"/>
        </w:rPr>
        <w:t xml:space="preserve"> 24 小时内启动整改；</w:t>
      </w:r>
    </w:p>
    <w:p w:rsidR="00781BB2" w:rsidRDefault="00781BB2" w:rsidP="00756423">
      <w:pPr>
        <w:pStyle w:val="af2"/>
      </w:pPr>
      <w:r>
        <w:rPr>
          <w:rFonts w:hint="eastAsia"/>
        </w:rPr>
        <w:t>Ⅲ 级（较重）</w:t>
      </w:r>
      <w:r w:rsidR="00756423">
        <w:rPr>
          <w:rFonts w:hint="eastAsia"/>
        </w:rPr>
        <w:t>应</w:t>
      </w:r>
      <w:r>
        <w:rPr>
          <w:rFonts w:hint="eastAsia"/>
        </w:rPr>
        <w:t xml:space="preserve"> 48 小时内制定整改计划；</w:t>
      </w:r>
    </w:p>
    <w:p w:rsidR="00781BB2" w:rsidRDefault="00781BB2" w:rsidP="00756423">
      <w:pPr>
        <w:pStyle w:val="af2"/>
      </w:pPr>
      <w:r>
        <w:rPr>
          <w:rFonts w:hint="eastAsia"/>
        </w:rPr>
        <w:t>Ⅳ 级（一般）</w:t>
      </w:r>
      <w:r w:rsidR="00756423">
        <w:rPr>
          <w:rFonts w:hint="eastAsia"/>
        </w:rPr>
        <w:t>应</w:t>
      </w:r>
      <w:r>
        <w:rPr>
          <w:rFonts w:hint="eastAsia"/>
        </w:rPr>
        <w:t>维持常规管控。</w:t>
      </w:r>
    </w:p>
    <w:p w:rsidR="00781BB2" w:rsidRDefault="00781BB2" w:rsidP="00756423">
      <w:pPr>
        <w:pStyle w:val="affc"/>
        <w:spacing w:before="240" w:after="240"/>
      </w:pPr>
      <w:bookmarkStart w:id="56" w:name="_Toc213332091"/>
      <w:r>
        <w:rPr>
          <w:rFonts w:hint="eastAsia"/>
        </w:rPr>
        <w:t>预警机制</w:t>
      </w:r>
      <w:bookmarkEnd w:id="56"/>
    </w:p>
    <w:p w:rsidR="00781BB2" w:rsidRDefault="00781BB2" w:rsidP="00756423">
      <w:pPr>
        <w:pStyle w:val="affd"/>
        <w:spacing w:before="120" w:after="120"/>
      </w:pPr>
      <w:bookmarkStart w:id="57" w:name="_Toc213332092"/>
      <w:r>
        <w:rPr>
          <w:rFonts w:hint="eastAsia"/>
        </w:rPr>
        <w:t>预警阈值设定</w:t>
      </w:r>
      <w:bookmarkEnd w:id="57"/>
    </w:p>
    <w:p w:rsidR="00756423" w:rsidRDefault="00756423" w:rsidP="00756423">
      <w:pPr>
        <w:pStyle w:val="afffffffff1"/>
      </w:pPr>
      <w:r>
        <w:rPr>
          <w:rFonts w:hint="eastAsia"/>
        </w:rPr>
        <w:t>应</w:t>
      </w:r>
      <w:r w:rsidR="00781BB2">
        <w:rPr>
          <w:rFonts w:hint="eastAsia"/>
        </w:rPr>
        <w:t>针对各评估指标设定分级预警阈值</w:t>
      </w:r>
      <w:r>
        <w:rPr>
          <w:rFonts w:hint="eastAsia"/>
        </w:rPr>
        <w:t>，例如：</w:t>
      </w:r>
    </w:p>
    <w:p w:rsidR="00781BB2" w:rsidRDefault="00781BB2" w:rsidP="00756423">
      <w:pPr>
        <w:pStyle w:val="af2"/>
      </w:pPr>
      <w:r>
        <w:rPr>
          <w:rFonts w:hint="eastAsia"/>
        </w:rPr>
        <w:t>基坑变形：Ⅳ 级预警（变形速率＞0.5mm/d）、Ⅲ 级预警（＞1mm/d）、Ⅱ 级预警（＞2mm/d）、Ⅰ 级预警（＞3mm/d）；</w:t>
      </w:r>
    </w:p>
    <w:p w:rsidR="00781BB2" w:rsidRDefault="00781BB2" w:rsidP="00756423">
      <w:pPr>
        <w:pStyle w:val="af2"/>
      </w:pPr>
      <w:r>
        <w:rPr>
          <w:rFonts w:hint="eastAsia"/>
        </w:rPr>
        <w:t>设备温度：Ⅳ 级预警（超过额定温度 10%）、Ⅲ 级预警（超过 20%）、Ⅱ 级预警（超过 30%）、Ⅰ 级预警（超过 40%）。</w:t>
      </w:r>
    </w:p>
    <w:p w:rsidR="00781BB2" w:rsidRDefault="00756423" w:rsidP="00756423">
      <w:pPr>
        <w:pStyle w:val="afffffffff1"/>
      </w:pPr>
      <w:r>
        <w:rPr>
          <w:rFonts w:hint="eastAsia"/>
        </w:rPr>
        <w:t>应</w:t>
      </w:r>
      <w:r w:rsidR="00781BB2">
        <w:rPr>
          <w:rFonts w:hint="eastAsia"/>
        </w:rPr>
        <w:t>每季度根据施工进度（如基坑开挖深度增加）、地质条件变化（如地下水位上升），动态调整预警阈值，确保阈值合理性。</w:t>
      </w:r>
    </w:p>
    <w:p w:rsidR="00781BB2" w:rsidRDefault="00781BB2" w:rsidP="00756423">
      <w:pPr>
        <w:pStyle w:val="affd"/>
        <w:spacing w:before="120" w:after="120"/>
      </w:pPr>
      <w:bookmarkStart w:id="58" w:name="_Toc213332093"/>
      <w:r>
        <w:rPr>
          <w:rFonts w:hint="eastAsia"/>
        </w:rPr>
        <w:t>预警信息发布</w:t>
      </w:r>
      <w:bookmarkEnd w:id="58"/>
    </w:p>
    <w:p w:rsidR="00781BB2" w:rsidRDefault="00756423" w:rsidP="00756423">
      <w:pPr>
        <w:pStyle w:val="afffffffff1"/>
      </w:pPr>
      <w:r>
        <w:rPr>
          <w:rFonts w:hint="eastAsia"/>
        </w:rPr>
        <w:t>应</w:t>
      </w:r>
      <w:r w:rsidR="00781BB2">
        <w:rPr>
          <w:rFonts w:hint="eastAsia"/>
        </w:rPr>
        <w:t>通过信息化系统多渠道同步发布预警信息：</w:t>
      </w:r>
    </w:p>
    <w:p w:rsidR="00781BB2" w:rsidRDefault="00781BB2" w:rsidP="00756423">
      <w:pPr>
        <w:pStyle w:val="af2"/>
      </w:pPr>
      <w:r>
        <w:rPr>
          <w:rFonts w:hint="eastAsia"/>
        </w:rPr>
        <w:t>系统弹窗推送至建设、施工、监理单位负责人的电脑端、移动端；</w:t>
      </w:r>
    </w:p>
    <w:p w:rsidR="00781BB2" w:rsidRDefault="00781BB2" w:rsidP="00756423">
      <w:pPr>
        <w:pStyle w:val="af2"/>
      </w:pPr>
      <w:r>
        <w:rPr>
          <w:rFonts w:hint="eastAsia"/>
        </w:rPr>
        <w:t>短信通知Ⅰ、Ⅱ 级预警需 10 分钟内发送至相关人员手机；</w:t>
      </w:r>
    </w:p>
    <w:p w:rsidR="00781BB2" w:rsidRDefault="00781BB2" w:rsidP="00756423">
      <w:pPr>
        <w:pStyle w:val="af2"/>
      </w:pPr>
      <w:r>
        <w:rPr>
          <w:rFonts w:hint="eastAsia"/>
        </w:rPr>
        <w:t>现场声光报警施工现场值班室、高风险区域设置声光报警器，Ⅰ、Ⅱ 级预警自动触发。</w:t>
      </w:r>
    </w:p>
    <w:p w:rsidR="00781BB2" w:rsidRDefault="00781BB2" w:rsidP="00756423">
      <w:pPr>
        <w:pStyle w:val="afffffffff1"/>
      </w:pPr>
      <w:r>
        <w:rPr>
          <w:rFonts w:hint="eastAsia"/>
        </w:rPr>
        <w:t>预警信息应包含风险等级、涉及区域</w:t>
      </w:r>
      <w:bookmarkStart w:id="59" w:name="_GoBack"/>
      <w:bookmarkEnd w:id="59"/>
      <w:r>
        <w:rPr>
          <w:rFonts w:hint="eastAsia"/>
        </w:rPr>
        <w:t>、风险原因、建议措施、响应时限。</w:t>
      </w:r>
    </w:p>
    <w:p w:rsidR="00781BB2" w:rsidRDefault="00781BB2" w:rsidP="00756423">
      <w:pPr>
        <w:pStyle w:val="affd"/>
        <w:spacing w:before="120" w:after="120"/>
      </w:pPr>
      <w:bookmarkStart w:id="60" w:name="_Toc213332094"/>
      <w:r>
        <w:rPr>
          <w:rFonts w:hint="eastAsia"/>
        </w:rPr>
        <w:t>预警响应与处置</w:t>
      </w:r>
      <w:bookmarkEnd w:id="60"/>
    </w:p>
    <w:p w:rsidR="00781BB2" w:rsidRDefault="00781BB2" w:rsidP="00756423">
      <w:pPr>
        <w:pStyle w:val="afffffffff1"/>
      </w:pPr>
      <w:r>
        <w:rPr>
          <w:rFonts w:hint="eastAsia"/>
        </w:rPr>
        <w:t>分级响应</w:t>
      </w:r>
    </w:p>
    <w:p w:rsidR="00756423" w:rsidRDefault="00756423" w:rsidP="00756423">
      <w:pPr>
        <w:pStyle w:val="affffb"/>
        <w:ind w:firstLine="420"/>
      </w:pPr>
      <w:r>
        <w:rPr>
          <w:rFonts w:hint="eastAsia"/>
        </w:rPr>
        <w:t>分级响应应符合下列规定：</w:t>
      </w:r>
    </w:p>
    <w:p w:rsidR="00781BB2" w:rsidRDefault="00781BB2" w:rsidP="00756423">
      <w:pPr>
        <w:pStyle w:val="af2"/>
      </w:pPr>
      <w:r>
        <w:rPr>
          <w:rFonts w:hint="eastAsia"/>
        </w:rPr>
        <w:t>Ⅰ 级预警：建设单位牵头成立应急小组，停止涉险工序，疏散人员，2 小时内上报属地交通监管部门；</w:t>
      </w:r>
    </w:p>
    <w:p w:rsidR="00781BB2" w:rsidRDefault="00781BB2" w:rsidP="00756423">
      <w:pPr>
        <w:pStyle w:val="af2"/>
      </w:pPr>
      <w:r>
        <w:rPr>
          <w:rFonts w:hint="eastAsia"/>
        </w:rPr>
        <w:t>Ⅱ 级预警：施工单位项目经理组织整改，监理单位全程监督，24 小时内反馈整改结果；</w:t>
      </w:r>
    </w:p>
    <w:p w:rsidR="00781BB2" w:rsidRDefault="00781BB2" w:rsidP="00756423">
      <w:pPr>
        <w:pStyle w:val="af2"/>
      </w:pPr>
      <w:r>
        <w:rPr>
          <w:rFonts w:hint="eastAsia"/>
        </w:rPr>
        <w:t>Ⅲ 级预警：施工班组制定整改计划，监理工程师复核，48 小时内完成整改；</w:t>
      </w:r>
    </w:p>
    <w:p w:rsidR="00781BB2" w:rsidRDefault="00781BB2" w:rsidP="00756423">
      <w:pPr>
        <w:pStyle w:val="af2"/>
      </w:pPr>
      <w:r>
        <w:rPr>
          <w:rFonts w:hint="eastAsia"/>
        </w:rPr>
        <w:t>Ⅳ 级预警：安全员跟踪风险变化，纳入日常管控。</w:t>
      </w:r>
    </w:p>
    <w:p w:rsidR="00781BB2" w:rsidRDefault="00781BB2" w:rsidP="00756423">
      <w:pPr>
        <w:pStyle w:val="afffffffff1"/>
      </w:pPr>
      <w:r>
        <w:rPr>
          <w:rFonts w:hint="eastAsia"/>
        </w:rPr>
        <w:t>预警处置完成后，系统</w:t>
      </w:r>
      <w:r w:rsidR="00756423">
        <w:rPr>
          <w:rFonts w:hint="eastAsia"/>
        </w:rPr>
        <w:t>应</w:t>
      </w:r>
      <w:r>
        <w:rPr>
          <w:rFonts w:hint="eastAsia"/>
        </w:rPr>
        <w:t>记录整改方案、实施过程、验收结果，形成 “预警 - 处置 - 复核 - 销号” 闭环管理，未完成整改不得销号。</w:t>
      </w:r>
    </w:p>
    <w:p w:rsidR="00781BB2" w:rsidRDefault="00781BB2" w:rsidP="00756423">
      <w:pPr>
        <w:pStyle w:val="affc"/>
        <w:spacing w:before="240" w:after="240"/>
      </w:pPr>
      <w:bookmarkStart w:id="61" w:name="_Toc213332095"/>
      <w:r>
        <w:rPr>
          <w:rFonts w:hint="eastAsia"/>
        </w:rPr>
        <w:t>信息化系统技术要求</w:t>
      </w:r>
      <w:bookmarkEnd w:id="61"/>
    </w:p>
    <w:p w:rsidR="00781BB2" w:rsidRDefault="00781BB2" w:rsidP="00756423">
      <w:pPr>
        <w:pStyle w:val="affd"/>
        <w:spacing w:before="120" w:after="120"/>
      </w:pPr>
      <w:bookmarkStart w:id="62" w:name="_Toc213332096"/>
      <w:r>
        <w:rPr>
          <w:rFonts w:hint="eastAsia"/>
        </w:rPr>
        <w:t>系统架构</w:t>
      </w:r>
      <w:bookmarkEnd w:id="62"/>
    </w:p>
    <w:p w:rsidR="00781BB2" w:rsidRDefault="00781BB2" w:rsidP="00756423">
      <w:pPr>
        <w:pStyle w:val="afffffffff1"/>
      </w:pPr>
      <w:r>
        <w:rPr>
          <w:rFonts w:hint="eastAsia"/>
        </w:rPr>
        <w:t>总体架构</w:t>
      </w:r>
      <w:r w:rsidR="00756423">
        <w:rPr>
          <w:rFonts w:hint="eastAsia"/>
        </w:rPr>
        <w:t>应</w:t>
      </w:r>
      <w:r>
        <w:rPr>
          <w:rFonts w:hint="eastAsia"/>
        </w:rPr>
        <w:t>采用 “云 - 边 - 端” 三级架构</w:t>
      </w:r>
      <w:r w:rsidR="00756423">
        <w:rPr>
          <w:rFonts w:hint="eastAsia"/>
        </w:rPr>
        <w:t>，三级架构如下：</w:t>
      </w:r>
    </w:p>
    <w:p w:rsidR="00781BB2" w:rsidRDefault="00781BB2" w:rsidP="00756423">
      <w:pPr>
        <w:pStyle w:val="af2"/>
      </w:pPr>
      <w:r>
        <w:rPr>
          <w:rFonts w:hint="eastAsia"/>
        </w:rPr>
        <w:t>终端层：部署传感器（位移传感器、温度传感器）、视频监控设备、移动巡检终端，实现数据采集；</w:t>
      </w:r>
    </w:p>
    <w:p w:rsidR="00781BB2" w:rsidRDefault="00781BB2" w:rsidP="00756423">
      <w:pPr>
        <w:pStyle w:val="af2"/>
      </w:pPr>
      <w:r>
        <w:rPr>
          <w:rFonts w:hint="eastAsia"/>
        </w:rPr>
        <w:t>边缘层：在施工现场设置边缘计算节点，实现数据预处理（如异常数据过滤）、本地预警；</w:t>
      </w:r>
    </w:p>
    <w:p w:rsidR="00781BB2" w:rsidRDefault="00781BB2" w:rsidP="00756423">
      <w:pPr>
        <w:pStyle w:val="af2"/>
      </w:pPr>
      <w:r>
        <w:rPr>
          <w:rFonts w:hint="eastAsia"/>
        </w:rPr>
        <w:t>云层：搭建云端管理平台，实现数据存储、风险评估、预警发布、协同管理。</w:t>
      </w:r>
    </w:p>
    <w:p w:rsidR="00781BB2" w:rsidRDefault="00781BB2" w:rsidP="00756423">
      <w:pPr>
        <w:pStyle w:val="afffffffff1"/>
      </w:pPr>
      <w:r>
        <w:rPr>
          <w:rFonts w:hint="eastAsia"/>
        </w:rPr>
        <w:t>系统</w:t>
      </w:r>
      <w:r w:rsidR="00756423">
        <w:rPr>
          <w:rFonts w:hint="eastAsia"/>
        </w:rPr>
        <w:t>应</w:t>
      </w:r>
      <w:r>
        <w:rPr>
          <w:rFonts w:hint="eastAsia"/>
        </w:rPr>
        <w:t>支持与现有公路工程管理平台对接，实现数据共享。</w:t>
      </w:r>
    </w:p>
    <w:p w:rsidR="00781BB2" w:rsidRDefault="00781BB2" w:rsidP="00756423">
      <w:pPr>
        <w:pStyle w:val="affd"/>
        <w:spacing w:before="120" w:after="120"/>
      </w:pPr>
      <w:bookmarkStart w:id="63" w:name="_Toc213332097"/>
      <w:r>
        <w:rPr>
          <w:rFonts w:hint="eastAsia"/>
        </w:rPr>
        <w:t>功能模块</w:t>
      </w:r>
      <w:bookmarkEnd w:id="63"/>
    </w:p>
    <w:p w:rsidR="00781BB2" w:rsidRDefault="00781BB2" w:rsidP="00756423">
      <w:pPr>
        <w:pStyle w:val="afffffffff1"/>
      </w:pPr>
      <w:r>
        <w:rPr>
          <w:rFonts w:hint="eastAsia"/>
        </w:rPr>
        <w:lastRenderedPageBreak/>
        <w:t>数据采集模块</w:t>
      </w:r>
      <w:r w:rsidR="005262EA">
        <w:rPr>
          <w:rFonts w:hint="eastAsia"/>
        </w:rPr>
        <w:t>，其中分为自动采集和人工采集：</w:t>
      </w:r>
    </w:p>
    <w:p w:rsidR="00781BB2" w:rsidRDefault="00781BB2" w:rsidP="005262EA">
      <w:pPr>
        <w:pStyle w:val="af2"/>
      </w:pPr>
      <w:r>
        <w:rPr>
          <w:rFonts w:hint="eastAsia"/>
        </w:rPr>
        <w:t>自动采集</w:t>
      </w:r>
      <w:r w:rsidR="005262EA">
        <w:rPr>
          <w:rFonts w:hint="eastAsia"/>
        </w:rPr>
        <w:t>应</w:t>
      </w:r>
      <w:r>
        <w:rPr>
          <w:rFonts w:hint="eastAsia"/>
        </w:rPr>
        <w:t>支持物联网传感器、视频监控数据接入；</w:t>
      </w:r>
    </w:p>
    <w:p w:rsidR="00781BB2" w:rsidRDefault="00781BB2" w:rsidP="005262EA">
      <w:pPr>
        <w:pStyle w:val="af2"/>
      </w:pPr>
      <w:r>
        <w:rPr>
          <w:rFonts w:hint="eastAsia"/>
        </w:rPr>
        <w:t>人工采集</w:t>
      </w:r>
      <w:r w:rsidR="005262EA">
        <w:rPr>
          <w:rFonts w:hint="eastAsia"/>
        </w:rPr>
        <w:t>应</w:t>
      </w:r>
      <w:r>
        <w:rPr>
          <w:rFonts w:hint="eastAsia"/>
        </w:rPr>
        <w:t>提供移动端 APP，支持安全员上传巡检照片、隐患记录，支持离线填报。</w:t>
      </w:r>
    </w:p>
    <w:p w:rsidR="00781BB2" w:rsidRDefault="00781BB2" w:rsidP="005262EA">
      <w:pPr>
        <w:pStyle w:val="afffffffff1"/>
      </w:pPr>
      <w:r>
        <w:rPr>
          <w:rFonts w:hint="eastAsia"/>
        </w:rPr>
        <w:t>风险评估模块</w:t>
      </w:r>
    </w:p>
    <w:p w:rsidR="00781BB2" w:rsidRDefault="005262EA" w:rsidP="00781BB2">
      <w:pPr>
        <w:pStyle w:val="affffb"/>
        <w:ind w:firstLine="420"/>
      </w:pPr>
      <w:r>
        <w:rPr>
          <w:rFonts w:hint="eastAsia"/>
        </w:rPr>
        <w:t>应</w:t>
      </w:r>
      <w:r w:rsidR="00781BB2">
        <w:rPr>
          <w:rFonts w:hint="eastAsia"/>
        </w:rPr>
        <w:t>自动计算风险值，生成风险热力图；</w:t>
      </w:r>
      <w:r>
        <w:rPr>
          <w:rFonts w:hint="eastAsia"/>
        </w:rPr>
        <w:t>应</w:t>
      </w:r>
      <w:r w:rsidR="00781BB2">
        <w:rPr>
          <w:rFonts w:hint="eastAsia"/>
        </w:rPr>
        <w:t>支持历史数据对比分析。</w:t>
      </w:r>
    </w:p>
    <w:p w:rsidR="00781BB2" w:rsidRDefault="00781BB2" w:rsidP="005262EA">
      <w:pPr>
        <w:pStyle w:val="afffffffff1"/>
      </w:pPr>
      <w:r>
        <w:rPr>
          <w:rFonts w:hint="eastAsia"/>
        </w:rPr>
        <w:t>预警管理模块</w:t>
      </w:r>
    </w:p>
    <w:p w:rsidR="00781BB2" w:rsidRDefault="005262EA" w:rsidP="005262EA">
      <w:pPr>
        <w:pStyle w:val="affffb"/>
        <w:ind w:firstLine="420"/>
      </w:pPr>
      <w:r>
        <w:rPr>
          <w:rFonts w:hint="eastAsia"/>
        </w:rPr>
        <w:t>应</w:t>
      </w:r>
      <w:r w:rsidR="00781BB2">
        <w:rPr>
          <w:rFonts w:hint="eastAsia"/>
        </w:rPr>
        <w:t>预警信息自动发布、跟踪、销号；</w:t>
      </w:r>
      <w:r>
        <w:rPr>
          <w:rFonts w:hint="eastAsia"/>
        </w:rPr>
        <w:t>应</w:t>
      </w:r>
      <w:r w:rsidR="00781BB2">
        <w:rPr>
          <w:rFonts w:hint="eastAsia"/>
        </w:rPr>
        <w:t>支持预警统计分析。</w:t>
      </w:r>
    </w:p>
    <w:p w:rsidR="00781BB2" w:rsidRDefault="00781BB2" w:rsidP="005262EA">
      <w:pPr>
        <w:pStyle w:val="afffffffff1"/>
      </w:pPr>
      <w:r>
        <w:rPr>
          <w:rFonts w:hint="eastAsia"/>
        </w:rPr>
        <w:t>应急指挥模块</w:t>
      </w:r>
    </w:p>
    <w:p w:rsidR="00781BB2" w:rsidRDefault="005262EA" w:rsidP="005262EA">
      <w:pPr>
        <w:pStyle w:val="affffb"/>
        <w:ind w:firstLine="420"/>
      </w:pPr>
      <w:r>
        <w:rPr>
          <w:rFonts w:hint="eastAsia"/>
        </w:rPr>
        <w:t>当</w:t>
      </w:r>
      <w:r w:rsidR="00781BB2">
        <w:rPr>
          <w:rFonts w:hint="eastAsia"/>
        </w:rPr>
        <w:t>Ⅰ、Ⅱ 级预警触发应急指挥功能，显示涉险区域人员位置、应急物资储备点、救援路线；</w:t>
      </w:r>
      <w:r>
        <w:rPr>
          <w:rFonts w:hint="eastAsia"/>
        </w:rPr>
        <w:t>应</w:t>
      </w:r>
      <w:r w:rsidR="00781BB2">
        <w:rPr>
          <w:rFonts w:hint="eastAsia"/>
        </w:rPr>
        <w:t>支持多方视频会议，便于远程指挥调度。</w:t>
      </w:r>
    </w:p>
    <w:p w:rsidR="00781BB2" w:rsidRDefault="00781BB2" w:rsidP="005262EA">
      <w:pPr>
        <w:pStyle w:val="affc"/>
        <w:spacing w:before="240" w:after="240"/>
      </w:pPr>
      <w:bookmarkStart w:id="64" w:name="_Toc213332098"/>
      <w:r>
        <w:rPr>
          <w:rFonts w:hint="eastAsia"/>
        </w:rPr>
        <w:t>数据管理</w:t>
      </w:r>
      <w:bookmarkEnd w:id="64"/>
    </w:p>
    <w:p w:rsidR="00781BB2" w:rsidRDefault="00781BB2" w:rsidP="005262EA">
      <w:pPr>
        <w:pStyle w:val="affd"/>
        <w:spacing w:before="120" w:after="120"/>
      </w:pPr>
      <w:bookmarkStart w:id="65" w:name="_Toc213332099"/>
      <w:r>
        <w:rPr>
          <w:rFonts w:hint="eastAsia"/>
        </w:rPr>
        <w:t>数据分类与采集</w:t>
      </w:r>
      <w:bookmarkEnd w:id="65"/>
    </w:p>
    <w:p w:rsidR="00781BB2" w:rsidRDefault="005262EA" w:rsidP="005262EA">
      <w:pPr>
        <w:pStyle w:val="afffffffff1"/>
      </w:pPr>
      <w:r>
        <w:rPr>
          <w:rFonts w:hint="eastAsia"/>
        </w:rPr>
        <w:t>应</w:t>
      </w:r>
      <w:r w:rsidR="00781BB2">
        <w:rPr>
          <w:rFonts w:hint="eastAsia"/>
        </w:rPr>
        <w:t>按来源分为监测数据（传感器、视频）、管理数据（人员、设备、工序）、环境数据（天气、地质），具体分类如下表：</w:t>
      </w:r>
    </w:p>
    <w:p w:rsidR="00781BB2" w:rsidRDefault="00CA2D76" w:rsidP="00CA2D76">
      <w:pPr>
        <w:pStyle w:val="aff2"/>
        <w:spacing w:before="120" w:after="120"/>
      </w:pPr>
      <w:r>
        <w:rPr>
          <w:rFonts w:hint="eastAsia"/>
        </w:rPr>
        <w:t>数据分类与采集表</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408"/>
        <w:gridCol w:w="2325"/>
        <w:gridCol w:w="1867"/>
        <w:gridCol w:w="1867"/>
      </w:tblGrid>
      <w:tr w:rsidR="005262EA" w:rsidTr="00CA2D76">
        <w:trPr>
          <w:tblHeader/>
          <w:jc w:val="center"/>
        </w:trPr>
        <w:tc>
          <w:tcPr>
            <w:tcW w:w="1408" w:type="dxa"/>
            <w:tcBorders>
              <w:top w:val="single" w:sz="8" w:space="0" w:color="auto"/>
              <w:bottom w:val="single" w:sz="8" w:space="0" w:color="auto"/>
            </w:tcBorders>
            <w:shd w:val="clear" w:color="auto" w:fill="auto"/>
          </w:tcPr>
          <w:p w:rsidR="005262EA" w:rsidRPr="00096363" w:rsidRDefault="005262EA" w:rsidP="005262EA">
            <w:r w:rsidRPr="00096363">
              <w:rPr>
                <w:rFonts w:hint="eastAsia"/>
              </w:rPr>
              <w:t>数据类别</w:t>
            </w:r>
          </w:p>
        </w:tc>
        <w:tc>
          <w:tcPr>
            <w:tcW w:w="2325" w:type="dxa"/>
            <w:tcBorders>
              <w:top w:val="single" w:sz="8" w:space="0" w:color="auto"/>
              <w:bottom w:val="single" w:sz="8" w:space="0" w:color="auto"/>
            </w:tcBorders>
            <w:shd w:val="clear" w:color="auto" w:fill="auto"/>
          </w:tcPr>
          <w:p w:rsidR="005262EA" w:rsidRPr="00096363" w:rsidRDefault="005262EA" w:rsidP="005262EA">
            <w:r w:rsidRPr="00096363">
              <w:rPr>
                <w:rFonts w:hint="eastAsia"/>
              </w:rPr>
              <w:t>数据来源</w:t>
            </w:r>
          </w:p>
        </w:tc>
        <w:tc>
          <w:tcPr>
            <w:tcW w:w="1867" w:type="dxa"/>
            <w:tcBorders>
              <w:top w:val="single" w:sz="8" w:space="0" w:color="auto"/>
              <w:bottom w:val="single" w:sz="8" w:space="0" w:color="auto"/>
            </w:tcBorders>
            <w:shd w:val="clear" w:color="auto" w:fill="auto"/>
          </w:tcPr>
          <w:p w:rsidR="005262EA" w:rsidRPr="00096363" w:rsidRDefault="005262EA" w:rsidP="005262EA">
            <w:r w:rsidRPr="00096363">
              <w:rPr>
                <w:rFonts w:hint="eastAsia"/>
              </w:rPr>
              <w:t>采集频率</w:t>
            </w:r>
          </w:p>
        </w:tc>
        <w:tc>
          <w:tcPr>
            <w:tcW w:w="1867" w:type="dxa"/>
            <w:tcBorders>
              <w:top w:val="single" w:sz="8" w:space="0" w:color="auto"/>
              <w:bottom w:val="single" w:sz="8" w:space="0" w:color="auto"/>
            </w:tcBorders>
            <w:shd w:val="clear" w:color="auto" w:fill="auto"/>
          </w:tcPr>
          <w:p w:rsidR="005262EA" w:rsidRPr="00096363" w:rsidRDefault="005262EA" w:rsidP="005262EA">
            <w:r w:rsidRPr="00096363">
              <w:rPr>
                <w:rFonts w:hint="eastAsia"/>
              </w:rPr>
              <w:t>数据格式</w:t>
            </w:r>
          </w:p>
        </w:tc>
      </w:tr>
      <w:tr w:rsidR="005262EA" w:rsidTr="00CA2D76">
        <w:trPr>
          <w:jc w:val="center"/>
        </w:trPr>
        <w:tc>
          <w:tcPr>
            <w:tcW w:w="1408" w:type="dxa"/>
            <w:tcBorders>
              <w:top w:val="single" w:sz="8" w:space="0" w:color="auto"/>
            </w:tcBorders>
            <w:shd w:val="clear" w:color="auto" w:fill="auto"/>
          </w:tcPr>
          <w:p w:rsidR="005262EA" w:rsidRPr="00096363" w:rsidRDefault="005262EA" w:rsidP="005262EA">
            <w:r w:rsidRPr="00096363">
              <w:rPr>
                <w:rFonts w:hint="eastAsia"/>
              </w:rPr>
              <w:t>监测数据</w:t>
            </w:r>
          </w:p>
        </w:tc>
        <w:tc>
          <w:tcPr>
            <w:tcW w:w="2325" w:type="dxa"/>
            <w:tcBorders>
              <w:top w:val="single" w:sz="8" w:space="0" w:color="auto"/>
            </w:tcBorders>
            <w:shd w:val="clear" w:color="auto" w:fill="auto"/>
          </w:tcPr>
          <w:p w:rsidR="005262EA" w:rsidRPr="00096363" w:rsidRDefault="005262EA" w:rsidP="005262EA">
            <w:r w:rsidRPr="00096363">
              <w:rPr>
                <w:rFonts w:hint="eastAsia"/>
              </w:rPr>
              <w:t>位移传感器、温度传感器</w:t>
            </w:r>
          </w:p>
        </w:tc>
        <w:tc>
          <w:tcPr>
            <w:tcW w:w="1867" w:type="dxa"/>
            <w:tcBorders>
              <w:top w:val="single" w:sz="8" w:space="0" w:color="auto"/>
            </w:tcBorders>
            <w:shd w:val="clear" w:color="auto" w:fill="auto"/>
          </w:tcPr>
          <w:p w:rsidR="005262EA" w:rsidRPr="00096363" w:rsidRDefault="005262EA" w:rsidP="005262EA">
            <w:r w:rsidRPr="00096363">
              <w:rPr>
                <w:rFonts w:hint="eastAsia"/>
              </w:rPr>
              <w:t>实时（</w:t>
            </w:r>
            <w:r w:rsidRPr="00096363">
              <w:rPr>
                <w:rFonts w:hint="eastAsia"/>
              </w:rPr>
              <w:t xml:space="preserve">1 </w:t>
            </w:r>
            <w:r w:rsidRPr="00096363">
              <w:rPr>
                <w:rFonts w:hint="eastAsia"/>
              </w:rPr>
              <w:t>次</w:t>
            </w:r>
            <w:r w:rsidRPr="00096363">
              <w:rPr>
                <w:rFonts w:hint="eastAsia"/>
              </w:rPr>
              <w:t xml:space="preserve"> / </w:t>
            </w:r>
            <w:r w:rsidRPr="00096363">
              <w:rPr>
                <w:rFonts w:hint="eastAsia"/>
              </w:rPr>
              <w:t>分钟）</w:t>
            </w:r>
          </w:p>
        </w:tc>
        <w:tc>
          <w:tcPr>
            <w:tcW w:w="1867" w:type="dxa"/>
            <w:tcBorders>
              <w:top w:val="single" w:sz="8" w:space="0" w:color="auto"/>
            </w:tcBorders>
            <w:shd w:val="clear" w:color="auto" w:fill="auto"/>
          </w:tcPr>
          <w:p w:rsidR="005262EA" w:rsidRPr="00096363" w:rsidRDefault="005262EA" w:rsidP="005262EA">
            <w:r w:rsidRPr="00096363">
              <w:rPr>
                <w:rFonts w:hint="eastAsia"/>
              </w:rPr>
              <w:t>JSON</w:t>
            </w:r>
          </w:p>
        </w:tc>
      </w:tr>
      <w:tr w:rsidR="005262EA" w:rsidTr="00CA2D76">
        <w:trPr>
          <w:jc w:val="center"/>
        </w:trPr>
        <w:tc>
          <w:tcPr>
            <w:tcW w:w="1408" w:type="dxa"/>
            <w:shd w:val="clear" w:color="auto" w:fill="auto"/>
          </w:tcPr>
          <w:p w:rsidR="005262EA" w:rsidRPr="00096363" w:rsidRDefault="005262EA" w:rsidP="005262EA">
            <w:r w:rsidRPr="00096363">
              <w:rPr>
                <w:rFonts w:hint="eastAsia"/>
              </w:rPr>
              <w:t>监测数据</w:t>
            </w:r>
          </w:p>
        </w:tc>
        <w:tc>
          <w:tcPr>
            <w:tcW w:w="2325" w:type="dxa"/>
            <w:shd w:val="clear" w:color="auto" w:fill="auto"/>
          </w:tcPr>
          <w:p w:rsidR="005262EA" w:rsidRPr="00096363" w:rsidRDefault="005262EA" w:rsidP="005262EA">
            <w:r w:rsidRPr="00096363">
              <w:rPr>
                <w:rFonts w:hint="eastAsia"/>
              </w:rPr>
              <w:t>视频监控</w:t>
            </w:r>
          </w:p>
        </w:tc>
        <w:tc>
          <w:tcPr>
            <w:tcW w:w="1867" w:type="dxa"/>
            <w:shd w:val="clear" w:color="auto" w:fill="auto"/>
          </w:tcPr>
          <w:p w:rsidR="005262EA" w:rsidRPr="00096363" w:rsidRDefault="005262EA" w:rsidP="005262EA">
            <w:r w:rsidRPr="00096363">
              <w:rPr>
                <w:rFonts w:hint="eastAsia"/>
              </w:rPr>
              <w:t>实时（</w:t>
            </w:r>
            <w:r w:rsidRPr="00096363">
              <w:rPr>
                <w:rFonts w:hint="eastAsia"/>
              </w:rPr>
              <w:t xml:space="preserve">25 </w:t>
            </w:r>
            <w:r w:rsidRPr="00096363">
              <w:rPr>
                <w:rFonts w:hint="eastAsia"/>
              </w:rPr>
              <w:t>帧</w:t>
            </w:r>
            <w:r w:rsidRPr="00096363">
              <w:rPr>
                <w:rFonts w:hint="eastAsia"/>
              </w:rPr>
              <w:t xml:space="preserve"> / </w:t>
            </w:r>
            <w:r w:rsidRPr="00096363">
              <w:rPr>
                <w:rFonts w:hint="eastAsia"/>
              </w:rPr>
              <w:t>秒）</w:t>
            </w:r>
          </w:p>
        </w:tc>
        <w:tc>
          <w:tcPr>
            <w:tcW w:w="1867" w:type="dxa"/>
            <w:shd w:val="clear" w:color="auto" w:fill="auto"/>
          </w:tcPr>
          <w:p w:rsidR="005262EA" w:rsidRPr="00096363" w:rsidRDefault="005262EA" w:rsidP="005262EA">
            <w:r w:rsidRPr="00096363">
              <w:rPr>
                <w:rFonts w:hint="eastAsia"/>
              </w:rPr>
              <w:t>H.265</w:t>
            </w:r>
          </w:p>
        </w:tc>
      </w:tr>
      <w:tr w:rsidR="005262EA" w:rsidTr="00CA2D76">
        <w:trPr>
          <w:jc w:val="center"/>
        </w:trPr>
        <w:tc>
          <w:tcPr>
            <w:tcW w:w="1408" w:type="dxa"/>
            <w:shd w:val="clear" w:color="auto" w:fill="auto"/>
          </w:tcPr>
          <w:p w:rsidR="005262EA" w:rsidRPr="00096363" w:rsidRDefault="005262EA" w:rsidP="005262EA">
            <w:r w:rsidRPr="00096363">
              <w:rPr>
                <w:rFonts w:hint="eastAsia"/>
              </w:rPr>
              <w:t>管理数据</w:t>
            </w:r>
          </w:p>
        </w:tc>
        <w:tc>
          <w:tcPr>
            <w:tcW w:w="2325" w:type="dxa"/>
            <w:shd w:val="clear" w:color="auto" w:fill="auto"/>
          </w:tcPr>
          <w:p w:rsidR="005262EA" w:rsidRPr="00096363" w:rsidRDefault="005262EA" w:rsidP="005262EA">
            <w:r w:rsidRPr="00096363">
              <w:rPr>
                <w:rFonts w:hint="eastAsia"/>
              </w:rPr>
              <w:t>移动端</w:t>
            </w:r>
            <w:r w:rsidRPr="00096363">
              <w:rPr>
                <w:rFonts w:hint="eastAsia"/>
              </w:rPr>
              <w:t xml:space="preserve"> APP</w:t>
            </w:r>
            <w:r w:rsidRPr="00096363">
              <w:rPr>
                <w:rFonts w:hint="eastAsia"/>
              </w:rPr>
              <w:t>（巡检记录）</w:t>
            </w:r>
          </w:p>
        </w:tc>
        <w:tc>
          <w:tcPr>
            <w:tcW w:w="1867" w:type="dxa"/>
            <w:shd w:val="clear" w:color="auto" w:fill="auto"/>
          </w:tcPr>
          <w:p w:rsidR="005262EA" w:rsidRPr="00096363" w:rsidRDefault="005262EA" w:rsidP="005262EA">
            <w:r w:rsidRPr="00096363">
              <w:rPr>
                <w:rFonts w:hint="eastAsia"/>
              </w:rPr>
              <w:t>人工触发</w:t>
            </w:r>
          </w:p>
        </w:tc>
        <w:tc>
          <w:tcPr>
            <w:tcW w:w="1867" w:type="dxa"/>
            <w:shd w:val="clear" w:color="auto" w:fill="auto"/>
          </w:tcPr>
          <w:p w:rsidR="005262EA" w:rsidRPr="00096363" w:rsidRDefault="005262EA" w:rsidP="005262EA">
            <w:r w:rsidRPr="00096363">
              <w:rPr>
                <w:rFonts w:hint="eastAsia"/>
              </w:rPr>
              <w:t xml:space="preserve">PDF / </w:t>
            </w:r>
            <w:r w:rsidRPr="00096363">
              <w:rPr>
                <w:rFonts w:hint="eastAsia"/>
              </w:rPr>
              <w:t>图片</w:t>
            </w:r>
          </w:p>
        </w:tc>
      </w:tr>
      <w:tr w:rsidR="005262EA" w:rsidTr="00CA2D76">
        <w:trPr>
          <w:jc w:val="center"/>
        </w:trPr>
        <w:tc>
          <w:tcPr>
            <w:tcW w:w="1408" w:type="dxa"/>
            <w:shd w:val="clear" w:color="auto" w:fill="auto"/>
          </w:tcPr>
          <w:p w:rsidR="005262EA" w:rsidRPr="00096363" w:rsidRDefault="005262EA" w:rsidP="005262EA">
            <w:r w:rsidRPr="00096363">
              <w:rPr>
                <w:rFonts w:hint="eastAsia"/>
              </w:rPr>
              <w:t>管理数据</w:t>
            </w:r>
          </w:p>
        </w:tc>
        <w:tc>
          <w:tcPr>
            <w:tcW w:w="2325" w:type="dxa"/>
            <w:shd w:val="clear" w:color="auto" w:fill="auto"/>
          </w:tcPr>
          <w:p w:rsidR="005262EA" w:rsidRPr="00096363" w:rsidRDefault="005262EA" w:rsidP="005262EA">
            <w:r w:rsidRPr="00096363">
              <w:rPr>
                <w:rFonts w:hint="eastAsia"/>
              </w:rPr>
              <w:t>设备管理系统</w:t>
            </w:r>
          </w:p>
        </w:tc>
        <w:tc>
          <w:tcPr>
            <w:tcW w:w="1867" w:type="dxa"/>
            <w:shd w:val="clear" w:color="auto" w:fill="auto"/>
          </w:tcPr>
          <w:p w:rsidR="005262EA" w:rsidRPr="00096363" w:rsidRDefault="005262EA" w:rsidP="005262EA">
            <w:r w:rsidRPr="00096363">
              <w:rPr>
                <w:rFonts w:hint="eastAsia"/>
              </w:rPr>
              <w:t>每日更新</w:t>
            </w:r>
          </w:p>
        </w:tc>
        <w:tc>
          <w:tcPr>
            <w:tcW w:w="1867" w:type="dxa"/>
            <w:shd w:val="clear" w:color="auto" w:fill="auto"/>
          </w:tcPr>
          <w:p w:rsidR="005262EA" w:rsidRPr="00096363" w:rsidRDefault="005262EA" w:rsidP="005262EA">
            <w:r w:rsidRPr="00096363">
              <w:rPr>
                <w:rFonts w:hint="eastAsia"/>
              </w:rPr>
              <w:t>Excel</w:t>
            </w:r>
          </w:p>
        </w:tc>
      </w:tr>
      <w:tr w:rsidR="005262EA" w:rsidTr="00CA2D76">
        <w:trPr>
          <w:jc w:val="center"/>
        </w:trPr>
        <w:tc>
          <w:tcPr>
            <w:tcW w:w="1408" w:type="dxa"/>
            <w:shd w:val="clear" w:color="auto" w:fill="auto"/>
          </w:tcPr>
          <w:p w:rsidR="005262EA" w:rsidRPr="00096363" w:rsidRDefault="005262EA" w:rsidP="005262EA">
            <w:r w:rsidRPr="00096363">
              <w:rPr>
                <w:rFonts w:hint="eastAsia"/>
              </w:rPr>
              <w:t>环境数据</w:t>
            </w:r>
          </w:p>
        </w:tc>
        <w:tc>
          <w:tcPr>
            <w:tcW w:w="2325" w:type="dxa"/>
            <w:shd w:val="clear" w:color="auto" w:fill="auto"/>
          </w:tcPr>
          <w:p w:rsidR="005262EA" w:rsidRPr="00096363" w:rsidRDefault="005262EA" w:rsidP="005262EA">
            <w:r w:rsidRPr="00096363">
              <w:rPr>
                <w:rFonts w:hint="eastAsia"/>
              </w:rPr>
              <w:t>气象平台、地质数据库</w:t>
            </w:r>
          </w:p>
        </w:tc>
        <w:tc>
          <w:tcPr>
            <w:tcW w:w="1867" w:type="dxa"/>
            <w:shd w:val="clear" w:color="auto" w:fill="auto"/>
          </w:tcPr>
          <w:p w:rsidR="005262EA" w:rsidRPr="00096363" w:rsidRDefault="005262EA" w:rsidP="005262EA">
            <w:r w:rsidRPr="00096363">
              <w:rPr>
                <w:rFonts w:hint="eastAsia"/>
              </w:rPr>
              <w:t>每小时更新</w:t>
            </w:r>
          </w:p>
        </w:tc>
        <w:tc>
          <w:tcPr>
            <w:tcW w:w="1867" w:type="dxa"/>
            <w:shd w:val="clear" w:color="auto" w:fill="auto"/>
          </w:tcPr>
          <w:p w:rsidR="005262EA" w:rsidRDefault="005262EA" w:rsidP="005262EA">
            <w:r w:rsidRPr="00096363">
              <w:rPr>
                <w:rFonts w:hint="eastAsia"/>
              </w:rPr>
              <w:t>XML</w:t>
            </w:r>
          </w:p>
        </w:tc>
      </w:tr>
    </w:tbl>
    <w:p w:rsidR="00781BB2" w:rsidRDefault="00781BB2" w:rsidP="00CA2D76">
      <w:pPr>
        <w:pStyle w:val="afffffffff1"/>
      </w:pPr>
      <w:r>
        <w:rPr>
          <w:rFonts w:hint="eastAsia"/>
        </w:rPr>
        <w:t>数据质量控制</w:t>
      </w:r>
    </w:p>
    <w:p w:rsidR="00781BB2" w:rsidRDefault="00781BB2" w:rsidP="00CA2D76">
      <w:pPr>
        <w:pStyle w:val="afffffffff0"/>
      </w:pPr>
      <w:r>
        <w:rPr>
          <w:rFonts w:hint="eastAsia"/>
        </w:rPr>
        <w:t>系统</w:t>
      </w:r>
      <w:r w:rsidR="00CA2D76">
        <w:rPr>
          <w:rFonts w:hint="eastAsia"/>
        </w:rPr>
        <w:t>应</w:t>
      </w:r>
      <w:r>
        <w:rPr>
          <w:rFonts w:hint="eastAsia"/>
        </w:rPr>
        <w:t>自动识别超出合理范围的数据（如温度＞1000℃），标记为 “异常” 并提示人工复核；</w:t>
      </w:r>
    </w:p>
    <w:p w:rsidR="00781BB2" w:rsidRDefault="00781BB2" w:rsidP="00CA2D76">
      <w:pPr>
        <w:pStyle w:val="afffffffff0"/>
      </w:pPr>
      <w:r>
        <w:rPr>
          <w:rFonts w:hint="eastAsia"/>
        </w:rPr>
        <w:t>对于缺失数据，</w:t>
      </w:r>
      <w:r w:rsidR="00CA2D76">
        <w:rPr>
          <w:rFonts w:hint="eastAsia"/>
        </w:rPr>
        <w:t>应</w:t>
      </w:r>
      <w:r>
        <w:rPr>
          <w:rFonts w:hint="eastAsia"/>
        </w:rPr>
        <w:t>采用线性插值法补全（缺失时长≤2 小时），超过 2 小时需人工补充记录。</w:t>
      </w:r>
    </w:p>
    <w:p w:rsidR="00781BB2" w:rsidRDefault="00781BB2" w:rsidP="00CA2D76">
      <w:pPr>
        <w:pStyle w:val="affd"/>
        <w:spacing w:before="120" w:after="120"/>
      </w:pPr>
      <w:bookmarkStart w:id="66" w:name="_Toc213332100"/>
      <w:r>
        <w:rPr>
          <w:rFonts w:hint="eastAsia"/>
        </w:rPr>
        <w:t>数据存储与共享</w:t>
      </w:r>
      <w:bookmarkEnd w:id="66"/>
    </w:p>
    <w:p w:rsidR="00781BB2" w:rsidRDefault="00781BB2" w:rsidP="00CA2D76">
      <w:pPr>
        <w:pStyle w:val="afffffffff1"/>
      </w:pPr>
      <w:r>
        <w:rPr>
          <w:rFonts w:hint="eastAsia"/>
        </w:rPr>
        <w:t>存储管理</w:t>
      </w:r>
    </w:p>
    <w:p w:rsidR="00781BB2" w:rsidRDefault="00781BB2" w:rsidP="00CA2D76">
      <w:pPr>
        <w:pStyle w:val="afffffffff0"/>
      </w:pPr>
      <w:r>
        <w:rPr>
          <w:rFonts w:hint="eastAsia"/>
        </w:rPr>
        <w:t>云端存储</w:t>
      </w:r>
      <w:r w:rsidR="00CA2D76">
        <w:rPr>
          <w:rFonts w:hint="eastAsia"/>
        </w:rPr>
        <w:t>应</w:t>
      </w:r>
      <w:r>
        <w:rPr>
          <w:rFonts w:hint="eastAsia"/>
        </w:rPr>
        <w:t>采用分布式数据库（如 Hadoop）存储海量数据，支持按时间、路段、数据类型检索；</w:t>
      </w:r>
    </w:p>
    <w:p w:rsidR="00781BB2" w:rsidRDefault="00781BB2" w:rsidP="00CA2D76">
      <w:pPr>
        <w:pStyle w:val="afffffffff0"/>
      </w:pPr>
      <w:r>
        <w:rPr>
          <w:rFonts w:hint="eastAsia"/>
        </w:rPr>
        <w:t>施工现场边缘节点备份关键数据（近 7 天监测数据），防止云端故障导致数据丢失。</w:t>
      </w:r>
    </w:p>
    <w:p w:rsidR="00781BB2" w:rsidRDefault="00781BB2" w:rsidP="00CA2D76">
      <w:pPr>
        <w:pStyle w:val="afffffffff1"/>
      </w:pPr>
      <w:r>
        <w:rPr>
          <w:rFonts w:hint="eastAsia"/>
        </w:rPr>
        <w:t>数据共享</w:t>
      </w:r>
    </w:p>
    <w:p w:rsidR="00781BB2" w:rsidRDefault="00781BB2" w:rsidP="00CA2D76">
      <w:pPr>
        <w:pStyle w:val="afffffffff0"/>
      </w:pPr>
      <w:r>
        <w:rPr>
          <w:rFonts w:hint="eastAsia"/>
        </w:rPr>
        <w:t>内部共享</w:t>
      </w:r>
      <w:r w:rsidR="00CA2D76">
        <w:rPr>
          <w:rFonts w:hint="eastAsia"/>
        </w:rPr>
        <w:t>应</w:t>
      </w:r>
      <w:r>
        <w:rPr>
          <w:rFonts w:hint="eastAsia"/>
        </w:rPr>
        <w:t>建设、施工、监理单位可通过系统查询授权数据；</w:t>
      </w:r>
    </w:p>
    <w:p w:rsidR="00781BB2" w:rsidRDefault="00781BB2" w:rsidP="00CA2D76">
      <w:pPr>
        <w:pStyle w:val="afffffffff0"/>
      </w:pPr>
      <w:r>
        <w:rPr>
          <w:rFonts w:hint="eastAsia"/>
        </w:rPr>
        <w:t>外部共享</w:t>
      </w:r>
      <w:r w:rsidR="00CA2D76">
        <w:rPr>
          <w:rFonts w:hint="eastAsia"/>
        </w:rPr>
        <w:t>应</w:t>
      </w:r>
      <w:r>
        <w:rPr>
          <w:rFonts w:hint="eastAsia"/>
        </w:rPr>
        <w:t>按监管要求，定期向属地交通局、应急管理局推送风险评估报告（月度）、预警处置情况（Ⅰ、Ⅱ 级预警）。</w:t>
      </w:r>
    </w:p>
    <w:p w:rsidR="00781BB2" w:rsidRDefault="00781BB2" w:rsidP="00CA2D76">
      <w:pPr>
        <w:pStyle w:val="affd"/>
        <w:spacing w:before="120" w:after="120"/>
      </w:pPr>
      <w:bookmarkStart w:id="67" w:name="_Toc213332101"/>
      <w:r>
        <w:rPr>
          <w:rFonts w:hint="eastAsia"/>
        </w:rPr>
        <w:t>数据应用</w:t>
      </w:r>
      <w:bookmarkEnd w:id="67"/>
    </w:p>
    <w:p w:rsidR="00781BB2" w:rsidRDefault="00CA2D76" w:rsidP="00CA2D76">
      <w:pPr>
        <w:pStyle w:val="afffffffff1"/>
      </w:pPr>
      <w:r>
        <w:rPr>
          <w:rFonts w:hint="eastAsia"/>
        </w:rPr>
        <w:t>应</w:t>
      </w:r>
      <w:r w:rsidR="00781BB2">
        <w:rPr>
          <w:rFonts w:hint="eastAsia"/>
        </w:rPr>
        <w:t>利用大数据技术分析风险规律，如 “雨季（6-8 月）基坑变形风险高于其他月份”，为风险防控提供依据。</w:t>
      </w:r>
    </w:p>
    <w:p w:rsidR="00781BB2" w:rsidRDefault="00781BB2" w:rsidP="00CA2D76">
      <w:pPr>
        <w:pStyle w:val="afffffffff1"/>
      </w:pPr>
      <w:r>
        <w:rPr>
          <w:rFonts w:hint="eastAsia"/>
        </w:rPr>
        <w:t>工程竣工时，系统</w:t>
      </w:r>
      <w:r w:rsidR="00CA2D76">
        <w:rPr>
          <w:rFonts w:hint="eastAsia"/>
        </w:rPr>
        <w:t>应</w:t>
      </w:r>
      <w:r>
        <w:rPr>
          <w:rFonts w:hint="eastAsia"/>
        </w:rPr>
        <w:t>生成风险评估档案（含施工全过程风险数据、预警处置记录），作为验收参考资料。</w:t>
      </w:r>
    </w:p>
    <w:p w:rsidR="00781BB2" w:rsidRDefault="00781BB2" w:rsidP="00CA2D76">
      <w:pPr>
        <w:pStyle w:val="affc"/>
        <w:spacing w:before="240" w:after="240"/>
      </w:pPr>
      <w:bookmarkStart w:id="68" w:name="_Toc213332102"/>
      <w:r>
        <w:rPr>
          <w:rFonts w:hint="eastAsia"/>
        </w:rPr>
        <w:lastRenderedPageBreak/>
        <w:t>应用流程</w:t>
      </w:r>
      <w:bookmarkEnd w:id="68"/>
    </w:p>
    <w:p w:rsidR="00781BB2" w:rsidRDefault="00781BB2" w:rsidP="00CA2D76">
      <w:pPr>
        <w:pStyle w:val="affd"/>
        <w:spacing w:before="120" w:after="120"/>
      </w:pPr>
      <w:bookmarkStart w:id="69" w:name="_Toc213332103"/>
      <w:r>
        <w:rPr>
          <w:rFonts w:hint="eastAsia"/>
        </w:rPr>
        <w:t>施工准备期</w:t>
      </w:r>
      <w:bookmarkEnd w:id="69"/>
    </w:p>
    <w:p w:rsidR="00781BB2" w:rsidRDefault="00781BB2" w:rsidP="00CA2D76">
      <w:pPr>
        <w:pStyle w:val="afffffffff1"/>
      </w:pPr>
      <w:r>
        <w:rPr>
          <w:rFonts w:hint="eastAsia"/>
        </w:rPr>
        <w:t>建设单位</w:t>
      </w:r>
      <w:r w:rsidR="00CA2D76">
        <w:rPr>
          <w:rFonts w:hint="eastAsia"/>
        </w:rPr>
        <w:t>应</w:t>
      </w:r>
      <w:r>
        <w:rPr>
          <w:rFonts w:hint="eastAsia"/>
        </w:rPr>
        <w:t>组织施工、监理单位梳理施工工序，确定高风险工序清单（如深基坑、隧道掘进）；</w:t>
      </w:r>
    </w:p>
    <w:p w:rsidR="00781BB2" w:rsidRDefault="00781BB2" w:rsidP="00CA2D76">
      <w:pPr>
        <w:pStyle w:val="afffffffff1"/>
      </w:pPr>
      <w:r>
        <w:rPr>
          <w:rFonts w:hint="eastAsia"/>
        </w:rPr>
        <w:t>施工单位</w:t>
      </w:r>
      <w:r w:rsidR="00CA2D76">
        <w:rPr>
          <w:rFonts w:hint="eastAsia"/>
        </w:rPr>
        <w:t>应</w:t>
      </w:r>
      <w:r>
        <w:rPr>
          <w:rFonts w:hint="eastAsia"/>
        </w:rPr>
        <w:t>按本</w:t>
      </w:r>
      <w:r w:rsidR="00CA2D76">
        <w:rPr>
          <w:rFonts w:hint="eastAsia"/>
        </w:rPr>
        <w:t>文件</w:t>
      </w:r>
      <w:r>
        <w:rPr>
          <w:rFonts w:hint="eastAsia"/>
        </w:rPr>
        <w:t>要求部署信息化系统，完成设备调试、人员培训；</w:t>
      </w:r>
    </w:p>
    <w:p w:rsidR="00781BB2" w:rsidRDefault="00781BB2" w:rsidP="00CA2D76">
      <w:pPr>
        <w:pStyle w:val="afffffffff1"/>
      </w:pPr>
      <w:r>
        <w:rPr>
          <w:rFonts w:hint="eastAsia"/>
        </w:rPr>
        <w:t>监理单位</w:t>
      </w:r>
      <w:r w:rsidR="00CA2D76">
        <w:rPr>
          <w:rFonts w:hint="eastAsia"/>
        </w:rPr>
        <w:t>应</w:t>
      </w:r>
      <w:r>
        <w:rPr>
          <w:rFonts w:hint="eastAsia"/>
        </w:rPr>
        <w:t>审核风险评估指标、预警阈值，确认后录入系统。</w:t>
      </w:r>
    </w:p>
    <w:p w:rsidR="00781BB2" w:rsidRDefault="00781BB2" w:rsidP="00CA2D76">
      <w:pPr>
        <w:pStyle w:val="affd"/>
        <w:spacing w:before="120" w:after="120"/>
      </w:pPr>
      <w:bookmarkStart w:id="70" w:name="_Toc213332104"/>
      <w:r>
        <w:rPr>
          <w:rFonts w:hint="eastAsia"/>
        </w:rPr>
        <w:t>施工期</w:t>
      </w:r>
      <w:bookmarkEnd w:id="70"/>
    </w:p>
    <w:p w:rsidR="00781BB2" w:rsidRDefault="00781BB2" w:rsidP="00CA2D76">
      <w:pPr>
        <w:pStyle w:val="afffffffff1"/>
      </w:pPr>
      <w:r>
        <w:rPr>
          <w:rFonts w:hint="eastAsia"/>
        </w:rPr>
        <w:t>每日开工前，施工单位</w:t>
      </w:r>
      <w:r w:rsidR="00CA2D76">
        <w:rPr>
          <w:rFonts w:hint="eastAsia"/>
        </w:rPr>
        <w:t>应</w:t>
      </w:r>
      <w:r>
        <w:rPr>
          <w:rFonts w:hint="eastAsia"/>
        </w:rPr>
        <w:t>通过系统检查传感器、视频设备运行状态，确保数据采集正常；</w:t>
      </w:r>
    </w:p>
    <w:p w:rsidR="00781BB2" w:rsidRDefault="00781BB2" w:rsidP="00CA2D76">
      <w:pPr>
        <w:pStyle w:val="afffffffff1"/>
      </w:pPr>
      <w:r>
        <w:rPr>
          <w:rFonts w:hint="eastAsia"/>
        </w:rPr>
        <w:t>系统</w:t>
      </w:r>
      <w:r w:rsidR="00CA2D76">
        <w:rPr>
          <w:rFonts w:hint="eastAsia"/>
        </w:rPr>
        <w:t>应</w:t>
      </w:r>
      <w:r>
        <w:rPr>
          <w:rFonts w:hint="eastAsia"/>
        </w:rPr>
        <w:t>实时开展风险评估，自动发布预警信息，相关单位按分级响应要求处置；</w:t>
      </w:r>
    </w:p>
    <w:p w:rsidR="00781BB2" w:rsidRDefault="00781BB2" w:rsidP="00CA2D76">
      <w:pPr>
        <w:pStyle w:val="afffffffff1"/>
      </w:pPr>
      <w:r>
        <w:rPr>
          <w:rFonts w:hint="eastAsia"/>
        </w:rPr>
        <w:t>每周监理单位</w:t>
      </w:r>
      <w:r w:rsidR="006F3FE9">
        <w:rPr>
          <w:rFonts w:hint="eastAsia"/>
        </w:rPr>
        <w:t>应</w:t>
      </w:r>
      <w:r>
        <w:rPr>
          <w:rFonts w:hint="eastAsia"/>
        </w:rPr>
        <w:t>复核风险评估结果，检查预警处置闭环情况，形成周报；</w:t>
      </w:r>
    </w:p>
    <w:p w:rsidR="00781BB2" w:rsidRDefault="00781BB2" w:rsidP="00CA2D76">
      <w:pPr>
        <w:pStyle w:val="afffffffff1"/>
      </w:pPr>
      <w:r>
        <w:rPr>
          <w:rFonts w:hint="eastAsia"/>
        </w:rPr>
        <w:t>高风险工序施工前，建设单位</w:t>
      </w:r>
      <w:r w:rsidR="006F3FE9">
        <w:rPr>
          <w:rFonts w:hint="eastAsia"/>
        </w:rPr>
        <w:t>应</w:t>
      </w:r>
      <w:r>
        <w:rPr>
          <w:rFonts w:hint="eastAsia"/>
        </w:rPr>
        <w:t>组织专家通过系统开展专项评估，评估合格方可施工。</w:t>
      </w:r>
    </w:p>
    <w:p w:rsidR="00781BB2" w:rsidRDefault="00781BB2" w:rsidP="006F3FE9">
      <w:pPr>
        <w:pStyle w:val="affd"/>
        <w:spacing w:before="120" w:after="120"/>
      </w:pPr>
      <w:bookmarkStart w:id="71" w:name="_Toc213332105"/>
      <w:r>
        <w:rPr>
          <w:rFonts w:hint="eastAsia"/>
        </w:rPr>
        <w:t>竣工验收前</w:t>
      </w:r>
      <w:bookmarkEnd w:id="71"/>
    </w:p>
    <w:p w:rsidR="00781BB2" w:rsidRDefault="00781BB2" w:rsidP="006F3FE9">
      <w:pPr>
        <w:pStyle w:val="afffffffff1"/>
      </w:pPr>
      <w:r>
        <w:rPr>
          <w:rFonts w:hint="eastAsia"/>
        </w:rPr>
        <w:t>施工单位</w:t>
      </w:r>
      <w:r w:rsidR="006F3FE9">
        <w:rPr>
          <w:rFonts w:hint="eastAsia"/>
        </w:rPr>
        <w:t>应</w:t>
      </w:r>
      <w:r>
        <w:rPr>
          <w:rFonts w:hint="eastAsia"/>
        </w:rPr>
        <w:t>整理施工全过程风险数据、预警处置记录，形成信息化评估档案；</w:t>
      </w:r>
    </w:p>
    <w:p w:rsidR="00781BB2" w:rsidRDefault="00781BB2" w:rsidP="006F3FE9">
      <w:pPr>
        <w:pStyle w:val="afffffffff1"/>
      </w:pPr>
      <w:r>
        <w:rPr>
          <w:rFonts w:hint="eastAsia"/>
        </w:rPr>
        <w:t>监理单位</w:t>
      </w:r>
      <w:r w:rsidR="006F3FE9">
        <w:rPr>
          <w:rFonts w:hint="eastAsia"/>
        </w:rPr>
        <w:t>应</w:t>
      </w:r>
      <w:r>
        <w:rPr>
          <w:rFonts w:hint="eastAsia"/>
        </w:rPr>
        <w:t>审核档案完整性、准确性，建设单位组织验收组进行核查；</w:t>
      </w:r>
    </w:p>
    <w:p w:rsidR="00781BB2" w:rsidRDefault="00781BB2" w:rsidP="006F3FE9">
      <w:pPr>
        <w:pStyle w:val="afffffffff1"/>
      </w:pPr>
      <w:r>
        <w:rPr>
          <w:rFonts w:hint="eastAsia"/>
        </w:rPr>
        <w:t>验收合格后，系统数据</w:t>
      </w:r>
      <w:r w:rsidR="006F3FE9">
        <w:rPr>
          <w:rFonts w:hint="eastAsia"/>
        </w:rPr>
        <w:t>应</w:t>
      </w:r>
      <w:r>
        <w:rPr>
          <w:rFonts w:hint="eastAsia"/>
        </w:rPr>
        <w:t>归档至建设单位档案管理系统，保存期限≥5 年。</w:t>
      </w:r>
    </w:p>
    <w:p w:rsidR="006F3FE9" w:rsidRDefault="006F3FE9" w:rsidP="006F3FE9">
      <w:pPr>
        <w:pStyle w:val="affffb"/>
        <w:ind w:firstLineChars="0" w:firstLine="0"/>
        <w:jc w:val="center"/>
      </w:pPr>
      <w:bookmarkStart w:id="72" w:name="BookMark8"/>
      <w:bookmarkEnd w:id="23"/>
      <w:r>
        <w:drawing>
          <wp:inline distT="0" distB="0" distL="0" distR="0">
            <wp:extent cx="1485900" cy="317500"/>
            <wp:effectExtent l="0" t="0" r="0" b="6350"/>
            <wp:docPr id="6" name="图片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1">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2"/>
    </w:p>
    <w:sectPr w:rsidR="006F3FE9" w:rsidSect="007A5D3A">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6C6" w:rsidRDefault="00D906C6" w:rsidP="00D86DB7">
      <w:r>
        <w:separator/>
      </w:r>
    </w:p>
    <w:p w:rsidR="00D906C6" w:rsidRDefault="00D906C6"/>
    <w:p w:rsidR="00D906C6" w:rsidRDefault="00D906C6"/>
  </w:endnote>
  <w:endnote w:type="continuationSeparator" w:id="0">
    <w:p w:rsidR="00D906C6" w:rsidRDefault="00D906C6" w:rsidP="00D86DB7">
      <w:r>
        <w:continuationSeparator/>
      </w:r>
    </w:p>
    <w:p w:rsidR="00D906C6" w:rsidRDefault="00D906C6"/>
    <w:p w:rsidR="00D906C6" w:rsidRDefault="00D906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FE9" w:rsidRDefault="006F3FE9">
    <w:pPr>
      <w:pStyle w:val="aff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7A03" w:rsidRPr="00324EDD" w:rsidRDefault="00E77A03" w:rsidP="00CD50A1">
    <w:pPr>
      <w:pStyle w:val="afffb"/>
      <w:ind w:right="720"/>
      <w:jc w:val="both"/>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6C6" w:rsidRDefault="00D906C6" w:rsidP="00D86DB7">
      <w:r>
        <w:separator/>
      </w:r>
    </w:p>
  </w:footnote>
  <w:footnote w:type="continuationSeparator" w:id="0">
    <w:p w:rsidR="00D906C6" w:rsidRDefault="00D906C6" w:rsidP="00D86DB7">
      <w:r>
        <w:continuationSeparator/>
      </w:r>
    </w:p>
    <w:p w:rsidR="00D906C6" w:rsidRDefault="00D906C6"/>
    <w:p w:rsidR="00D906C6" w:rsidRDefault="00D906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3FE9" w:rsidRDefault="006F3FE9">
    <w:pPr>
      <w:pStyle w:val="aff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5D9D" w:rsidRPr="00324EDD" w:rsidRDefault="00145D9D" w:rsidP="00E846C8">
    <w:pPr>
      <w:pStyle w:val="afff9"/>
      <w:jc w:val="both"/>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781BB2">
      <w:rPr>
        <w:noProof/>
      </w:rPr>
      <w:t>T/XXX XXXX—XXXX</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4FA1" w:rsidRPr="00D84FA1" w:rsidRDefault="00D84FA1" w:rsidP="00A2271D">
    <w:pPr>
      <w:pStyle w:val="afffff0"/>
    </w:pPr>
    <w:r>
      <w:fldChar w:fldCharType="begin"/>
    </w:r>
    <w:r>
      <w:instrText xml:space="preserve"> STYLEREF  标准文件_文件编号  \* MERGEFORMAT </w:instrText>
    </w:r>
    <w:r>
      <w:fldChar w:fldCharType="separate"/>
    </w:r>
    <w:r w:rsidR="00E5112B">
      <w:t>T/CWDPA XXXX</w:t>
    </w:r>
    <w:r w:rsidR="00E5112B">
      <w:t>—</w:t>
    </w:r>
    <w:r w:rsidR="00E5112B">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attachedTemplate r:id="rId1"/>
  <w:stylePaneSortMethod w:val="0000"/>
  <w:documentProtection w:edit="forms" w:enforcement="1" w:cryptProviderType="rsaAES" w:cryptAlgorithmClass="hash" w:cryptAlgorithmType="typeAny" w:cryptAlgorithmSid="14" w:cryptSpinCount="100000" w:hash="xqj5fEQfzay2SkPjq3e2BeBNcMQ8RDCQF+NY4tRKSFHDfcwoNUPjsJLjtC/3HLp8jdKSriG2H37KKW4bvL9/HA==" w:salt="OT0oVRIZgR9A9lhEjtWxIA=="/>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BB2"/>
    <w:rsid w:val="0000040A"/>
    <w:rsid w:val="00000A94"/>
    <w:rsid w:val="00001972"/>
    <w:rsid w:val="00001D9A"/>
    <w:rsid w:val="00007B3A"/>
    <w:rsid w:val="000107E0"/>
    <w:rsid w:val="00011FDE"/>
    <w:rsid w:val="00012FFD"/>
    <w:rsid w:val="00014162"/>
    <w:rsid w:val="00014340"/>
    <w:rsid w:val="0001668B"/>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262EA"/>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F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423"/>
    <w:rsid w:val="00756B26"/>
    <w:rsid w:val="00756EDF"/>
    <w:rsid w:val="007600E3"/>
    <w:rsid w:val="00765C43"/>
    <w:rsid w:val="00765EFB"/>
    <w:rsid w:val="007671CA"/>
    <w:rsid w:val="00767C61"/>
    <w:rsid w:val="0077008A"/>
    <w:rsid w:val="00773C1F"/>
    <w:rsid w:val="00774DA4"/>
    <w:rsid w:val="00776599"/>
    <w:rsid w:val="0078114B"/>
    <w:rsid w:val="00781BB2"/>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368B"/>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4F99"/>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7E02"/>
    <w:rsid w:val="00C80CB8"/>
    <w:rsid w:val="00C819F8"/>
    <w:rsid w:val="00C8248C"/>
    <w:rsid w:val="00C84E33"/>
    <w:rsid w:val="00C86D6F"/>
    <w:rsid w:val="00C905FC"/>
    <w:rsid w:val="00C92D03"/>
    <w:rsid w:val="00C9319C"/>
    <w:rsid w:val="00C9435D"/>
    <w:rsid w:val="00C94DF2"/>
    <w:rsid w:val="00C96741"/>
    <w:rsid w:val="00CA2D1B"/>
    <w:rsid w:val="00CA2D76"/>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6C6"/>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12B"/>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2059"/>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FD3D4A"/>
  <w15:docId w15:val="{A11733EB-C23C-4AA2-A002-43C3E42C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 w:id="760224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glossaryDocument" Target="glossary/document.xml"/><Relationship Id="rId10" Type="http://schemas.openxmlformats.org/officeDocument/2006/relationships/header" Target="head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C14417620F74F4D9452121950C0D9FC"/>
        <w:category>
          <w:name w:val="常规"/>
          <w:gallery w:val="placeholder"/>
        </w:category>
        <w:types>
          <w:type w:val="bbPlcHdr"/>
        </w:types>
        <w:behaviors>
          <w:behavior w:val="content"/>
        </w:behaviors>
        <w:guid w:val="{E5ECDD4E-4EE7-4C9C-BD23-04E36D080BF4}"/>
      </w:docPartPr>
      <w:docPartBody>
        <w:p w:rsidR="00D95695" w:rsidRDefault="000E5D7B">
          <w:pPr>
            <w:pStyle w:val="AC14417620F74F4D9452121950C0D9FC"/>
          </w:pPr>
          <w:r w:rsidRPr="00751A05">
            <w:rPr>
              <w:rStyle w:val="a3"/>
              <w:rFonts w:hint="eastAsia"/>
            </w:rPr>
            <w:t>单击或点击此处输入文字。</w:t>
          </w:r>
        </w:p>
      </w:docPartBody>
    </w:docPart>
    <w:docPart>
      <w:docPartPr>
        <w:name w:val="563152C2D4A14CB7B88C31A356B5641D"/>
        <w:category>
          <w:name w:val="常规"/>
          <w:gallery w:val="placeholder"/>
        </w:category>
        <w:types>
          <w:type w:val="bbPlcHdr"/>
        </w:types>
        <w:behaviors>
          <w:behavior w:val="content"/>
        </w:behaviors>
        <w:guid w:val="{F059397B-7CCB-4B44-844F-046285F61963}"/>
      </w:docPartPr>
      <w:docPartBody>
        <w:p w:rsidR="00D95695" w:rsidRDefault="000E5D7B">
          <w:pPr>
            <w:pStyle w:val="563152C2D4A14CB7B88C31A356B5641D"/>
          </w:pPr>
          <w:r w:rsidRPr="00FB6243">
            <w:rPr>
              <w:rStyle w:val="a3"/>
              <w:rFonts w:hint="eastAsia"/>
            </w:rPr>
            <w:t>选择一项。</w:t>
          </w:r>
        </w:p>
      </w:docPartBody>
    </w:docPart>
    <w:docPart>
      <w:docPartPr>
        <w:name w:val="779498F9527348159AC6572B52758ACD"/>
        <w:category>
          <w:name w:val="常规"/>
          <w:gallery w:val="placeholder"/>
        </w:category>
        <w:types>
          <w:type w:val="bbPlcHdr"/>
        </w:types>
        <w:behaviors>
          <w:behavior w:val="content"/>
        </w:behaviors>
        <w:guid w:val="{A3F5F561-CF56-4552-84A2-85D9AB77D6EB}"/>
      </w:docPartPr>
      <w:docPartBody>
        <w:p w:rsidR="00D95695" w:rsidRDefault="000E5D7B">
          <w:pPr>
            <w:pStyle w:val="779498F9527348159AC6572B52758ACD"/>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D7B"/>
    <w:rsid w:val="000E5D7B"/>
    <w:rsid w:val="004A5DF3"/>
    <w:rsid w:val="00D95695"/>
    <w:rsid w:val="00DF6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AC14417620F74F4D9452121950C0D9FC">
    <w:name w:val="AC14417620F74F4D9452121950C0D9FC"/>
    <w:pPr>
      <w:widowControl w:val="0"/>
      <w:jc w:val="both"/>
    </w:pPr>
  </w:style>
  <w:style w:type="paragraph" w:customStyle="1" w:styleId="563152C2D4A14CB7B88C31A356B5641D">
    <w:name w:val="563152C2D4A14CB7B88C31A356B5641D"/>
    <w:pPr>
      <w:widowControl w:val="0"/>
      <w:jc w:val="both"/>
    </w:pPr>
  </w:style>
  <w:style w:type="paragraph" w:customStyle="1" w:styleId="779498F9527348159AC6572B52758ACD">
    <w:name w:val="779498F9527348159AC6572B52758AC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6A90D-8527-4F0F-A121-6A55A9045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58</TotalTime>
  <Pages>8</Pages>
  <Words>999</Words>
  <Characters>5699</Characters>
  <Application>Microsoft Office Word</Application>
  <DocSecurity>0</DocSecurity>
  <Lines>47</Lines>
  <Paragraphs>13</Paragraphs>
  <ScaleCrop>false</ScaleCrop>
  <Company>PCMI</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Administrator</dc:creator>
  <cp:keywords/>
  <dc:description>&lt;config cover="true" show_menu="true" version="1.0.0" doctype="SDKXY"&gt;_x000d_
&lt;/config&gt;</dc:description>
  <cp:lastModifiedBy>miao liu</cp:lastModifiedBy>
  <cp:revision>4</cp:revision>
  <cp:lastPrinted>2021-02-02T08:22:00Z</cp:lastPrinted>
  <dcterms:created xsi:type="dcterms:W3CDTF">2025-11-06T05:41:00Z</dcterms:created>
  <dcterms:modified xsi:type="dcterms:W3CDTF">2025-11-06T10:44:00Z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