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06770727" w:rsidR="003F5FF8"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sidR="00664D40" w:rsidRPr="00664D40">
        <w:rPr>
          <w:rFonts w:ascii="黑体" w:eastAsia="黑体" w:hAnsi="黑体" w:cs="黑体"/>
          <w:szCs w:val="22"/>
        </w:rPr>
        <w:t>91.080.</w:t>
      </w:r>
      <w:r w:rsidR="00715A38">
        <w:rPr>
          <w:rFonts w:ascii="黑体" w:eastAsia="黑体" w:hAnsi="黑体" w:cs="黑体" w:hint="eastAsia"/>
          <w:szCs w:val="22"/>
        </w:rPr>
        <w:t>01</w:t>
      </w:r>
      <w:proofErr w:type="gramEnd"/>
      <w:r>
        <w:rPr>
          <w:rFonts w:ascii="黑体" w:eastAsia="黑体" w:hAnsi="黑体" w:cs="黑体" w:hint="eastAsia"/>
          <w:color w:val="FF0000"/>
          <w:szCs w:val="22"/>
        </w:rPr>
        <w:t xml:space="preserve">       </w:t>
      </w:r>
    </w:p>
    <w:p w14:paraId="2C5F77EA" w14:textId="45F02DE9" w:rsidR="003F5FF8"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00664D40" w:rsidRPr="00664D40">
        <w:rPr>
          <w:rFonts w:ascii="黑体" w:eastAsia="黑体" w:hAnsi="黑体" w:cs="黑体"/>
          <w:szCs w:val="22"/>
        </w:rPr>
        <w:t>P</w:t>
      </w:r>
      <w:proofErr w:type="gramEnd"/>
      <w:r w:rsidR="00664D40">
        <w:rPr>
          <w:rFonts w:ascii="黑体" w:eastAsia="黑体" w:hAnsi="黑体" w:cs="黑体" w:hint="eastAsia"/>
          <w:szCs w:val="22"/>
        </w:rPr>
        <w:t xml:space="preserve"> </w:t>
      </w:r>
      <w:r w:rsidR="00715A38">
        <w:rPr>
          <w:rFonts w:ascii="黑体" w:eastAsia="黑体" w:hAnsi="黑体" w:cs="黑体" w:hint="eastAsia"/>
          <w:szCs w:val="22"/>
        </w:rPr>
        <w:t>51</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33FC62F2" w:rsidR="003F5FF8" w:rsidRDefault="006356FA">
      <w:pPr>
        <w:spacing w:line="360" w:lineRule="auto"/>
        <w:jc w:val="center"/>
        <w:rPr>
          <w:rFonts w:ascii="Times New Roman" w:eastAsia="黑体" w:hAnsi="Times New Roman"/>
        </w:rPr>
      </w:pPr>
      <w:bookmarkStart w:id="0" w:name="OLE_LINK2"/>
      <w:r w:rsidRPr="006356FA">
        <w:rPr>
          <w:rFonts w:ascii="Times New Roman" w:eastAsia="黑体" w:hAnsi="Times New Roman" w:hint="eastAsia"/>
          <w:sz w:val="52"/>
          <w:szCs w:val="52"/>
        </w:rPr>
        <w:t>市政路桥施工管理及管网质量验收技术规范</w:t>
      </w:r>
    </w:p>
    <w:bookmarkEnd w:id="0"/>
    <w:p w14:paraId="43B3CC49" w14:textId="099690E6" w:rsidR="003F5FF8" w:rsidRDefault="002706D5">
      <w:pPr>
        <w:spacing w:line="360" w:lineRule="auto"/>
        <w:jc w:val="center"/>
        <w:rPr>
          <w:rFonts w:ascii="黑体" w:eastAsia="黑体" w:hAnsi="黑体" w:cs="黑体" w:hint="eastAsia"/>
          <w:sz w:val="44"/>
          <w:szCs w:val="48"/>
        </w:rPr>
      </w:pPr>
      <w:r w:rsidRPr="002706D5">
        <w:rPr>
          <w:rFonts w:ascii="Times New Roman" w:eastAsia="黑体" w:hAnsi="Times New Roman"/>
          <w:sz w:val="28"/>
          <w:szCs w:val="28"/>
        </w:rPr>
        <w:t xml:space="preserve">Technical </w:t>
      </w:r>
      <w:r>
        <w:rPr>
          <w:rFonts w:ascii="Times New Roman" w:eastAsia="黑体" w:hAnsi="Times New Roman" w:hint="eastAsia"/>
          <w:sz w:val="28"/>
          <w:szCs w:val="28"/>
        </w:rPr>
        <w:t>s</w:t>
      </w:r>
      <w:r w:rsidRPr="002706D5">
        <w:rPr>
          <w:rFonts w:ascii="Times New Roman" w:eastAsia="黑体" w:hAnsi="Times New Roman"/>
          <w:sz w:val="28"/>
          <w:szCs w:val="28"/>
        </w:rPr>
        <w:t xml:space="preserve">pecification for </w:t>
      </w:r>
      <w:r>
        <w:rPr>
          <w:rFonts w:ascii="Times New Roman" w:eastAsia="黑体" w:hAnsi="Times New Roman" w:hint="eastAsia"/>
          <w:sz w:val="28"/>
          <w:szCs w:val="28"/>
        </w:rPr>
        <w:t>c</w:t>
      </w:r>
      <w:r w:rsidRPr="002706D5">
        <w:rPr>
          <w:rFonts w:ascii="Times New Roman" w:eastAsia="黑体" w:hAnsi="Times New Roman"/>
          <w:sz w:val="28"/>
          <w:szCs w:val="28"/>
        </w:rPr>
        <w:t xml:space="preserve">onstruction </w:t>
      </w:r>
      <w:r>
        <w:rPr>
          <w:rFonts w:ascii="Times New Roman" w:eastAsia="黑体" w:hAnsi="Times New Roman" w:hint="eastAsia"/>
          <w:sz w:val="28"/>
          <w:szCs w:val="28"/>
        </w:rPr>
        <w:t>m</w:t>
      </w:r>
      <w:r w:rsidRPr="002706D5">
        <w:rPr>
          <w:rFonts w:ascii="Times New Roman" w:eastAsia="黑体" w:hAnsi="Times New Roman"/>
          <w:sz w:val="28"/>
          <w:szCs w:val="28"/>
        </w:rPr>
        <w:t xml:space="preserve">anagement of </w:t>
      </w:r>
      <w:r>
        <w:rPr>
          <w:rFonts w:ascii="Times New Roman" w:eastAsia="黑体" w:hAnsi="Times New Roman" w:hint="eastAsia"/>
          <w:sz w:val="28"/>
          <w:szCs w:val="28"/>
        </w:rPr>
        <w:t>m</w:t>
      </w:r>
      <w:r w:rsidRPr="002706D5">
        <w:rPr>
          <w:rFonts w:ascii="Times New Roman" w:eastAsia="黑体" w:hAnsi="Times New Roman"/>
          <w:sz w:val="28"/>
          <w:szCs w:val="28"/>
        </w:rPr>
        <w:t xml:space="preserve">unicipal </w:t>
      </w:r>
      <w:r>
        <w:rPr>
          <w:rFonts w:ascii="Times New Roman" w:eastAsia="黑体" w:hAnsi="Times New Roman" w:hint="eastAsia"/>
          <w:sz w:val="28"/>
          <w:szCs w:val="28"/>
        </w:rPr>
        <w:t>r</w:t>
      </w:r>
      <w:r w:rsidRPr="002706D5">
        <w:rPr>
          <w:rFonts w:ascii="Times New Roman" w:eastAsia="黑体" w:hAnsi="Times New Roman"/>
          <w:sz w:val="28"/>
          <w:szCs w:val="28"/>
        </w:rPr>
        <w:t xml:space="preserve">oads and </w:t>
      </w:r>
      <w:r>
        <w:rPr>
          <w:rFonts w:ascii="Times New Roman" w:eastAsia="黑体" w:hAnsi="Times New Roman" w:hint="eastAsia"/>
          <w:sz w:val="28"/>
          <w:szCs w:val="28"/>
        </w:rPr>
        <w:t>b</w:t>
      </w:r>
      <w:r w:rsidRPr="002706D5">
        <w:rPr>
          <w:rFonts w:ascii="Times New Roman" w:eastAsia="黑体" w:hAnsi="Times New Roman"/>
          <w:sz w:val="28"/>
          <w:szCs w:val="28"/>
        </w:rPr>
        <w:t xml:space="preserve">ridges and </w:t>
      </w:r>
      <w:r>
        <w:rPr>
          <w:rFonts w:ascii="Times New Roman" w:eastAsia="黑体" w:hAnsi="Times New Roman" w:hint="eastAsia"/>
          <w:sz w:val="28"/>
          <w:szCs w:val="28"/>
        </w:rPr>
        <w:t>q</w:t>
      </w:r>
      <w:r w:rsidRPr="002706D5">
        <w:rPr>
          <w:rFonts w:ascii="Times New Roman" w:eastAsia="黑体" w:hAnsi="Times New Roman"/>
          <w:sz w:val="28"/>
          <w:szCs w:val="28"/>
        </w:rPr>
        <w:t xml:space="preserve">uality </w:t>
      </w:r>
      <w:r>
        <w:rPr>
          <w:rFonts w:ascii="Times New Roman" w:eastAsia="黑体" w:hAnsi="Times New Roman" w:hint="eastAsia"/>
          <w:sz w:val="28"/>
          <w:szCs w:val="28"/>
        </w:rPr>
        <w:t>a</w:t>
      </w:r>
      <w:r w:rsidRPr="002706D5">
        <w:rPr>
          <w:rFonts w:ascii="Times New Roman" w:eastAsia="黑体" w:hAnsi="Times New Roman"/>
          <w:sz w:val="28"/>
          <w:szCs w:val="28"/>
        </w:rPr>
        <w:t xml:space="preserve">cceptance of </w:t>
      </w:r>
      <w:r>
        <w:rPr>
          <w:rFonts w:ascii="Times New Roman" w:eastAsia="黑体" w:hAnsi="Times New Roman" w:hint="eastAsia"/>
          <w:sz w:val="28"/>
          <w:szCs w:val="28"/>
        </w:rPr>
        <w:t>p</w:t>
      </w:r>
      <w:r w:rsidRPr="002706D5">
        <w:rPr>
          <w:rFonts w:ascii="Times New Roman" w:eastAsia="黑体" w:hAnsi="Times New Roman"/>
          <w:sz w:val="28"/>
          <w:szCs w:val="28"/>
        </w:rPr>
        <w:t xml:space="preserve">ipe </w:t>
      </w:r>
      <w:r>
        <w:rPr>
          <w:rFonts w:ascii="Times New Roman" w:eastAsia="黑体" w:hAnsi="Times New Roman" w:hint="eastAsia"/>
          <w:sz w:val="28"/>
          <w:szCs w:val="28"/>
        </w:rPr>
        <w:t>n</w:t>
      </w:r>
      <w:r w:rsidRPr="002706D5">
        <w:rPr>
          <w:rFonts w:ascii="Times New Roman" w:eastAsia="黑体" w:hAnsi="Times New Roman"/>
          <w:sz w:val="28"/>
          <w:szCs w:val="28"/>
        </w:rPr>
        <w:t>etwork</w:t>
      </w:r>
      <w:r w:rsidR="00A5061F" w:rsidRPr="00A5061F">
        <w:rPr>
          <w:rFonts w:ascii="Times New Roman" w:eastAsia="黑体" w:hAnsi="Times New Roman"/>
          <w:sz w:val="28"/>
          <w:szCs w:val="28"/>
        </w:rPr>
        <w:t>s</w:t>
      </w:r>
    </w:p>
    <w:p w14:paraId="63B0DA25" w14:textId="77777777" w:rsidR="003F5FF8" w:rsidRDefault="003F5FF8">
      <w:pPr>
        <w:spacing w:line="360" w:lineRule="auto"/>
        <w:rPr>
          <w:rFonts w:ascii="Times New Roman" w:hAnsi="Times New Roman"/>
          <w:szCs w:val="22"/>
        </w:rPr>
      </w:pP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FD5DDF8" w14:textId="77777777" w:rsidR="00715A38" w:rsidRDefault="00715A38" w:rsidP="00715A38">
      <w:pPr>
        <w:pStyle w:val="affffffc"/>
        <w:spacing w:after="360"/>
      </w:pPr>
      <w:bookmarkStart w:id="1" w:name="BookMark1"/>
      <w:bookmarkStart w:id="2" w:name="_Toc12379"/>
      <w:bookmarkStart w:id="3" w:name="_Toc3964"/>
      <w:bookmarkStart w:id="4" w:name="_Toc212315096"/>
      <w:r w:rsidRPr="00715A38">
        <w:rPr>
          <w:rFonts w:hint="eastAsia"/>
          <w:spacing w:val="320"/>
        </w:rPr>
        <w:lastRenderedPageBreak/>
        <w:t>目</w:t>
      </w:r>
      <w:r>
        <w:rPr>
          <w:rFonts w:hint="eastAsia"/>
        </w:rPr>
        <w:t>次</w:t>
      </w:r>
    </w:p>
    <w:p w14:paraId="63A5E750" w14:textId="72DC1125"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715A38">
        <w:fldChar w:fldCharType="begin"/>
      </w:r>
      <w:r w:rsidRPr="00715A38">
        <w:instrText xml:space="preserve"> TOC \o "1-1" \h \t "标准文件_一级条标题,2,标准文件_附录一级条标题,2," </w:instrText>
      </w:r>
      <w:r w:rsidRPr="00715A38">
        <w:fldChar w:fldCharType="separate"/>
      </w:r>
      <w:hyperlink w:anchor="_Toc212487669" w:history="1">
        <w:r w:rsidRPr="00715A38">
          <w:rPr>
            <w:rStyle w:val="affffd"/>
            <w:rFonts w:hint="eastAsia"/>
            <w:noProof/>
          </w:rPr>
          <w:t>前言</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_Toc212487669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II</w:t>
        </w:r>
        <w:r w:rsidRPr="00715A38">
          <w:rPr>
            <w:rFonts w:hint="eastAsia"/>
            <w:noProof/>
          </w:rPr>
          <w:fldChar w:fldCharType="end"/>
        </w:r>
      </w:hyperlink>
    </w:p>
    <w:p w14:paraId="6EA7C38C" w14:textId="0789E750"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70" w:history="1">
        <w:r w:rsidRPr="00715A38">
          <w:rPr>
            <w:rStyle w:val="affffd"/>
            <w:rFonts w:hint="eastAsia"/>
            <w:noProof/>
          </w:rPr>
          <w:t>市政路桥施工管理及管网质量验收技术规范</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_Toc212487670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3</w:t>
        </w:r>
        <w:r w:rsidRPr="00715A38">
          <w:rPr>
            <w:rFonts w:hint="eastAsia"/>
            <w:noProof/>
          </w:rPr>
          <w:fldChar w:fldCharType="end"/>
        </w:r>
      </w:hyperlink>
    </w:p>
    <w:p w14:paraId="3505C9BF" w14:textId="61C5D1AC"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71" w:history="1">
        <w:r w:rsidRPr="00715A38">
          <w:rPr>
            <w:rStyle w:val="affffd"/>
            <w:rFonts w:hint="eastAsia"/>
            <w:noProof/>
          </w:rPr>
          <w:t>1</w:t>
        </w:r>
        <w:r>
          <w:rPr>
            <w:rStyle w:val="affffd"/>
            <w:noProof/>
          </w:rPr>
          <w:t xml:space="preserve"> </w:t>
        </w:r>
        <w:r w:rsidRPr="00715A38">
          <w:rPr>
            <w:rStyle w:val="affffd"/>
            <w:rFonts w:hint="eastAsia"/>
            <w:noProof/>
          </w:rPr>
          <w:t xml:space="preserve"> 范围</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_Toc212487671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3</w:t>
        </w:r>
        <w:r w:rsidRPr="00715A38">
          <w:rPr>
            <w:rFonts w:hint="eastAsia"/>
            <w:noProof/>
          </w:rPr>
          <w:fldChar w:fldCharType="end"/>
        </w:r>
      </w:hyperlink>
    </w:p>
    <w:p w14:paraId="3A196FD7" w14:textId="7D098D9F"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72" w:history="1">
        <w:r w:rsidRPr="00715A38">
          <w:rPr>
            <w:rStyle w:val="affffd"/>
            <w:rFonts w:hint="eastAsia"/>
            <w:noProof/>
          </w:rPr>
          <w:t>2</w:t>
        </w:r>
        <w:r>
          <w:rPr>
            <w:rStyle w:val="affffd"/>
            <w:noProof/>
          </w:rPr>
          <w:t xml:space="preserve"> </w:t>
        </w:r>
        <w:r w:rsidRPr="00715A38">
          <w:rPr>
            <w:rStyle w:val="affffd"/>
            <w:rFonts w:hint="eastAsia"/>
            <w:noProof/>
          </w:rPr>
          <w:t xml:space="preserve"> 规范性引用文件</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_Toc212487672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3</w:t>
        </w:r>
        <w:r w:rsidRPr="00715A38">
          <w:rPr>
            <w:rFonts w:hint="eastAsia"/>
            <w:noProof/>
          </w:rPr>
          <w:fldChar w:fldCharType="end"/>
        </w:r>
      </w:hyperlink>
    </w:p>
    <w:p w14:paraId="7CE46192" w14:textId="728AFA4E"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73" w:history="1">
        <w:r w:rsidRPr="00715A38">
          <w:rPr>
            <w:rStyle w:val="affffd"/>
            <w:rFonts w:hint="eastAsia"/>
            <w:noProof/>
          </w:rPr>
          <w:t>3</w:t>
        </w:r>
        <w:r>
          <w:rPr>
            <w:rStyle w:val="affffd"/>
            <w:noProof/>
          </w:rPr>
          <w:t xml:space="preserve"> </w:t>
        </w:r>
        <w:r w:rsidRPr="00715A38">
          <w:rPr>
            <w:rStyle w:val="affffd"/>
            <w:rFonts w:hint="eastAsia"/>
            <w:noProof/>
          </w:rPr>
          <w:t xml:space="preserve"> 术语和定义</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_Toc212487673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3</w:t>
        </w:r>
        <w:r w:rsidRPr="00715A38">
          <w:rPr>
            <w:rFonts w:hint="eastAsia"/>
            <w:noProof/>
          </w:rPr>
          <w:fldChar w:fldCharType="end"/>
        </w:r>
      </w:hyperlink>
    </w:p>
    <w:p w14:paraId="60800F67" w14:textId="58B171C1"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74" w:history="1">
        <w:r w:rsidRPr="00715A38">
          <w:rPr>
            <w:rStyle w:val="affffd"/>
            <w:rFonts w:hint="eastAsia"/>
            <w:noProof/>
          </w:rPr>
          <w:t>4</w:t>
        </w:r>
        <w:r>
          <w:rPr>
            <w:rStyle w:val="affffd"/>
            <w:noProof/>
          </w:rPr>
          <w:t xml:space="preserve"> </w:t>
        </w:r>
        <w:r w:rsidRPr="00715A38">
          <w:rPr>
            <w:rStyle w:val="affffd"/>
            <w:rFonts w:hint="eastAsia"/>
            <w:noProof/>
          </w:rPr>
          <w:t xml:space="preserve"> 施工管理要求</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_Toc212487674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3</w:t>
        </w:r>
        <w:r w:rsidRPr="00715A38">
          <w:rPr>
            <w:rFonts w:hint="eastAsia"/>
            <w:noProof/>
          </w:rPr>
          <w:fldChar w:fldCharType="end"/>
        </w:r>
      </w:hyperlink>
    </w:p>
    <w:p w14:paraId="2BDBDBE1" w14:textId="2A65D6DA"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75" w:history="1">
        <w:r w:rsidRPr="00715A38">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施工准备</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_Toc212487675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3</w:t>
        </w:r>
        <w:r w:rsidRPr="00715A38">
          <w:rPr>
            <w:rFonts w:hint="eastAsia"/>
            <w:noProof/>
          </w:rPr>
          <w:fldChar w:fldCharType="end"/>
        </w:r>
      </w:hyperlink>
    </w:p>
    <w:p w14:paraId="2C8F0B13" w14:textId="1FF02597"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76" w:history="1">
        <w:r w:rsidRPr="00715A38">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施工过程控制</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_Toc212487676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4</w:t>
        </w:r>
        <w:r w:rsidRPr="00715A38">
          <w:rPr>
            <w:rFonts w:hint="eastAsia"/>
            <w:noProof/>
          </w:rPr>
          <w:fldChar w:fldCharType="end"/>
        </w:r>
      </w:hyperlink>
    </w:p>
    <w:p w14:paraId="06A8A48F" w14:textId="5ADED4C4"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77" w:history="1">
        <w:r w:rsidRPr="00715A38">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安全管理</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_Toc212487677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7</w:t>
        </w:r>
        <w:r w:rsidRPr="00715A38">
          <w:rPr>
            <w:rFonts w:hint="eastAsia"/>
            <w:noProof/>
          </w:rPr>
          <w:fldChar w:fldCharType="end"/>
        </w:r>
      </w:hyperlink>
    </w:p>
    <w:p w14:paraId="0EBDAE76" w14:textId="319544E9"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78" w:history="1">
        <w:r w:rsidRPr="00715A38">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绿色施工与环保要求</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_Toc212487678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7</w:t>
        </w:r>
        <w:r w:rsidRPr="00715A38">
          <w:rPr>
            <w:rFonts w:hint="eastAsia"/>
            <w:noProof/>
          </w:rPr>
          <w:fldChar w:fldCharType="end"/>
        </w:r>
      </w:hyperlink>
    </w:p>
    <w:p w14:paraId="1DDA944D" w14:textId="46817317"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79" w:history="1">
        <w:r w:rsidRPr="00715A38">
          <w:rPr>
            <w:rStyle w:val="affffd"/>
            <w:rFonts w:hint="eastAsia"/>
            <w:noProof/>
          </w:rPr>
          <w:t>5</w:t>
        </w:r>
        <w:r>
          <w:rPr>
            <w:rStyle w:val="affffd"/>
            <w:noProof/>
          </w:rPr>
          <w:t xml:space="preserve"> </w:t>
        </w:r>
        <w:r w:rsidRPr="00715A38">
          <w:rPr>
            <w:rStyle w:val="affffd"/>
            <w:rFonts w:hint="eastAsia"/>
            <w:noProof/>
          </w:rPr>
          <w:t xml:space="preserve"> 管网质量验收技术要求</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_Toc212487679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8</w:t>
        </w:r>
        <w:r w:rsidRPr="00715A38">
          <w:rPr>
            <w:rFonts w:hint="eastAsia"/>
            <w:noProof/>
          </w:rPr>
          <w:fldChar w:fldCharType="end"/>
        </w:r>
      </w:hyperlink>
    </w:p>
    <w:p w14:paraId="6578009F" w14:textId="6F290807"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80" w:history="1">
        <w:r w:rsidRPr="00715A38">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验收基本规定</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_Toc212487680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8</w:t>
        </w:r>
        <w:r w:rsidRPr="00715A38">
          <w:rPr>
            <w:rFonts w:hint="eastAsia"/>
            <w:noProof/>
          </w:rPr>
          <w:fldChar w:fldCharType="end"/>
        </w:r>
      </w:hyperlink>
    </w:p>
    <w:p w14:paraId="47BCCBDF" w14:textId="1425EA1C"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81" w:history="1">
        <w:r w:rsidRPr="00715A38">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分项工程验收</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_Toc212487681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8</w:t>
        </w:r>
        <w:r w:rsidRPr="00715A38">
          <w:rPr>
            <w:rFonts w:hint="eastAsia"/>
            <w:noProof/>
          </w:rPr>
          <w:fldChar w:fldCharType="end"/>
        </w:r>
      </w:hyperlink>
    </w:p>
    <w:p w14:paraId="30E60A5F" w14:textId="0D92E780" w:rsidR="00715A38" w:rsidRPr="00715A38" w:rsidRDefault="00715A38">
      <w:pPr>
        <w:pStyle w:val="TOC2"/>
        <w:rPr>
          <w:rFonts w:asciiTheme="minorHAnsi" w:eastAsiaTheme="minorEastAsia" w:hAnsiTheme="minorHAnsi" w:cstheme="minorBidi" w:hint="eastAsia"/>
          <w:noProof/>
          <w:sz w:val="22"/>
          <w:szCs w:val="24"/>
          <w14:ligatures w14:val="standardContextual"/>
        </w:rPr>
      </w:pPr>
      <w:hyperlink w:anchor="_Toc212487682" w:history="1">
        <w:r w:rsidRPr="00715A38">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715A38">
          <w:rPr>
            <w:rStyle w:val="affffd"/>
            <w:rFonts w:hint="eastAsia"/>
            <w:noProof/>
          </w:rPr>
          <w:t xml:space="preserve"> 分部/单位工程验收</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_Toc212487682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9</w:t>
        </w:r>
        <w:r w:rsidRPr="00715A38">
          <w:rPr>
            <w:rFonts w:hint="eastAsia"/>
            <w:noProof/>
          </w:rPr>
          <w:fldChar w:fldCharType="end"/>
        </w:r>
      </w:hyperlink>
    </w:p>
    <w:p w14:paraId="0428A89F" w14:textId="57C7DD3C"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83" w:history="1">
        <w:r w:rsidRPr="00715A38">
          <w:rPr>
            <w:rStyle w:val="affffd"/>
            <w:rFonts w:hint="eastAsia"/>
            <w:noProof/>
          </w:rPr>
          <w:t>6</w:t>
        </w:r>
        <w:r>
          <w:rPr>
            <w:rStyle w:val="affffd"/>
            <w:noProof/>
          </w:rPr>
          <w:t xml:space="preserve"> </w:t>
        </w:r>
        <w:r w:rsidRPr="00715A38">
          <w:rPr>
            <w:rStyle w:val="affffd"/>
            <w:rFonts w:hint="eastAsia"/>
            <w:noProof/>
          </w:rPr>
          <w:t xml:space="preserve"> 检验方法</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_Toc212487683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9</w:t>
        </w:r>
        <w:r w:rsidRPr="00715A38">
          <w:rPr>
            <w:rFonts w:hint="eastAsia"/>
            <w:noProof/>
          </w:rPr>
          <w:fldChar w:fldCharType="end"/>
        </w:r>
      </w:hyperlink>
    </w:p>
    <w:p w14:paraId="26D98187" w14:textId="297F286E" w:rsidR="00715A38" w:rsidRPr="00715A38" w:rsidRDefault="00715A38">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2487684" w:history="1">
        <w:r w:rsidRPr="00715A38">
          <w:rPr>
            <w:rStyle w:val="affffd"/>
            <w:rFonts w:hint="eastAsia"/>
            <w:noProof/>
          </w:rPr>
          <w:t>7</w:t>
        </w:r>
        <w:r>
          <w:rPr>
            <w:rStyle w:val="affffd"/>
            <w:noProof/>
          </w:rPr>
          <w:t xml:space="preserve"> </w:t>
        </w:r>
        <w:r w:rsidRPr="00715A38">
          <w:rPr>
            <w:rStyle w:val="affffd"/>
            <w:rFonts w:hint="eastAsia"/>
            <w:noProof/>
          </w:rPr>
          <w:t xml:space="preserve"> 验收规则</w:t>
        </w:r>
        <w:r w:rsidRPr="00715A38">
          <w:rPr>
            <w:rFonts w:hint="eastAsia"/>
            <w:noProof/>
          </w:rPr>
          <w:tab/>
        </w:r>
        <w:r w:rsidRPr="00715A38">
          <w:rPr>
            <w:rFonts w:hint="eastAsia"/>
            <w:noProof/>
          </w:rPr>
          <w:fldChar w:fldCharType="begin"/>
        </w:r>
        <w:r w:rsidRPr="00715A38">
          <w:rPr>
            <w:rFonts w:hint="eastAsia"/>
            <w:noProof/>
          </w:rPr>
          <w:instrText xml:space="preserve"> </w:instrText>
        </w:r>
        <w:r w:rsidRPr="00715A38">
          <w:rPr>
            <w:noProof/>
          </w:rPr>
          <w:instrText>PAGEREF _Toc212487684 \h</w:instrText>
        </w:r>
        <w:r w:rsidRPr="00715A38">
          <w:rPr>
            <w:rFonts w:hint="eastAsia"/>
            <w:noProof/>
          </w:rPr>
          <w:instrText xml:space="preserve"> </w:instrText>
        </w:r>
        <w:r w:rsidRPr="00715A38">
          <w:rPr>
            <w:rFonts w:hint="eastAsia"/>
            <w:noProof/>
          </w:rPr>
        </w:r>
        <w:r w:rsidRPr="00715A38">
          <w:rPr>
            <w:rFonts w:hint="eastAsia"/>
            <w:noProof/>
          </w:rPr>
          <w:fldChar w:fldCharType="separate"/>
        </w:r>
        <w:r w:rsidRPr="00715A38">
          <w:rPr>
            <w:noProof/>
          </w:rPr>
          <w:t>10</w:t>
        </w:r>
        <w:r w:rsidRPr="00715A38">
          <w:rPr>
            <w:rFonts w:hint="eastAsia"/>
            <w:noProof/>
          </w:rPr>
          <w:fldChar w:fldCharType="end"/>
        </w:r>
      </w:hyperlink>
    </w:p>
    <w:p w14:paraId="45410104" w14:textId="014AE081" w:rsidR="00715A38" w:rsidRPr="00715A38" w:rsidRDefault="00715A38" w:rsidP="00715A38">
      <w:pPr>
        <w:pStyle w:val="affffffc"/>
        <w:spacing w:after="360"/>
        <w:sectPr w:rsidR="00715A38" w:rsidRPr="00715A38" w:rsidSect="00715A38">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715A38">
        <w:fldChar w:fldCharType="end"/>
      </w:r>
    </w:p>
    <w:p w14:paraId="50DB6AD5" w14:textId="77777777" w:rsidR="003F5FF8" w:rsidRDefault="00000000">
      <w:pPr>
        <w:pStyle w:val="a6"/>
        <w:spacing w:before="850" w:afterLines="0" w:after="680"/>
      </w:pPr>
      <w:bookmarkStart w:id="5" w:name="_Toc212487669"/>
      <w:bookmarkStart w:id="6" w:name="BookMark2"/>
      <w:bookmarkEnd w:id="1"/>
      <w:r>
        <w:rPr>
          <w:rFonts w:hint="eastAsia"/>
        </w:rPr>
        <w:lastRenderedPageBreak/>
        <w:t>前</w:t>
      </w:r>
      <w:r>
        <w:t>言</w:t>
      </w:r>
      <w:bookmarkEnd w:id="2"/>
      <w:bookmarkEnd w:id="3"/>
      <w:bookmarkEnd w:id="4"/>
      <w:bookmarkEnd w:id="5"/>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7" w:name="BookMark4"/>
      <w:bookmarkEnd w:id="6"/>
    </w:p>
    <w:p w14:paraId="48E3ABB6" w14:textId="77777777" w:rsidR="003F5FF8" w:rsidRDefault="003F5FF8">
      <w:pPr>
        <w:spacing w:line="20" w:lineRule="exact"/>
        <w:jc w:val="center"/>
        <w:rPr>
          <w:rFonts w:ascii="黑体" w:eastAsia="黑体" w:hAnsi="黑体" w:hint="eastAsia"/>
          <w:sz w:val="32"/>
          <w:szCs w:val="32"/>
        </w:rPr>
      </w:pPr>
    </w:p>
    <w:p w14:paraId="613F53A2" w14:textId="7C7049A9" w:rsidR="003F5FF8" w:rsidRDefault="006356FA">
      <w:pPr>
        <w:pStyle w:val="a6"/>
        <w:spacing w:before="850" w:afterLines="0" w:after="680"/>
        <w:ind w:left="0" w:firstLine="0"/>
        <w:outlineLvl w:val="9"/>
      </w:pPr>
      <w:bookmarkStart w:id="8" w:name="OLE_LINK1"/>
      <w:bookmarkStart w:id="9" w:name="_Toc212487670"/>
      <w:bookmarkStart w:id="10" w:name="_Toc26718930"/>
      <w:bookmarkStart w:id="11" w:name="NEW_STAND_NAME"/>
      <w:bookmarkStart w:id="12" w:name="_Toc26986771"/>
      <w:bookmarkStart w:id="13" w:name="_Toc97192964"/>
      <w:bookmarkStart w:id="14" w:name="_Toc17233325"/>
      <w:bookmarkStart w:id="15" w:name="_Toc113284169"/>
      <w:bookmarkStart w:id="16" w:name="_Toc26648465"/>
      <w:bookmarkStart w:id="17" w:name="_Toc24884218"/>
      <w:bookmarkStart w:id="18" w:name="_Toc24884211"/>
      <w:bookmarkStart w:id="19" w:name="_Toc17233333"/>
      <w:bookmarkStart w:id="20" w:name="_Toc26986530"/>
      <w:bookmarkStart w:id="21" w:name="_Hlk212488481"/>
      <w:r w:rsidRPr="006356FA">
        <w:rPr>
          <w:rFonts w:hint="eastAsia"/>
        </w:rPr>
        <w:t>市政路桥施工管理</w:t>
      </w:r>
      <w:bookmarkStart w:id="22" w:name="_Hlk212488565"/>
      <w:bookmarkEnd w:id="21"/>
      <w:r w:rsidRPr="006356FA">
        <w:rPr>
          <w:rFonts w:hint="eastAsia"/>
        </w:rPr>
        <w:t>及管网质量验收</w:t>
      </w:r>
      <w:bookmarkEnd w:id="8"/>
      <w:r w:rsidRPr="006356FA">
        <w:rPr>
          <w:rFonts w:hint="eastAsia"/>
        </w:rPr>
        <w:t>技术</w:t>
      </w:r>
      <w:bookmarkEnd w:id="22"/>
      <w:r w:rsidRPr="006356FA">
        <w:rPr>
          <w:rFonts w:hint="eastAsia"/>
        </w:rPr>
        <w:t>规范</w:t>
      </w:r>
      <w:bookmarkEnd w:id="9"/>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End w:id="10"/>
      <w:bookmarkEnd w:id="11"/>
      <w:bookmarkEnd w:id="12"/>
      <w:bookmarkEnd w:id="13"/>
      <w:bookmarkEnd w:id="14"/>
      <w:bookmarkEnd w:id="15"/>
      <w:bookmarkEnd w:id="16"/>
      <w:bookmarkEnd w:id="17"/>
      <w:bookmarkEnd w:id="18"/>
      <w:bookmarkEnd w:id="19"/>
      <w:bookmarkEnd w:id="20"/>
      <w:r>
        <w:rPr>
          <w:rFonts w:hint="eastAsia"/>
        </w:rPr>
        <w:t>范围</w:t>
      </w:r>
      <w:bookmarkEnd w:id="23"/>
      <w:bookmarkEnd w:id="24"/>
      <w:bookmarkEnd w:id="25"/>
      <w:bookmarkEnd w:id="26"/>
      <w:bookmarkEnd w:id="27"/>
      <w:bookmarkEnd w:id="28"/>
      <w:bookmarkEnd w:id="29"/>
    </w:p>
    <w:p w14:paraId="07AD0610" w14:textId="7B2C8590" w:rsidR="003F5FF8" w:rsidRDefault="00000000">
      <w:pPr>
        <w:pStyle w:val="afffff7"/>
        <w:ind w:firstLine="420"/>
      </w:pPr>
      <w:bookmarkStart w:id="30" w:name="_Toc24884219"/>
      <w:bookmarkStart w:id="31" w:name="_Toc26648466"/>
      <w:bookmarkStart w:id="32" w:name="_Toc17233326"/>
      <w:bookmarkStart w:id="33" w:name="_Toc24884212"/>
      <w:bookmarkStart w:id="34" w:name="_Toc17233334"/>
      <w:r>
        <w:rPr>
          <w:rFonts w:hint="eastAsia"/>
        </w:rPr>
        <w:t>本文件规定了</w:t>
      </w:r>
      <w:r w:rsidR="00557C2B" w:rsidRPr="00557C2B">
        <w:rPr>
          <w:rFonts w:hint="eastAsia"/>
        </w:rPr>
        <w:t>市政路桥施工管理及管网质量验收</w:t>
      </w:r>
      <w:r w:rsidR="00557C2B">
        <w:rPr>
          <w:rFonts w:hint="eastAsia"/>
        </w:rPr>
        <w:t>要求。</w:t>
      </w:r>
    </w:p>
    <w:p w14:paraId="13CE565A" w14:textId="621C8A5F" w:rsidR="003F5FF8" w:rsidRDefault="00000000" w:rsidP="00557C2B">
      <w:pPr>
        <w:pStyle w:val="afffff7"/>
        <w:ind w:firstLine="420"/>
      </w:pPr>
      <w:r>
        <w:rPr>
          <w:rFonts w:hint="eastAsia"/>
        </w:rPr>
        <w:t>本文件适用于</w:t>
      </w:r>
      <w:r w:rsidR="00557C2B" w:rsidRPr="00557C2B">
        <w:rPr>
          <w:rFonts w:hint="eastAsia"/>
        </w:rPr>
        <w:t>市政路桥施工管理及管网质量验收</w:t>
      </w:r>
      <w:r w:rsidR="00557C2B">
        <w:rPr>
          <w:rFonts w:hint="eastAsia"/>
        </w:rPr>
        <w:t>活动</w:t>
      </w:r>
      <w:r>
        <w:rPr>
          <w:rFonts w:hint="eastAsia"/>
        </w:rPr>
        <w:t>。</w:t>
      </w:r>
    </w:p>
    <w:p w14:paraId="6DD3798F" w14:textId="77777777" w:rsidR="003F5FF8" w:rsidRPr="00557C2B" w:rsidRDefault="00000000" w:rsidP="00557C2B">
      <w:pPr>
        <w:pStyle w:val="affc"/>
        <w:spacing w:before="240" w:after="240"/>
      </w:pPr>
      <w:bookmarkStart w:id="35" w:name="_Toc29984"/>
      <w:bookmarkStart w:id="36" w:name="_Toc1048"/>
      <w:bookmarkStart w:id="37" w:name="_Toc97192965"/>
      <w:bookmarkStart w:id="38" w:name="_Toc113282591"/>
      <w:bookmarkStart w:id="39" w:name="_Toc26986531"/>
      <w:bookmarkStart w:id="40" w:name="_Toc26986772"/>
      <w:bookmarkStart w:id="41" w:name="_Toc13917"/>
      <w:bookmarkStart w:id="42" w:name="_Toc19575"/>
      <w:bookmarkStart w:id="43" w:name="_Toc26718931"/>
      <w:bookmarkStart w:id="44" w:name="_Toc212315099"/>
      <w:bookmarkStart w:id="45" w:name="_Toc212487672"/>
      <w:r w:rsidRPr="00557C2B">
        <w:rPr>
          <w:rFonts w:hint="eastAsia"/>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6" w:name="_Toc97192966"/>
      <w:bookmarkStart w:id="47" w:name="_Toc113282592"/>
    </w:p>
    <w:p w14:paraId="4DF1C768" w14:textId="490FA505" w:rsidR="0013621F" w:rsidRDefault="0013621F" w:rsidP="0097236C">
      <w:pPr>
        <w:pStyle w:val="afffff7"/>
        <w:ind w:firstLine="420"/>
      </w:pPr>
      <w:bookmarkStart w:id="48" w:name="OLE_LINK3"/>
      <w:r w:rsidRPr="0013621F">
        <w:t>GB/T 14683</w:t>
      </w:r>
      <w:r w:rsidR="0097236C">
        <w:rPr>
          <w:rFonts w:hint="eastAsia"/>
        </w:rPr>
        <w:t xml:space="preserve">  </w:t>
      </w:r>
      <w:r w:rsidR="0097236C" w:rsidRPr="0097236C">
        <w:rPr>
          <w:rFonts w:hint="eastAsia"/>
        </w:rPr>
        <w:t>硅酮和改性硅酮建筑密封胶</w:t>
      </w:r>
    </w:p>
    <w:p w14:paraId="77677B88" w14:textId="1A596E55" w:rsidR="0013621F" w:rsidRDefault="0013621F" w:rsidP="0097236C">
      <w:pPr>
        <w:pStyle w:val="afffff7"/>
        <w:ind w:firstLine="420"/>
      </w:pPr>
      <w:r w:rsidRPr="0013621F">
        <w:t>GB/T 50081</w:t>
      </w:r>
      <w:r w:rsidR="0097236C">
        <w:rPr>
          <w:rFonts w:hint="eastAsia"/>
        </w:rPr>
        <w:t xml:space="preserve">  </w:t>
      </w:r>
      <w:r w:rsidR="0097236C" w:rsidRPr="0097236C">
        <w:rPr>
          <w:rFonts w:hint="eastAsia"/>
        </w:rPr>
        <w:t>混凝土物理力学性能试验方法标准</w:t>
      </w:r>
    </w:p>
    <w:p w14:paraId="65BFAB1D" w14:textId="54CFF15B" w:rsidR="0013621F" w:rsidRDefault="0013621F" w:rsidP="0097236C">
      <w:pPr>
        <w:pStyle w:val="afffff7"/>
        <w:ind w:firstLine="420"/>
      </w:pPr>
      <w:r w:rsidRPr="0013621F">
        <w:t>JGJ 130</w:t>
      </w:r>
      <w:r w:rsidR="0097236C">
        <w:rPr>
          <w:rFonts w:hint="eastAsia"/>
        </w:rPr>
        <w:t xml:space="preserve">  </w:t>
      </w:r>
      <w:r w:rsidR="0097236C" w:rsidRPr="0097236C">
        <w:rPr>
          <w:rFonts w:hint="eastAsia"/>
        </w:rPr>
        <w:t>建筑施工扣件式钢管脚手架安全技术规范</w:t>
      </w:r>
    </w:p>
    <w:p w14:paraId="22D1A87E" w14:textId="77777777" w:rsidR="003F5FF8" w:rsidRDefault="00000000">
      <w:pPr>
        <w:pStyle w:val="affc"/>
        <w:spacing w:before="240" w:after="240"/>
      </w:pPr>
      <w:bookmarkStart w:id="49" w:name="_Toc11391"/>
      <w:bookmarkStart w:id="50" w:name="_Toc6287"/>
      <w:bookmarkStart w:id="51" w:name="_Toc2656"/>
      <w:bookmarkStart w:id="52" w:name="_Toc4140"/>
      <w:bookmarkStart w:id="53" w:name="_Toc212315100"/>
      <w:bookmarkStart w:id="54" w:name="_Toc212487673"/>
      <w:bookmarkEnd w:id="48"/>
      <w:r>
        <w:rPr>
          <w:rFonts w:hint="eastAsia"/>
          <w:szCs w:val="21"/>
        </w:rPr>
        <w:t>术语和定义</w:t>
      </w:r>
      <w:bookmarkEnd w:id="46"/>
      <w:bookmarkEnd w:id="47"/>
      <w:bookmarkEnd w:id="49"/>
      <w:bookmarkEnd w:id="50"/>
      <w:bookmarkEnd w:id="51"/>
      <w:bookmarkEnd w:id="52"/>
      <w:bookmarkEnd w:id="53"/>
      <w:bookmarkEnd w:id="54"/>
    </w:p>
    <w:p w14:paraId="60399DFF" w14:textId="77777777" w:rsidR="003F5FF8" w:rsidRDefault="00000000">
      <w:pPr>
        <w:pStyle w:val="afffff7"/>
        <w:ind w:firstLine="420"/>
      </w:pPr>
      <w:r>
        <w:rPr>
          <w:rFonts w:hint="eastAsia"/>
        </w:rPr>
        <w:t>下列术语和定义适用于本文件。</w:t>
      </w:r>
    </w:p>
    <w:p w14:paraId="2C9CAF40" w14:textId="5398EAC0" w:rsidR="007D7416" w:rsidRPr="007D7416" w:rsidRDefault="007D7416" w:rsidP="007D7416">
      <w:pPr>
        <w:pStyle w:val="afffffffffff6"/>
        <w:ind w:left="420" w:hangingChars="200" w:hanging="420"/>
        <w:rPr>
          <w:rFonts w:ascii="黑体" w:eastAsia="黑体" w:hAnsi="黑体" w:hint="eastAsia"/>
        </w:rPr>
      </w:pPr>
      <w:r w:rsidRPr="007D7416">
        <w:rPr>
          <w:rFonts w:ascii="黑体" w:eastAsia="黑体" w:hAnsi="黑体"/>
        </w:rPr>
        <w:br/>
      </w:r>
      <w:r w:rsidRPr="007D7416">
        <w:rPr>
          <w:rFonts w:ascii="黑体" w:eastAsia="黑体" w:hAnsi="黑体" w:hint="eastAsia"/>
        </w:rPr>
        <w:t xml:space="preserve">市政路桥工程  </w:t>
      </w:r>
      <w:r w:rsidRPr="007D7416">
        <w:rPr>
          <w:rFonts w:ascii="黑体" w:eastAsia="黑体" w:hAnsi="黑体"/>
        </w:rPr>
        <w:t xml:space="preserve">Municipal </w:t>
      </w:r>
      <w:r>
        <w:rPr>
          <w:rFonts w:ascii="黑体" w:eastAsia="黑体" w:hAnsi="黑体" w:hint="eastAsia"/>
        </w:rPr>
        <w:t>r</w:t>
      </w:r>
      <w:r w:rsidRPr="007D7416">
        <w:rPr>
          <w:rFonts w:ascii="黑体" w:eastAsia="黑体" w:hAnsi="黑体"/>
        </w:rPr>
        <w:t xml:space="preserve">oad and </w:t>
      </w:r>
      <w:r>
        <w:rPr>
          <w:rFonts w:ascii="黑体" w:eastAsia="黑体" w:hAnsi="黑体" w:hint="eastAsia"/>
        </w:rPr>
        <w:t>b</w:t>
      </w:r>
      <w:r w:rsidRPr="007D7416">
        <w:rPr>
          <w:rFonts w:ascii="黑体" w:eastAsia="黑体" w:hAnsi="黑体"/>
        </w:rPr>
        <w:t xml:space="preserve">ridge </w:t>
      </w:r>
      <w:r>
        <w:rPr>
          <w:rFonts w:ascii="黑体" w:eastAsia="黑体" w:hAnsi="黑体" w:hint="eastAsia"/>
        </w:rPr>
        <w:t>e</w:t>
      </w:r>
      <w:r w:rsidRPr="007D7416">
        <w:rPr>
          <w:rFonts w:ascii="黑体" w:eastAsia="黑体" w:hAnsi="黑体"/>
        </w:rPr>
        <w:t>ngineering</w:t>
      </w:r>
    </w:p>
    <w:p w14:paraId="64421EC2" w14:textId="07B3DD92" w:rsidR="007D7416" w:rsidRDefault="007D7416">
      <w:pPr>
        <w:pStyle w:val="afffff7"/>
        <w:ind w:firstLine="420"/>
      </w:pPr>
      <w:r w:rsidRPr="007D7416">
        <w:rPr>
          <w:rFonts w:hint="eastAsia"/>
        </w:rPr>
        <w:t>市政道路工程与市政桥梁工程的统称，是为城市交通运行、居民出行及市政配套服务的公益性基础设施工程，涵盖道路路基、路面、桥梁基础、主体结构等组成部分。</w:t>
      </w:r>
    </w:p>
    <w:p w14:paraId="5394886F" w14:textId="385088C7" w:rsidR="006356FA" w:rsidRDefault="006356FA" w:rsidP="006356FA">
      <w:pPr>
        <w:pStyle w:val="affc"/>
        <w:spacing w:before="240" w:after="240"/>
      </w:pPr>
      <w:bookmarkStart w:id="55" w:name="_Toc30049"/>
      <w:bookmarkStart w:id="56" w:name="_Toc18256"/>
      <w:bookmarkStart w:id="57" w:name="_Toc13894"/>
      <w:bookmarkStart w:id="58" w:name="_Toc212487674"/>
      <w:bookmarkStart w:id="59" w:name="_Toc13108"/>
      <w:bookmarkEnd w:id="55"/>
      <w:bookmarkEnd w:id="56"/>
      <w:bookmarkEnd w:id="57"/>
      <w:r>
        <w:rPr>
          <w:rFonts w:hint="eastAsia"/>
        </w:rPr>
        <w:t>施工管理要求</w:t>
      </w:r>
      <w:bookmarkEnd w:id="58"/>
    </w:p>
    <w:p w14:paraId="0442F1E1" w14:textId="049C1E67" w:rsidR="006356FA" w:rsidRDefault="006356FA" w:rsidP="006356FA">
      <w:pPr>
        <w:pStyle w:val="affd"/>
        <w:spacing w:before="120" w:after="120"/>
      </w:pPr>
      <w:bookmarkStart w:id="60" w:name="_Toc212487675"/>
      <w:r>
        <w:rPr>
          <w:rFonts w:hint="eastAsia"/>
        </w:rPr>
        <w:t>施工准备</w:t>
      </w:r>
      <w:bookmarkEnd w:id="60"/>
    </w:p>
    <w:p w14:paraId="530590EC" w14:textId="335199D6" w:rsidR="006356FA" w:rsidRDefault="006356FA" w:rsidP="006356FA">
      <w:pPr>
        <w:pStyle w:val="afffffffff3"/>
      </w:pPr>
      <w:r w:rsidRPr="006356FA">
        <w:rPr>
          <w:rFonts w:hint="eastAsia"/>
        </w:rPr>
        <w:t>技术准备应符合以下规定</w:t>
      </w:r>
      <w:r>
        <w:rPr>
          <w:rFonts w:hint="eastAsia"/>
        </w:rPr>
        <w:t>：</w:t>
      </w:r>
    </w:p>
    <w:p w14:paraId="624A2097" w14:textId="536B5C2C" w:rsidR="006356FA" w:rsidRDefault="006356FA" w:rsidP="007C789C">
      <w:pPr>
        <w:pStyle w:val="af5"/>
      </w:pPr>
      <w:r>
        <w:rPr>
          <w:rFonts w:hint="eastAsia"/>
        </w:rPr>
        <w:t>技术准备应符合以下规定施工图纸会审应在施工前 15 日内完成，由建设单位组织设计、施工、监理单位参与；</w:t>
      </w:r>
    </w:p>
    <w:p w14:paraId="01336DC1" w14:textId="3D83F36F" w:rsidR="006356FA" w:rsidRDefault="006356FA" w:rsidP="007C789C">
      <w:pPr>
        <w:pStyle w:val="af5"/>
      </w:pPr>
      <w:r>
        <w:rPr>
          <w:rFonts w:hint="eastAsia"/>
        </w:rPr>
        <w:t>会审内容应包括设计文件的完整性、各专业图纸的协调性、设计参数的合理性、施工可行性及与现场实际条件的符合性；</w:t>
      </w:r>
    </w:p>
    <w:p w14:paraId="61CA1522" w14:textId="56663421" w:rsidR="006356FA" w:rsidRDefault="006356FA" w:rsidP="007C789C">
      <w:pPr>
        <w:pStyle w:val="af5"/>
      </w:pPr>
      <w:r>
        <w:rPr>
          <w:rFonts w:hint="eastAsia"/>
        </w:rPr>
        <w:t>专项施工方案编制应针对深基坑开挖、高边坡支护、桥梁架设、起重吊装、临时用电等危险性较大的分部分项工程；</w:t>
      </w:r>
    </w:p>
    <w:p w14:paraId="3F3EDA1C" w14:textId="2FA3D8EF" w:rsidR="006356FA" w:rsidRDefault="006356FA" w:rsidP="007C789C">
      <w:pPr>
        <w:pStyle w:val="af5"/>
      </w:pPr>
      <w:r>
        <w:rPr>
          <w:rFonts w:hint="eastAsia"/>
        </w:rPr>
        <w:t>方案应包含工程概况、编制依据、施工工艺、安全保障措施、质量控制要点、应急预案等内容，应由施工单位技术负责人审批后报监理单位审查；</w:t>
      </w:r>
    </w:p>
    <w:p w14:paraId="2BF31A8A" w14:textId="4D045B16" w:rsidR="006356FA" w:rsidRDefault="006356FA" w:rsidP="007C789C">
      <w:pPr>
        <w:pStyle w:val="af5"/>
      </w:pPr>
      <w:r>
        <w:rPr>
          <w:rFonts w:hint="eastAsia"/>
        </w:rPr>
        <w:t>技术交底应实行分级交底制度，施工单位技术负责人向项目技术负责人交底，项目技术负责人向施工班组交底，施工班组向作业人员交底；</w:t>
      </w:r>
    </w:p>
    <w:p w14:paraId="1745F944" w14:textId="694234DE" w:rsidR="006356FA" w:rsidRDefault="006356FA" w:rsidP="007C789C">
      <w:pPr>
        <w:pStyle w:val="af5"/>
      </w:pPr>
      <w:r>
        <w:rPr>
          <w:rFonts w:hint="eastAsia"/>
        </w:rPr>
        <w:t>交底内容应明确施工工艺、技术指标、质量要求、安全注意事项，交底记录应签字确认并存档。</w:t>
      </w:r>
    </w:p>
    <w:p w14:paraId="76B12185" w14:textId="77777777" w:rsidR="006356FA" w:rsidRDefault="006356FA" w:rsidP="006356FA">
      <w:pPr>
        <w:pStyle w:val="afffffffff3"/>
      </w:pPr>
      <w:r>
        <w:rPr>
          <w:rFonts w:hint="eastAsia"/>
        </w:rPr>
        <w:t>资源配置应符合以下规定：</w:t>
      </w:r>
    </w:p>
    <w:p w14:paraId="6D5430A6" w14:textId="7A1BA5B6" w:rsidR="006356FA" w:rsidRDefault="006356FA" w:rsidP="007C789C">
      <w:pPr>
        <w:pStyle w:val="af5"/>
        <w:numPr>
          <w:ilvl w:val="0"/>
          <w:numId w:val="32"/>
        </w:numPr>
      </w:pPr>
      <w:r>
        <w:rPr>
          <w:rFonts w:hint="eastAsia"/>
        </w:rPr>
        <w:t>施工机械应具备产品合格证及检测合格证明，性能应满足施工技术要求；</w:t>
      </w:r>
    </w:p>
    <w:p w14:paraId="64678BA9" w14:textId="5542865E" w:rsidR="006356FA" w:rsidRDefault="006356FA" w:rsidP="007C789C">
      <w:pPr>
        <w:pStyle w:val="af5"/>
      </w:pPr>
      <w:r>
        <w:rPr>
          <w:rFonts w:hint="eastAsia"/>
        </w:rPr>
        <w:t>路基压实机械应选用自重不小于 18t 的振动压路机，路面摊铺机械应选用具有自动找平功能的沥青摊铺机，桥梁桩基施工机械应根据地质条件选用冲击钻、回旋钻等适配设备；</w:t>
      </w:r>
    </w:p>
    <w:p w14:paraId="215ECB03" w14:textId="7CC6D742" w:rsidR="006356FA" w:rsidRDefault="006356FA" w:rsidP="007C789C">
      <w:pPr>
        <w:pStyle w:val="af5"/>
      </w:pPr>
      <w:r>
        <w:rPr>
          <w:rFonts w:hint="eastAsia"/>
        </w:rPr>
        <w:lastRenderedPageBreak/>
        <w:t>主要材料进场时应提供出厂合格证、检验报告及质量证明文件，进场后应按规定批次进行抽样检验；</w:t>
      </w:r>
    </w:p>
    <w:p w14:paraId="0701FB8A" w14:textId="05A91E60" w:rsidR="006356FA" w:rsidRDefault="006356FA" w:rsidP="007C789C">
      <w:pPr>
        <w:pStyle w:val="af5"/>
      </w:pPr>
      <w:r>
        <w:rPr>
          <w:rFonts w:hint="eastAsia"/>
        </w:rPr>
        <w:t>水泥应按同一生产厂家、同一等级、同一品种、同一批号连续进场的水泥为一批，每批不超过 200t，检验项目包括强度、安定性、凝结时间；钢筋应按同一牌号、同一规格、同一炉罐号、同一交货状态每 60t 为一批，不足 60t 按一批计，检验项目包括屈服强度、抗拉强度、伸长率、冷弯性能；管材应按同一生产厂家、同一规格、同一</w:t>
      </w:r>
      <w:proofErr w:type="gramStart"/>
      <w:r>
        <w:rPr>
          <w:rFonts w:hint="eastAsia"/>
        </w:rPr>
        <w:t>批次每</w:t>
      </w:r>
      <w:proofErr w:type="gramEnd"/>
      <w:r>
        <w:rPr>
          <w:rFonts w:hint="eastAsia"/>
        </w:rPr>
        <w:t xml:space="preserve"> 300 根为一批，不足 300 根按一批计，检验项目包括外观质量、尺寸偏差、环刚度、抗渗性能；</w:t>
      </w:r>
    </w:p>
    <w:p w14:paraId="29506246" w14:textId="2999898E" w:rsidR="006356FA" w:rsidRDefault="006356FA" w:rsidP="007C789C">
      <w:pPr>
        <w:pStyle w:val="af5"/>
      </w:pPr>
      <w:r>
        <w:rPr>
          <w:rFonts w:hint="eastAsia"/>
        </w:rPr>
        <w:t>施工人员应具备相应的岗位资质，特种作业人员（起重工、电工、焊工、架子工、桩基操作工等）必须持有效特种作业操作证上岗；</w:t>
      </w:r>
    </w:p>
    <w:p w14:paraId="727865D7" w14:textId="721BA330" w:rsidR="006356FA" w:rsidRDefault="006356FA" w:rsidP="007C789C">
      <w:pPr>
        <w:pStyle w:val="af5"/>
      </w:pPr>
      <w:r>
        <w:rPr>
          <w:rFonts w:hint="eastAsia"/>
        </w:rPr>
        <w:t xml:space="preserve">施工单位应配备专职质量员、安全员，质量员、安全员应具备相应的专业技术能力及岗位证书，人数配置应满足工程规模要求，市政道路工程每 5km 配备不少于 2 </w:t>
      </w:r>
      <w:proofErr w:type="gramStart"/>
      <w:r>
        <w:rPr>
          <w:rFonts w:hint="eastAsia"/>
        </w:rPr>
        <w:t>名质量员</w:t>
      </w:r>
      <w:proofErr w:type="gramEnd"/>
      <w:r>
        <w:rPr>
          <w:rFonts w:hint="eastAsia"/>
        </w:rPr>
        <w:t xml:space="preserve">、2 名安全员，市政桥梁工程每座配备不少于 3 </w:t>
      </w:r>
      <w:proofErr w:type="gramStart"/>
      <w:r>
        <w:rPr>
          <w:rFonts w:hint="eastAsia"/>
        </w:rPr>
        <w:t>名质量员</w:t>
      </w:r>
      <w:proofErr w:type="gramEnd"/>
      <w:r>
        <w:rPr>
          <w:rFonts w:hint="eastAsia"/>
        </w:rPr>
        <w:t xml:space="preserve">、3 名安全员，市政管网工程每 10km 配备不少于 2 </w:t>
      </w:r>
      <w:proofErr w:type="gramStart"/>
      <w:r>
        <w:rPr>
          <w:rFonts w:hint="eastAsia"/>
        </w:rPr>
        <w:t>名质量员</w:t>
      </w:r>
      <w:proofErr w:type="gramEnd"/>
      <w:r>
        <w:rPr>
          <w:rFonts w:hint="eastAsia"/>
        </w:rPr>
        <w:t>、2 名安全员。</w:t>
      </w:r>
    </w:p>
    <w:p w14:paraId="423D33B8" w14:textId="77777777" w:rsidR="006356FA" w:rsidRDefault="006356FA" w:rsidP="00BD1075">
      <w:pPr>
        <w:pStyle w:val="afffffffff3"/>
      </w:pPr>
      <w:r>
        <w:rPr>
          <w:rFonts w:hint="eastAsia"/>
        </w:rPr>
        <w:t>现场布置应符合以下规定：</w:t>
      </w:r>
    </w:p>
    <w:p w14:paraId="34D7BD2B" w14:textId="65449505" w:rsidR="006356FA" w:rsidRDefault="006356FA" w:rsidP="007C789C">
      <w:pPr>
        <w:pStyle w:val="af5"/>
        <w:numPr>
          <w:ilvl w:val="0"/>
          <w:numId w:val="33"/>
        </w:numPr>
      </w:pPr>
      <w:r>
        <w:rPr>
          <w:rFonts w:hint="eastAsia"/>
        </w:rPr>
        <w:t>施工围挡应采用彩钢板或装配式围挡，高度不低于 2.5m，围挡应牢固、整洁、美观，</w:t>
      </w:r>
      <w:proofErr w:type="gramStart"/>
      <w:r>
        <w:rPr>
          <w:rFonts w:hint="eastAsia"/>
        </w:rPr>
        <w:t>沿施工</w:t>
      </w:r>
      <w:proofErr w:type="gramEnd"/>
      <w:r>
        <w:rPr>
          <w:rFonts w:hint="eastAsia"/>
        </w:rPr>
        <w:t>区域连续设置，围挡外侧应设置施工公告牌，标明工程名称、建设单位、施工单位、监理单位、工期、联系人及联系电话等信息；</w:t>
      </w:r>
    </w:p>
    <w:p w14:paraId="1121733B" w14:textId="5466A0F1" w:rsidR="006356FA" w:rsidRDefault="006356FA" w:rsidP="007C789C">
      <w:pPr>
        <w:pStyle w:val="af5"/>
      </w:pPr>
      <w:r>
        <w:rPr>
          <w:rFonts w:hint="eastAsia"/>
        </w:rPr>
        <w:t>临时排水应设置排水沟、集水井，排水沟坡度不小于 3‰，集水井间距不大于 50m，排水应避免污染周边水体，经沉淀处理后达标排放；</w:t>
      </w:r>
    </w:p>
    <w:p w14:paraId="155318B6" w14:textId="2D1A3CC6" w:rsidR="006356FA" w:rsidRDefault="006356FA" w:rsidP="007C789C">
      <w:pPr>
        <w:pStyle w:val="af5"/>
      </w:pPr>
      <w:r>
        <w:rPr>
          <w:rFonts w:hint="eastAsia"/>
        </w:rPr>
        <w:t>交通导行应编制</w:t>
      </w:r>
      <w:proofErr w:type="gramStart"/>
      <w:r>
        <w:rPr>
          <w:rFonts w:hint="eastAsia"/>
        </w:rPr>
        <w:t>专项交通导</w:t>
      </w:r>
      <w:proofErr w:type="gramEnd"/>
      <w:r>
        <w:rPr>
          <w:rFonts w:hint="eastAsia"/>
        </w:rPr>
        <w:t>行方案，设置交通警示标志、导流标志、夜间警示灯等设施，导行路线应平整、通畅，配备专人指挥交通，确保行人和车辆通行安全；</w:t>
      </w:r>
    </w:p>
    <w:p w14:paraId="0FE7D588" w14:textId="4B4E48FE" w:rsidR="006356FA" w:rsidRDefault="006356FA" w:rsidP="007C789C">
      <w:pPr>
        <w:pStyle w:val="af5"/>
      </w:pPr>
      <w:r>
        <w:rPr>
          <w:rFonts w:hint="eastAsia"/>
        </w:rPr>
        <w:t>安全警示设施应在施工现场危险区域（深基坑周边、起重作业区、临时</w:t>
      </w:r>
      <w:proofErr w:type="gramStart"/>
      <w:r>
        <w:rPr>
          <w:rFonts w:hint="eastAsia"/>
        </w:rPr>
        <w:t>用电区</w:t>
      </w:r>
      <w:proofErr w:type="gramEnd"/>
      <w:r>
        <w:rPr>
          <w:rFonts w:hint="eastAsia"/>
        </w:rPr>
        <w:t>等）设置明显的安全警示标志，包括禁止标志、警告标志、指令标志、提示标志，标志设置应符合 GB 2894 的规定，夜间应设置警示灯。</w:t>
      </w:r>
    </w:p>
    <w:p w14:paraId="4BF76F96" w14:textId="12F82A17" w:rsidR="006356FA" w:rsidRDefault="006356FA" w:rsidP="00BD1075">
      <w:pPr>
        <w:pStyle w:val="affd"/>
        <w:spacing w:before="120" w:after="120"/>
      </w:pPr>
      <w:bookmarkStart w:id="61" w:name="_Toc212487676"/>
      <w:r>
        <w:rPr>
          <w:rFonts w:hint="eastAsia"/>
        </w:rPr>
        <w:t>施工过程控制</w:t>
      </w:r>
      <w:bookmarkEnd w:id="61"/>
    </w:p>
    <w:p w14:paraId="6E80BBA2" w14:textId="55737FF5" w:rsidR="006356FA" w:rsidRDefault="006356FA" w:rsidP="00BD1075">
      <w:pPr>
        <w:pStyle w:val="affe"/>
        <w:spacing w:before="120" w:after="120"/>
      </w:pPr>
      <w:r>
        <w:rPr>
          <w:rFonts w:hint="eastAsia"/>
        </w:rPr>
        <w:t>路桥工程</w:t>
      </w:r>
    </w:p>
    <w:p w14:paraId="61188C0D" w14:textId="77777777" w:rsidR="00BD1075" w:rsidRDefault="006356FA" w:rsidP="00BD1075">
      <w:pPr>
        <w:pStyle w:val="afffffffff2"/>
      </w:pPr>
      <w:r>
        <w:rPr>
          <w:rFonts w:hint="eastAsia"/>
        </w:rPr>
        <w:t>路基施工应符合以下规定</w:t>
      </w:r>
      <w:r w:rsidR="00BD1075">
        <w:rPr>
          <w:rFonts w:hint="eastAsia"/>
        </w:rPr>
        <w:t>：</w:t>
      </w:r>
    </w:p>
    <w:p w14:paraId="71DF68CF" w14:textId="3E169662" w:rsidR="00BD1075" w:rsidRDefault="006356FA" w:rsidP="007C789C">
      <w:pPr>
        <w:pStyle w:val="af5"/>
        <w:numPr>
          <w:ilvl w:val="0"/>
          <w:numId w:val="34"/>
        </w:numPr>
      </w:pPr>
      <w:r>
        <w:rPr>
          <w:rFonts w:hint="eastAsia"/>
        </w:rPr>
        <w:t>路基填筑应采用分层填筑、分层压实的施工方法，每层填筑厚度不大于 30cm，填筑材料应符合设计要求，不得使用腐殖土、淤泥、冻土、生活垃圾等不合格材料</w:t>
      </w:r>
      <w:r w:rsidR="00BD1075">
        <w:rPr>
          <w:rFonts w:hint="eastAsia"/>
        </w:rPr>
        <w:t>；</w:t>
      </w:r>
    </w:p>
    <w:p w14:paraId="498FA077" w14:textId="1A593594" w:rsidR="00BD1075" w:rsidRDefault="006356FA" w:rsidP="007C789C">
      <w:pPr>
        <w:pStyle w:val="af5"/>
      </w:pPr>
      <w:r>
        <w:rPr>
          <w:rFonts w:hint="eastAsia"/>
        </w:rPr>
        <w:t>路基压实度应达到设计规定值，城市主干路、次干路路基顶面压实度（</w:t>
      </w:r>
      <w:proofErr w:type="gramStart"/>
      <w:r>
        <w:rPr>
          <w:rFonts w:hint="eastAsia"/>
        </w:rPr>
        <w:t>重型击实</w:t>
      </w:r>
      <w:proofErr w:type="gramEnd"/>
      <w:r>
        <w:rPr>
          <w:rFonts w:hint="eastAsia"/>
        </w:rPr>
        <w:t>标准）不小于 95%，支路及小区道路路基顶面压实度不小于 93%，路基边坡坡度应符合设计要求，偏差不超过 ±5%</w:t>
      </w:r>
      <w:r w:rsidR="00BD1075">
        <w:rPr>
          <w:rFonts w:hint="eastAsia"/>
        </w:rPr>
        <w:t>；</w:t>
      </w:r>
    </w:p>
    <w:p w14:paraId="71428E98" w14:textId="5E6A68B1" w:rsidR="00BD1075" w:rsidRDefault="006356FA" w:rsidP="007C789C">
      <w:pPr>
        <w:pStyle w:val="af5"/>
      </w:pPr>
      <w:r>
        <w:rPr>
          <w:rFonts w:hint="eastAsia"/>
        </w:rPr>
        <w:t>路基开挖应按自上而下的顺序进行，不得乱挖、超挖，挖方路基顶面应设置双向横坡，坡度不小于 2%，挖方边坡应及时支护，避免边坡坍塌</w:t>
      </w:r>
      <w:r w:rsidR="00BD1075">
        <w:rPr>
          <w:rFonts w:hint="eastAsia"/>
        </w:rPr>
        <w:t>；</w:t>
      </w:r>
    </w:p>
    <w:p w14:paraId="5BAB3681" w14:textId="22C4C191" w:rsidR="006356FA" w:rsidRDefault="006356FA" w:rsidP="007C789C">
      <w:pPr>
        <w:pStyle w:val="af5"/>
      </w:pPr>
      <w:r>
        <w:rPr>
          <w:rFonts w:hint="eastAsia"/>
        </w:rPr>
        <w:t>路基处理应针对软弱地基采取换填、抛石挤淤、水泥搅拌桩等处理措施，</w:t>
      </w:r>
      <w:proofErr w:type="gramStart"/>
      <w:r>
        <w:rPr>
          <w:rFonts w:hint="eastAsia"/>
        </w:rPr>
        <w:t>换填材料</w:t>
      </w:r>
      <w:proofErr w:type="gramEnd"/>
      <w:r>
        <w:rPr>
          <w:rFonts w:hint="eastAsia"/>
        </w:rPr>
        <w:t>应选用级配砂石、灰土等，</w:t>
      </w:r>
      <w:proofErr w:type="gramStart"/>
      <w:r>
        <w:rPr>
          <w:rFonts w:hint="eastAsia"/>
        </w:rPr>
        <w:t>换填厚度</w:t>
      </w:r>
      <w:proofErr w:type="gramEnd"/>
      <w:r>
        <w:rPr>
          <w:rFonts w:hint="eastAsia"/>
        </w:rPr>
        <w:t>应符合设计要求，换填后压实度不小于 95%；水泥搅拌桩桩长偏差不超过 ±50cm，桩径偏差不超过 ±2cm，桩身垂直度偏差不超过 1%，单桩承载力应满足设计要求。</w:t>
      </w:r>
    </w:p>
    <w:p w14:paraId="0D10664D" w14:textId="77777777" w:rsidR="00BD1075" w:rsidRDefault="006356FA" w:rsidP="00BD1075">
      <w:pPr>
        <w:pStyle w:val="afffffffff2"/>
      </w:pPr>
      <w:r>
        <w:rPr>
          <w:rFonts w:hint="eastAsia"/>
        </w:rPr>
        <w:t>路面基层施工应符合以下规定</w:t>
      </w:r>
      <w:r w:rsidR="00BD1075">
        <w:rPr>
          <w:rFonts w:hint="eastAsia"/>
        </w:rPr>
        <w:t>：</w:t>
      </w:r>
    </w:p>
    <w:p w14:paraId="02E06FB0" w14:textId="2FCD8244" w:rsidR="00BD1075" w:rsidRDefault="006356FA" w:rsidP="007C789C">
      <w:pPr>
        <w:pStyle w:val="af5"/>
        <w:numPr>
          <w:ilvl w:val="0"/>
          <w:numId w:val="35"/>
        </w:numPr>
      </w:pPr>
      <w:r>
        <w:rPr>
          <w:rFonts w:hint="eastAsia"/>
        </w:rPr>
        <w:t>路面基层应采用水泥稳定碎石、石灰粉煤灰</w:t>
      </w:r>
      <w:proofErr w:type="gramStart"/>
      <w:r>
        <w:rPr>
          <w:rFonts w:hint="eastAsia"/>
        </w:rPr>
        <w:t>稳定土</w:t>
      </w:r>
      <w:proofErr w:type="gramEnd"/>
      <w:r>
        <w:rPr>
          <w:rFonts w:hint="eastAsia"/>
        </w:rPr>
        <w:t>等半刚性基层材料，基层施工应在路基验收合格后进行</w:t>
      </w:r>
      <w:r w:rsidR="00BD1075">
        <w:rPr>
          <w:rFonts w:hint="eastAsia"/>
        </w:rPr>
        <w:t>；</w:t>
      </w:r>
    </w:p>
    <w:p w14:paraId="086AB7C8" w14:textId="1C432654" w:rsidR="00BD1075" w:rsidRDefault="006356FA" w:rsidP="007C789C">
      <w:pPr>
        <w:pStyle w:val="af5"/>
      </w:pPr>
      <w:r>
        <w:rPr>
          <w:rFonts w:hint="eastAsia"/>
        </w:rPr>
        <w:t>水泥稳定碎石基层配合比应经试验确定，水泥剂量宜为 3%～5%，最大干密度应通过重型击实试验确定，摊铺厚度应符合设计要求，偏差不超过 ±10mm，摊铺平整度用 3m 直尺测量，最大间隙不超过 5mm</w:t>
      </w:r>
      <w:r w:rsidR="00BD1075">
        <w:rPr>
          <w:rFonts w:hint="eastAsia"/>
        </w:rPr>
        <w:t>；</w:t>
      </w:r>
    </w:p>
    <w:p w14:paraId="4007321B" w14:textId="527DB741" w:rsidR="00BD1075" w:rsidRDefault="006356FA" w:rsidP="007C789C">
      <w:pPr>
        <w:pStyle w:val="af5"/>
      </w:pPr>
      <w:r>
        <w:rPr>
          <w:rFonts w:hint="eastAsia"/>
        </w:rPr>
        <w:t>基层压实应采用振动压路机碾压，碾压次数不少于 6 遍，碾压顺序应从两侧向中间碾压，碾压速度不超过 4km/h，压实度不小于 98%，7d 无侧限抗压强度应符合设计要求，城市主干路不小于 4.0MPa，次干路不小于 3.5MPa，支路不小于 3.0MPa</w:t>
      </w:r>
      <w:r w:rsidR="00BD1075">
        <w:rPr>
          <w:rFonts w:hint="eastAsia"/>
        </w:rPr>
        <w:t>；</w:t>
      </w:r>
    </w:p>
    <w:p w14:paraId="5256C80E" w14:textId="01193B5E" w:rsidR="006356FA" w:rsidRDefault="006356FA" w:rsidP="007C789C">
      <w:pPr>
        <w:pStyle w:val="af5"/>
      </w:pPr>
      <w:r>
        <w:rPr>
          <w:rFonts w:hint="eastAsia"/>
        </w:rPr>
        <w:t>基层养护应采用洒水养护或覆盖土工布养护，养护时间不少于 7d，养护期间禁止车辆通行。</w:t>
      </w:r>
    </w:p>
    <w:p w14:paraId="6D361B4C" w14:textId="77777777" w:rsidR="00BD1075" w:rsidRDefault="006356FA" w:rsidP="00BD1075">
      <w:pPr>
        <w:pStyle w:val="afffffffff2"/>
      </w:pPr>
      <w:r>
        <w:rPr>
          <w:rFonts w:hint="eastAsia"/>
        </w:rPr>
        <w:lastRenderedPageBreak/>
        <w:t>路面面层施工应符合以下规定</w:t>
      </w:r>
      <w:r w:rsidR="00BD1075">
        <w:rPr>
          <w:rFonts w:hint="eastAsia"/>
        </w:rPr>
        <w:t>：</w:t>
      </w:r>
    </w:p>
    <w:p w14:paraId="3992645D" w14:textId="56DE6A84" w:rsidR="00BD1075" w:rsidRDefault="006356FA" w:rsidP="007C789C">
      <w:pPr>
        <w:pStyle w:val="af5"/>
        <w:numPr>
          <w:ilvl w:val="0"/>
          <w:numId w:val="36"/>
        </w:numPr>
      </w:pPr>
      <w:r>
        <w:rPr>
          <w:rFonts w:hint="eastAsia"/>
        </w:rPr>
        <w:t>沥青混凝土面层施工应在基层验收合格后进行，沥青混合料应选用符合设计要求的沥青标号及集料，混合料配合比应经试验确定，马歇尔稳定度不小于 8kN，流值为 1.5mm～4.0mm</w:t>
      </w:r>
      <w:r w:rsidR="00BD1075">
        <w:rPr>
          <w:rFonts w:hint="eastAsia"/>
        </w:rPr>
        <w:t>；</w:t>
      </w:r>
    </w:p>
    <w:p w14:paraId="682FA6CA" w14:textId="4C227C2D" w:rsidR="00BD1075" w:rsidRDefault="006356FA" w:rsidP="007C789C">
      <w:pPr>
        <w:pStyle w:val="af5"/>
      </w:pPr>
      <w:r>
        <w:rPr>
          <w:rFonts w:hint="eastAsia"/>
        </w:rPr>
        <w:t>沥青混合料摊铺温度应控制在 135℃～175℃，摊铺厚度偏差不超过 ±5mm，摊铺平整度用 3m 直尺测量，最大间隙不超过 3mm，压实应采用钢轮压路机与胶轮压路机组合碾压，碾压次数不少于 8 遍，压实度不小于 96%（马歇尔试验标准密度）</w:t>
      </w:r>
      <w:r w:rsidR="00BD1075">
        <w:rPr>
          <w:rFonts w:hint="eastAsia"/>
        </w:rPr>
        <w:t>；</w:t>
      </w:r>
    </w:p>
    <w:p w14:paraId="530FA290" w14:textId="1CDFBA67" w:rsidR="00BD1075" w:rsidRDefault="006356FA" w:rsidP="007C789C">
      <w:pPr>
        <w:pStyle w:val="af5"/>
      </w:pPr>
      <w:r>
        <w:rPr>
          <w:rFonts w:hint="eastAsia"/>
        </w:rPr>
        <w:t>水泥混凝土面层施工应采用滑模摊铺机或三辊轴机组摊铺，混凝土强度等级不低于 C30，坍落度宜为 120mm～140mm，摊铺厚度偏差不超过 ±5mm，平整度用 3m 直尺测量，最大间隙不超过 2mm，相邻板高差不超过 2mm，纵缝、横缝设置应符合设计要求，胀缝间距不大于 20m，缩缝间距不大于 6m</w:t>
      </w:r>
      <w:r w:rsidR="00BD1075">
        <w:rPr>
          <w:rFonts w:hint="eastAsia"/>
        </w:rPr>
        <w:t>；</w:t>
      </w:r>
    </w:p>
    <w:p w14:paraId="6645AF14" w14:textId="40212830" w:rsidR="006356FA" w:rsidRDefault="006356FA" w:rsidP="007C789C">
      <w:pPr>
        <w:pStyle w:val="af5"/>
      </w:pPr>
      <w:r>
        <w:rPr>
          <w:rFonts w:hint="eastAsia"/>
        </w:rPr>
        <w:t>混凝土面层养护应采用覆盖保湿养护，养护时间不少于 14d，养护期间禁止车辆通行，面层切缝应在混凝土初凝后、终凝前进行，切缝深度不小于面层厚度的 1/3。</w:t>
      </w:r>
    </w:p>
    <w:p w14:paraId="78DF7D59" w14:textId="77777777" w:rsidR="00BD1075" w:rsidRDefault="006356FA" w:rsidP="00BD1075">
      <w:pPr>
        <w:pStyle w:val="afffffffff2"/>
      </w:pPr>
      <w:r>
        <w:rPr>
          <w:rFonts w:hint="eastAsia"/>
        </w:rPr>
        <w:t>桥梁基础施工应符合以下规定</w:t>
      </w:r>
      <w:r w:rsidR="00BD1075">
        <w:rPr>
          <w:rFonts w:hint="eastAsia"/>
        </w:rPr>
        <w:t>：</w:t>
      </w:r>
    </w:p>
    <w:p w14:paraId="403D7D8D" w14:textId="6BCFE39B" w:rsidR="00BD1075" w:rsidRDefault="006356FA" w:rsidP="007C789C">
      <w:pPr>
        <w:pStyle w:val="af5"/>
        <w:numPr>
          <w:ilvl w:val="0"/>
          <w:numId w:val="37"/>
        </w:numPr>
      </w:pPr>
      <w:r>
        <w:rPr>
          <w:rFonts w:hint="eastAsia"/>
        </w:rPr>
        <w:t>桥梁桩基施工前应进行地质勘察，根据地质条件选择合适的施工工艺，冲击钻成孔适用于岩层、卵石层地质，回旋钻成孔适用于黏性土、粉土、砂土地质</w:t>
      </w:r>
      <w:r w:rsidR="00BD1075">
        <w:rPr>
          <w:rFonts w:hint="eastAsia"/>
        </w:rPr>
        <w:t>；</w:t>
      </w:r>
    </w:p>
    <w:p w14:paraId="5C9961E3" w14:textId="35E7627E" w:rsidR="00BD1075" w:rsidRDefault="006356FA" w:rsidP="007C789C">
      <w:pPr>
        <w:pStyle w:val="af5"/>
      </w:pPr>
      <w:r>
        <w:rPr>
          <w:rFonts w:hint="eastAsia"/>
        </w:rPr>
        <w:t>桩基成孔孔径偏差不超过 ±5cm，</w:t>
      </w:r>
      <w:proofErr w:type="gramStart"/>
      <w:r>
        <w:rPr>
          <w:rFonts w:hint="eastAsia"/>
        </w:rPr>
        <w:t>孔深偏差</w:t>
      </w:r>
      <w:proofErr w:type="gramEnd"/>
      <w:r>
        <w:rPr>
          <w:rFonts w:hint="eastAsia"/>
        </w:rPr>
        <w:t>不超过 ±10cm，</w:t>
      </w:r>
      <w:proofErr w:type="gramStart"/>
      <w:r>
        <w:rPr>
          <w:rFonts w:hint="eastAsia"/>
        </w:rPr>
        <w:t>孔底沉渣</w:t>
      </w:r>
      <w:proofErr w:type="gramEnd"/>
      <w:r>
        <w:rPr>
          <w:rFonts w:hint="eastAsia"/>
        </w:rPr>
        <w:t>厚度</w:t>
      </w:r>
      <w:proofErr w:type="gramStart"/>
      <w:r>
        <w:rPr>
          <w:rFonts w:hint="eastAsia"/>
        </w:rPr>
        <w:t>端承桩不</w:t>
      </w:r>
      <w:proofErr w:type="gramEnd"/>
      <w:r>
        <w:rPr>
          <w:rFonts w:hint="eastAsia"/>
        </w:rPr>
        <w:t>大于 5cm，摩擦桩不大于 10cm，孔壁垂直度偏差不超过 1%</w:t>
      </w:r>
      <w:r w:rsidR="00BD1075">
        <w:rPr>
          <w:rFonts w:hint="eastAsia"/>
        </w:rPr>
        <w:t>；</w:t>
      </w:r>
    </w:p>
    <w:p w14:paraId="1BAF3AAD" w14:textId="54850E0B" w:rsidR="00BD1075" w:rsidRDefault="006356FA" w:rsidP="007C789C">
      <w:pPr>
        <w:pStyle w:val="af5"/>
      </w:pPr>
      <w:r>
        <w:rPr>
          <w:rFonts w:hint="eastAsia"/>
        </w:rPr>
        <w:t>钢筋</w:t>
      </w:r>
      <w:proofErr w:type="gramStart"/>
      <w:r>
        <w:rPr>
          <w:rFonts w:hint="eastAsia"/>
        </w:rPr>
        <w:t>笼</w:t>
      </w:r>
      <w:proofErr w:type="gramEnd"/>
      <w:r>
        <w:rPr>
          <w:rFonts w:hint="eastAsia"/>
        </w:rPr>
        <w:t>制作应符合设计要求，钢筋规格、数量、间距偏差不超过 ±10mm，钢筋</w:t>
      </w:r>
      <w:proofErr w:type="gramStart"/>
      <w:r>
        <w:rPr>
          <w:rFonts w:hint="eastAsia"/>
        </w:rPr>
        <w:t>笼</w:t>
      </w:r>
      <w:proofErr w:type="gramEnd"/>
      <w:r>
        <w:rPr>
          <w:rFonts w:hint="eastAsia"/>
        </w:rPr>
        <w:t>长度偏差不超过 ±5cm，保护层厚度偏差不超过 ±5mm，钢筋</w:t>
      </w:r>
      <w:proofErr w:type="gramStart"/>
      <w:r>
        <w:rPr>
          <w:rFonts w:hint="eastAsia"/>
        </w:rPr>
        <w:t>笼</w:t>
      </w:r>
      <w:proofErr w:type="gramEnd"/>
      <w:r>
        <w:rPr>
          <w:rFonts w:hint="eastAsia"/>
        </w:rPr>
        <w:t>安装应居中放置，固定牢固</w:t>
      </w:r>
      <w:r w:rsidR="00BD1075">
        <w:rPr>
          <w:rFonts w:hint="eastAsia"/>
        </w:rPr>
        <w:t>；</w:t>
      </w:r>
    </w:p>
    <w:p w14:paraId="1A5A84FC" w14:textId="12066DCE" w:rsidR="006356FA" w:rsidRDefault="006356FA" w:rsidP="007C789C">
      <w:pPr>
        <w:pStyle w:val="af5"/>
      </w:pPr>
      <w:r>
        <w:rPr>
          <w:rFonts w:hint="eastAsia"/>
        </w:rPr>
        <w:t>桩基混凝土浇筑应采用导管法水下浇筑，混凝土强度等级不低于 C30，坍落度宜为 180mm～220mm，浇筑连续进行，不得中断，桩身混凝土充盈系数不小于 1.1，浇筑完成后应及时养护，养护时间不少于 14d。</w:t>
      </w:r>
    </w:p>
    <w:p w14:paraId="517BCDBB" w14:textId="234C3F8F" w:rsidR="00BD1075" w:rsidRDefault="006356FA" w:rsidP="00BD1075">
      <w:pPr>
        <w:pStyle w:val="afffffffff2"/>
      </w:pPr>
      <w:r>
        <w:rPr>
          <w:rFonts w:hint="eastAsia"/>
        </w:rPr>
        <w:t>桥梁主体结构施工应符合以下规定</w:t>
      </w:r>
      <w:r w:rsidR="00BD1075">
        <w:rPr>
          <w:rFonts w:hint="eastAsia"/>
        </w:rPr>
        <w:t>：</w:t>
      </w:r>
    </w:p>
    <w:p w14:paraId="4D545640" w14:textId="5E700748" w:rsidR="00A54B6E" w:rsidRDefault="006356FA" w:rsidP="007C789C">
      <w:pPr>
        <w:pStyle w:val="af5"/>
        <w:numPr>
          <w:ilvl w:val="0"/>
          <w:numId w:val="38"/>
        </w:numPr>
      </w:pPr>
      <w:r>
        <w:rPr>
          <w:rFonts w:hint="eastAsia"/>
        </w:rPr>
        <w:t>桥梁墩柱施工应在基础验收合格后进行，墩柱模板应采用钢模板，模板安装垂直度偏差不超过 0.3%，轴线偏差不超过 5mm，模板接缝严密，不得漏浆</w:t>
      </w:r>
      <w:r w:rsidR="00A54B6E">
        <w:rPr>
          <w:rFonts w:hint="eastAsia"/>
        </w:rPr>
        <w:t>；</w:t>
      </w:r>
    </w:p>
    <w:p w14:paraId="6D08E7A3" w14:textId="09BCB712" w:rsidR="00A54B6E" w:rsidRDefault="006356FA" w:rsidP="007C789C">
      <w:pPr>
        <w:pStyle w:val="af5"/>
      </w:pPr>
      <w:r>
        <w:rPr>
          <w:rFonts w:hint="eastAsia"/>
        </w:rPr>
        <w:t>墩柱混凝土强度等级不低于 C35，浇筑应分层进行，每层浇筑厚度不大于 30cm，振捣应密实，不得出现蜂窝、麻面、露筋等缺陷，墩柱外观质量应平整、光滑，色泽一致，垂直度偏差不超过 0.3%，截面尺寸偏差不超过 ±5mm</w:t>
      </w:r>
      <w:r w:rsidR="00A54B6E">
        <w:rPr>
          <w:rFonts w:hint="eastAsia"/>
        </w:rPr>
        <w:t>；</w:t>
      </w:r>
    </w:p>
    <w:p w14:paraId="08D9E72F" w14:textId="39E7E9F0" w:rsidR="00A54B6E" w:rsidRDefault="006356FA" w:rsidP="007C789C">
      <w:pPr>
        <w:pStyle w:val="af5"/>
      </w:pPr>
      <w:r>
        <w:rPr>
          <w:rFonts w:hint="eastAsia"/>
        </w:rPr>
        <w:t xml:space="preserve">桥梁梁体施工应根据设计要求采用现浇或预制安装工艺，现浇梁支架应进行强度、刚度、稳定性验算，支架立杆间距不大于 1.2m，横杆步距不大于 1.5m，支架预压荷载为梁体自重的 1.2 </w:t>
      </w:r>
      <w:proofErr w:type="gramStart"/>
      <w:r>
        <w:rPr>
          <w:rFonts w:hint="eastAsia"/>
        </w:rPr>
        <w:t>倍</w:t>
      </w:r>
      <w:proofErr w:type="gramEnd"/>
      <w:r>
        <w:rPr>
          <w:rFonts w:hint="eastAsia"/>
        </w:rPr>
        <w:t>，预压时间不少于 7d，预压沉降量不超过 2mm/d 视为稳定</w:t>
      </w:r>
      <w:r w:rsidR="00A54B6E">
        <w:rPr>
          <w:rFonts w:hint="eastAsia"/>
        </w:rPr>
        <w:t>；</w:t>
      </w:r>
    </w:p>
    <w:p w14:paraId="09770B2B" w14:textId="3CFF5DD7" w:rsidR="00A54B6E" w:rsidRDefault="006356FA" w:rsidP="007C789C">
      <w:pPr>
        <w:pStyle w:val="af5"/>
      </w:pPr>
      <w:r>
        <w:rPr>
          <w:rFonts w:hint="eastAsia"/>
        </w:rPr>
        <w:t>预制</w:t>
      </w:r>
      <w:proofErr w:type="gramStart"/>
      <w:r>
        <w:rPr>
          <w:rFonts w:hint="eastAsia"/>
        </w:rPr>
        <w:t>梁制作</w:t>
      </w:r>
      <w:proofErr w:type="gramEnd"/>
      <w:r>
        <w:rPr>
          <w:rFonts w:hint="eastAsia"/>
        </w:rPr>
        <w:t>应在预制场进行，梁体混凝土强度等级不低于 C40，预应力</w:t>
      </w:r>
      <w:proofErr w:type="gramStart"/>
      <w:r>
        <w:rPr>
          <w:rFonts w:hint="eastAsia"/>
        </w:rPr>
        <w:t>张拉应在</w:t>
      </w:r>
      <w:proofErr w:type="gramEnd"/>
      <w:r>
        <w:rPr>
          <w:rFonts w:hint="eastAsia"/>
        </w:rPr>
        <w:t>混凝土强度达到设计强度的 80% 后进行，张拉控制应力应符合设计要求，偏差不超过 ±2%，张拉顺序应按设计规定执行，张拉后孔道压浆应及时进行，水泥浆强度不低于 30MPa</w:t>
      </w:r>
      <w:r w:rsidR="00A54B6E">
        <w:rPr>
          <w:rFonts w:hint="eastAsia"/>
        </w:rPr>
        <w:t>；</w:t>
      </w:r>
    </w:p>
    <w:p w14:paraId="1DAC6E8C" w14:textId="2A869E63" w:rsidR="006356FA" w:rsidRDefault="006356FA" w:rsidP="007C789C">
      <w:pPr>
        <w:pStyle w:val="af5"/>
      </w:pPr>
      <w:r>
        <w:rPr>
          <w:rFonts w:hint="eastAsia"/>
        </w:rPr>
        <w:t>梁体安装应采用起重机械吊装，吊装过程应平稳，梁体就位后轴线偏差不超过 5mm，梁端接缝宽度偏差不超过 ±2mm，支座安装应平整、牢固，支座顶面高程偏差不超过 ±2mm，水平偏差不超过 1mm。</w:t>
      </w:r>
    </w:p>
    <w:p w14:paraId="7B19B0C5" w14:textId="775816EC" w:rsidR="006356FA" w:rsidRDefault="006356FA" w:rsidP="00A54B6E">
      <w:pPr>
        <w:pStyle w:val="affe"/>
        <w:spacing w:before="120" w:after="120"/>
      </w:pPr>
      <w:r>
        <w:rPr>
          <w:rFonts w:hint="eastAsia"/>
        </w:rPr>
        <w:t>管网工程</w:t>
      </w:r>
    </w:p>
    <w:p w14:paraId="4A17D31B" w14:textId="77777777" w:rsidR="008644AC" w:rsidRDefault="006356FA" w:rsidP="008644AC">
      <w:pPr>
        <w:pStyle w:val="afffffffff2"/>
      </w:pPr>
      <w:r>
        <w:rPr>
          <w:rFonts w:hint="eastAsia"/>
        </w:rPr>
        <w:t>管材进场检验应符合以下规定</w:t>
      </w:r>
      <w:r w:rsidR="008644AC">
        <w:rPr>
          <w:rFonts w:hint="eastAsia"/>
        </w:rPr>
        <w:t>：</w:t>
      </w:r>
    </w:p>
    <w:p w14:paraId="20A3466C" w14:textId="24BE7485" w:rsidR="008644AC" w:rsidRDefault="006356FA" w:rsidP="007C789C">
      <w:pPr>
        <w:pStyle w:val="af5"/>
        <w:numPr>
          <w:ilvl w:val="0"/>
          <w:numId w:val="39"/>
        </w:numPr>
      </w:pPr>
      <w:r>
        <w:rPr>
          <w:rFonts w:hint="eastAsia"/>
        </w:rPr>
        <w:t>管材外观质量应无裂缝、无破损、无明显凹陷，管壁厚度均匀，接口端面平整，塑料管材不得有明显的气泡、杂质，混凝土管材不得有露筋、蜂窝、麻面等缺陷</w:t>
      </w:r>
      <w:r w:rsidR="008644AC">
        <w:rPr>
          <w:rFonts w:hint="eastAsia"/>
        </w:rPr>
        <w:t>；</w:t>
      </w:r>
    </w:p>
    <w:p w14:paraId="54BEAD5E" w14:textId="77777777" w:rsidR="008644AC" w:rsidRDefault="006356FA" w:rsidP="007C789C">
      <w:pPr>
        <w:pStyle w:val="af5"/>
      </w:pPr>
      <w:r>
        <w:rPr>
          <w:rFonts w:hint="eastAsia"/>
        </w:rPr>
        <w:t>管材尺寸偏差应符合以下要求：</w:t>
      </w:r>
    </w:p>
    <w:p w14:paraId="667B85E9" w14:textId="77777777" w:rsidR="008644AC" w:rsidRDefault="006356FA" w:rsidP="008644AC">
      <w:pPr>
        <w:pStyle w:val="af6"/>
      </w:pPr>
      <w:r>
        <w:rPr>
          <w:rFonts w:hint="eastAsia"/>
        </w:rPr>
        <w:t>管径 DN300～DN600 的管材，管径偏差不超过 ±3mm；</w:t>
      </w:r>
    </w:p>
    <w:p w14:paraId="7B5E26EC" w14:textId="77777777" w:rsidR="008644AC" w:rsidRDefault="006356FA" w:rsidP="008644AC">
      <w:pPr>
        <w:pStyle w:val="af6"/>
      </w:pPr>
      <w:r>
        <w:rPr>
          <w:rFonts w:hint="eastAsia"/>
        </w:rPr>
        <w:t>管径 DN700～DN1000 的管材，管径偏差不超过 ±4mm；</w:t>
      </w:r>
    </w:p>
    <w:p w14:paraId="63847CC2" w14:textId="77777777" w:rsidR="008644AC" w:rsidRDefault="006356FA" w:rsidP="008644AC">
      <w:pPr>
        <w:pStyle w:val="af6"/>
      </w:pPr>
      <w:r>
        <w:rPr>
          <w:rFonts w:hint="eastAsia"/>
        </w:rPr>
        <w:t>管径 DN1100～DN2000 的管材，管径偏差不超过 ±5mm；</w:t>
      </w:r>
    </w:p>
    <w:p w14:paraId="28F5ACB6" w14:textId="77777777" w:rsidR="008644AC" w:rsidRDefault="006356FA" w:rsidP="008644AC">
      <w:pPr>
        <w:pStyle w:val="af6"/>
      </w:pPr>
      <w:r>
        <w:rPr>
          <w:rFonts w:hint="eastAsia"/>
        </w:rPr>
        <w:t>管壁厚度偏差不超过 ±10% 设计厚度；</w:t>
      </w:r>
    </w:p>
    <w:p w14:paraId="55A2468E" w14:textId="6CB2F88A" w:rsidR="008644AC" w:rsidRDefault="006356FA" w:rsidP="008644AC">
      <w:pPr>
        <w:pStyle w:val="af6"/>
      </w:pPr>
      <w:r>
        <w:rPr>
          <w:rFonts w:hint="eastAsia"/>
        </w:rPr>
        <w:t>管材长度偏差不超过 ±10mm。</w:t>
      </w:r>
    </w:p>
    <w:p w14:paraId="239F7373" w14:textId="320DC744" w:rsidR="006356FA" w:rsidRDefault="006356FA" w:rsidP="007C789C">
      <w:pPr>
        <w:pStyle w:val="af5"/>
      </w:pPr>
      <w:r>
        <w:rPr>
          <w:rFonts w:hint="eastAsia"/>
        </w:rPr>
        <w:lastRenderedPageBreak/>
        <w:t>管材物理力学性能应符合以下要求：塑料</w:t>
      </w:r>
      <w:proofErr w:type="gramStart"/>
      <w:r>
        <w:rPr>
          <w:rFonts w:hint="eastAsia"/>
        </w:rPr>
        <w:t>管材环刚度</w:t>
      </w:r>
      <w:proofErr w:type="gramEnd"/>
      <w:r>
        <w:rPr>
          <w:rFonts w:hint="eastAsia"/>
        </w:rPr>
        <w:t>不小于 8kN/m²，抗裂性能应满足设计要求，断裂伸长率不小于 10%；混凝土管材抗压强度不小于 30MPa，抗渗等级不低于 P6，吸水率不大于 8%。</w:t>
      </w:r>
    </w:p>
    <w:p w14:paraId="2D228FD3" w14:textId="77777777" w:rsidR="008644AC" w:rsidRDefault="006356FA" w:rsidP="008644AC">
      <w:pPr>
        <w:pStyle w:val="afffffffff2"/>
      </w:pPr>
      <w:r>
        <w:rPr>
          <w:rFonts w:hint="eastAsia"/>
        </w:rPr>
        <w:t>沟槽开挖与支护应符合以下规定</w:t>
      </w:r>
      <w:r w:rsidR="008644AC">
        <w:rPr>
          <w:rFonts w:hint="eastAsia"/>
        </w:rPr>
        <w:t>：</w:t>
      </w:r>
    </w:p>
    <w:p w14:paraId="39032FFD" w14:textId="2DB29BA1" w:rsidR="008644AC" w:rsidRDefault="006356FA" w:rsidP="007C789C">
      <w:pPr>
        <w:pStyle w:val="af5"/>
        <w:numPr>
          <w:ilvl w:val="0"/>
          <w:numId w:val="40"/>
        </w:numPr>
      </w:pPr>
      <w:r>
        <w:rPr>
          <w:rFonts w:hint="eastAsia"/>
        </w:rPr>
        <w:t>沟槽开挖前应进行地下管线探测，明确地下管线位置、走向、埋深，设置明显标志，必要时采取保护措施</w:t>
      </w:r>
      <w:r w:rsidR="008644AC">
        <w:rPr>
          <w:rFonts w:hint="eastAsia"/>
        </w:rPr>
        <w:t>；</w:t>
      </w:r>
    </w:p>
    <w:p w14:paraId="3371B8EA" w14:textId="55076771" w:rsidR="008644AC" w:rsidRDefault="006356FA" w:rsidP="007C789C">
      <w:pPr>
        <w:pStyle w:val="af5"/>
      </w:pPr>
      <w:r>
        <w:rPr>
          <w:rFonts w:hint="eastAsia"/>
        </w:rPr>
        <w:t>沟槽开挖应按设计</w:t>
      </w:r>
      <w:proofErr w:type="gramStart"/>
      <w:r>
        <w:rPr>
          <w:rFonts w:hint="eastAsia"/>
        </w:rPr>
        <w:t>坡度放坡开挖</w:t>
      </w:r>
      <w:proofErr w:type="gramEnd"/>
      <w:r>
        <w:rPr>
          <w:rFonts w:hint="eastAsia"/>
        </w:rPr>
        <w:t>，</w:t>
      </w:r>
      <w:proofErr w:type="gramStart"/>
      <w:r>
        <w:rPr>
          <w:rFonts w:hint="eastAsia"/>
        </w:rPr>
        <w:t>放坡坡度</w:t>
      </w:r>
      <w:proofErr w:type="gramEnd"/>
      <w:r>
        <w:rPr>
          <w:rFonts w:hint="eastAsia"/>
        </w:rPr>
        <w:t>根据土质确定，黏性</w:t>
      </w:r>
      <w:proofErr w:type="gramStart"/>
      <w:r>
        <w:rPr>
          <w:rFonts w:hint="eastAsia"/>
        </w:rPr>
        <w:t>土放坡坡度</w:t>
      </w:r>
      <w:proofErr w:type="gramEnd"/>
      <w:r>
        <w:rPr>
          <w:rFonts w:hint="eastAsia"/>
        </w:rPr>
        <w:t>不小于 1:0.5，</w:t>
      </w:r>
      <w:proofErr w:type="gramStart"/>
      <w:r>
        <w:rPr>
          <w:rFonts w:hint="eastAsia"/>
        </w:rPr>
        <w:t>砂土放坡坡度</w:t>
      </w:r>
      <w:proofErr w:type="gramEnd"/>
      <w:r>
        <w:rPr>
          <w:rFonts w:hint="eastAsia"/>
        </w:rPr>
        <w:t>不小于 1:1.0，卵石</w:t>
      </w:r>
      <w:proofErr w:type="gramStart"/>
      <w:r>
        <w:rPr>
          <w:rFonts w:hint="eastAsia"/>
        </w:rPr>
        <w:t>土放坡坡度</w:t>
      </w:r>
      <w:proofErr w:type="gramEnd"/>
      <w:r>
        <w:rPr>
          <w:rFonts w:hint="eastAsia"/>
        </w:rPr>
        <w:t>不小于 1:0.75，沟槽底宽应根据管材外径、接口宽度及施工操作空间确定，管径 DN300～DN600 的沟槽底宽不小于 1.0m，管径 DN700～DN1000 的沟槽底宽不小于 1.2m，管径 DN1100～DN2000 的沟槽底宽不小于 1.5m</w:t>
      </w:r>
      <w:r w:rsidR="008644AC">
        <w:rPr>
          <w:rFonts w:hint="eastAsia"/>
        </w:rPr>
        <w:t>；</w:t>
      </w:r>
    </w:p>
    <w:p w14:paraId="38CEF7E0" w14:textId="725DB114" w:rsidR="008644AC" w:rsidRDefault="006356FA" w:rsidP="007C789C">
      <w:pPr>
        <w:pStyle w:val="af5"/>
      </w:pPr>
      <w:r>
        <w:rPr>
          <w:rFonts w:hint="eastAsia"/>
        </w:rPr>
        <w:t xml:space="preserve">沟槽支护应针对开挖深度大于 3m 或土质较差的沟槽，采用钢板桩、槽钢支护、喷锚支护等方式，钢板桩支护的钢板桩型号应根据沟槽深度及土质确定，钢板桩入土深度不小于沟槽深度的 1.5 </w:t>
      </w:r>
      <w:proofErr w:type="gramStart"/>
      <w:r>
        <w:rPr>
          <w:rFonts w:hint="eastAsia"/>
        </w:rPr>
        <w:t>倍</w:t>
      </w:r>
      <w:proofErr w:type="gramEnd"/>
      <w:r>
        <w:rPr>
          <w:rFonts w:hint="eastAsia"/>
        </w:rPr>
        <w:t>，支护间距不大于 1.0m，支护结构强度、刚度应满足施工要求，避免沟槽坍塌</w:t>
      </w:r>
      <w:r w:rsidR="008644AC">
        <w:rPr>
          <w:rFonts w:hint="eastAsia"/>
        </w:rPr>
        <w:t>；</w:t>
      </w:r>
    </w:p>
    <w:p w14:paraId="371CBC40" w14:textId="2CCFBE94" w:rsidR="006356FA" w:rsidRDefault="006356FA" w:rsidP="007C789C">
      <w:pPr>
        <w:pStyle w:val="af5"/>
      </w:pPr>
      <w:r>
        <w:rPr>
          <w:rFonts w:hint="eastAsia"/>
        </w:rPr>
        <w:t>沟槽底高程偏差应控制在 ±20mm 内，槽底平整度用 3m 直尺测量，最大间隙不超过 10mm，槽底土质应符合设计要求，不得扰动原状土，若有扰动应采用级配砂石换填，</w:t>
      </w:r>
      <w:proofErr w:type="gramStart"/>
      <w:r>
        <w:rPr>
          <w:rFonts w:hint="eastAsia"/>
        </w:rPr>
        <w:t>换填厚度</w:t>
      </w:r>
      <w:proofErr w:type="gramEnd"/>
      <w:r>
        <w:rPr>
          <w:rFonts w:hint="eastAsia"/>
        </w:rPr>
        <w:t>不小于 10cm，换填后压实度不小于 95%。</w:t>
      </w:r>
    </w:p>
    <w:p w14:paraId="1F7F1219" w14:textId="77777777" w:rsidR="008644AC" w:rsidRDefault="006356FA" w:rsidP="008644AC">
      <w:pPr>
        <w:pStyle w:val="afffffffff2"/>
      </w:pPr>
      <w:r>
        <w:rPr>
          <w:rFonts w:hint="eastAsia"/>
        </w:rPr>
        <w:t>管道铺设与接口处理应符合以下规定</w:t>
      </w:r>
      <w:r w:rsidR="008644AC">
        <w:rPr>
          <w:rFonts w:hint="eastAsia"/>
        </w:rPr>
        <w:t>：</w:t>
      </w:r>
    </w:p>
    <w:p w14:paraId="5A4A894B" w14:textId="0C6A39F7" w:rsidR="008644AC" w:rsidRDefault="006356FA" w:rsidP="007C789C">
      <w:pPr>
        <w:pStyle w:val="af5"/>
        <w:numPr>
          <w:ilvl w:val="0"/>
          <w:numId w:val="41"/>
        </w:numPr>
      </w:pPr>
      <w:r>
        <w:rPr>
          <w:rFonts w:hint="eastAsia"/>
        </w:rPr>
        <w:t>管道铺设应在沟槽验收合格后进行，铺设前应在槽底铺设</w:t>
      </w:r>
      <w:proofErr w:type="gramStart"/>
      <w:r>
        <w:rPr>
          <w:rFonts w:hint="eastAsia"/>
        </w:rPr>
        <w:t>砂</w:t>
      </w:r>
      <w:proofErr w:type="gramEnd"/>
      <w:r>
        <w:rPr>
          <w:rFonts w:hint="eastAsia"/>
        </w:rPr>
        <w:t>垫层，砂垫层厚度不小于 10cm，砂垫层压实度不小于 90%</w:t>
      </w:r>
      <w:r w:rsidR="008644AC">
        <w:rPr>
          <w:rFonts w:hint="eastAsia"/>
        </w:rPr>
        <w:t>；</w:t>
      </w:r>
    </w:p>
    <w:p w14:paraId="2935860B" w14:textId="12BB1D0C" w:rsidR="008644AC" w:rsidRDefault="006356FA" w:rsidP="007C789C">
      <w:pPr>
        <w:pStyle w:val="af5"/>
      </w:pPr>
      <w:r>
        <w:rPr>
          <w:rFonts w:hint="eastAsia"/>
        </w:rPr>
        <w:t>管道铺设应采用起重机吊装或人工铺设，铺设过程应平稳，不得碰撞管材，管道轴线偏差不超过 10mm，高程偏差不超过 ±10mm，管道坡度应符合设计要求，偏差不超过 ±1%</w:t>
      </w:r>
      <w:r w:rsidR="008644AC">
        <w:rPr>
          <w:rFonts w:hint="eastAsia"/>
        </w:rPr>
        <w:t>；</w:t>
      </w:r>
    </w:p>
    <w:p w14:paraId="6F283D72" w14:textId="11B7D5C3" w:rsidR="008644AC" w:rsidRDefault="006356FA" w:rsidP="007C789C">
      <w:pPr>
        <w:pStyle w:val="af5"/>
      </w:pPr>
      <w:r>
        <w:rPr>
          <w:rFonts w:hint="eastAsia"/>
        </w:rPr>
        <w:t>管道接口处理应根据管材类型选择合适的接口方式，塑料管材采用承插式橡胶圈接口，</w:t>
      </w:r>
      <w:proofErr w:type="gramStart"/>
      <w:r>
        <w:rPr>
          <w:rFonts w:hint="eastAsia"/>
        </w:rPr>
        <w:t>橡胶圈应符合</w:t>
      </w:r>
      <w:proofErr w:type="gramEnd"/>
      <w:r>
        <w:rPr>
          <w:rFonts w:hint="eastAsia"/>
        </w:rPr>
        <w:t xml:space="preserve"> </w:t>
      </w:r>
      <w:r w:rsidRPr="0013621F">
        <w:rPr>
          <w:rFonts w:hint="eastAsia"/>
        </w:rPr>
        <w:t>GB/T 14683</w:t>
      </w:r>
      <w:r>
        <w:rPr>
          <w:rFonts w:hint="eastAsia"/>
        </w:rPr>
        <w:t xml:space="preserve"> 的规定，接口应严密，橡胶</w:t>
      </w:r>
      <w:proofErr w:type="gramStart"/>
      <w:r>
        <w:rPr>
          <w:rFonts w:hint="eastAsia"/>
        </w:rPr>
        <w:t>圈不得</w:t>
      </w:r>
      <w:proofErr w:type="gramEnd"/>
      <w:r>
        <w:rPr>
          <w:rFonts w:hint="eastAsia"/>
        </w:rPr>
        <w:t>扭曲、移位，接口间隙不大于 2mm；混凝土管材采用水泥砂浆接口或橡胶圈接口，水泥砂浆强度不低于 M10，接口厚度不小于 20mm，抹面应平整、光滑，不得有裂缝、空鼓</w:t>
      </w:r>
      <w:r w:rsidR="008644AC">
        <w:rPr>
          <w:rFonts w:hint="eastAsia"/>
        </w:rPr>
        <w:t>；</w:t>
      </w:r>
    </w:p>
    <w:p w14:paraId="646EA2F0" w14:textId="05642D3D" w:rsidR="006356FA" w:rsidRDefault="006356FA" w:rsidP="007C789C">
      <w:pPr>
        <w:pStyle w:val="af5"/>
      </w:pPr>
      <w:r>
        <w:rPr>
          <w:rFonts w:hint="eastAsia"/>
        </w:rPr>
        <w:t>检查井与管道连接应严密，检查井砌筑应采用 MU10 砖、M10 水泥砂浆，砌筑灰缝饱满，灰缝厚度不小于 8mm，不大于 12mm，检查井内壁应采用 1:2 水泥砂浆抹面，抹面厚度不小于 20mm，抹面平整、光滑，无裂缝、空鼓，检查井井盖安装应平整、牢固，高程偏差不超过 ±5mm，井盖与井</w:t>
      </w:r>
      <w:proofErr w:type="gramStart"/>
      <w:r>
        <w:rPr>
          <w:rFonts w:hint="eastAsia"/>
        </w:rPr>
        <w:t>座配合</w:t>
      </w:r>
      <w:proofErr w:type="gramEnd"/>
      <w:r>
        <w:rPr>
          <w:rFonts w:hint="eastAsia"/>
        </w:rPr>
        <w:t>紧密，间隙不大于 3mm。</w:t>
      </w:r>
    </w:p>
    <w:p w14:paraId="564AF967" w14:textId="77777777" w:rsidR="008644AC" w:rsidRDefault="006356FA" w:rsidP="008644AC">
      <w:pPr>
        <w:pStyle w:val="afffffffff2"/>
      </w:pPr>
      <w:r>
        <w:rPr>
          <w:rFonts w:hint="eastAsia"/>
        </w:rPr>
        <w:t>沟槽回填压实应符合以下规定</w:t>
      </w:r>
      <w:r w:rsidR="008644AC">
        <w:rPr>
          <w:rFonts w:hint="eastAsia"/>
        </w:rPr>
        <w:t>：</w:t>
      </w:r>
    </w:p>
    <w:p w14:paraId="424B878F" w14:textId="47D148E1" w:rsidR="008644AC" w:rsidRDefault="006356FA" w:rsidP="007C789C">
      <w:pPr>
        <w:pStyle w:val="af5"/>
        <w:numPr>
          <w:ilvl w:val="0"/>
          <w:numId w:val="42"/>
        </w:numPr>
      </w:pPr>
      <w:r>
        <w:rPr>
          <w:rFonts w:hint="eastAsia"/>
        </w:rPr>
        <w:t>沟槽回填应在管道铺设、接口处理及检查井砌筑完成并验收合格后进行，回填应分层进行，每层回填厚度不大于 20cm，回填材料应选用级配砂石、灰土、</w:t>
      </w:r>
      <w:proofErr w:type="gramStart"/>
      <w:r>
        <w:rPr>
          <w:rFonts w:hint="eastAsia"/>
        </w:rPr>
        <w:t>素土等</w:t>
      </w:r>
      <w:proofErr w:type="gramEnd"/>
      <w:r>
        <w:rPr>
          <w:rFonts w:hint="eastAsia"/>
        </w:rPr>
        <w:t>，不得使用建筑垃圾、腐殖土、淤泥等不合格材料</w:t>
      </w:r>
      <w:r w:rsidR="008644AC">
        <w:rPr>
          <w:rFonts w:hint="eastAsia"/>
        </w:rPr>
        <w:t>；</w:t>
      </w:r>
    </w:p>
    <w:p w14:paraId="15FE629C" w14:textId="77777777" w:rsidR="008644AC" w:rsidRDefault="006356FA" w:rsidP="007C789C">
      <w:pPr>
        <w:pStyle w:val="af5"/>
      </w:pPr>
      <w:r>
        <w:rPr>
          <w:rFonts w:hint="eastAsia"/>
        </w:rPr>
        <w:t>回填压实应采用小型压路机、蛙式打夯机等压实机械，压实顺序应从管道两侧向中间压实，不得直接碾压管道，压实度应符合以下要求：</w:t>
      </w:r>
    </w:p>
    <w:p w14:paraId="4611FD13" w14:textId="77777777" w:rsidR="008644AC" w:rsidRDefault="006356FA" w:rsidP="008644AC">
      <w:pPr>
        <w:pStyle w:val="af6"/>
      </w:pPr>
      <w:r>
        <w:rPr>
          <w:rFonts w:hint="eastAsia"/>
        </w:rPr>
        <w:t>管道两侧及管顶以上 50cm 范围内的压实度不小于 95%</w:t>
      </w:r>
      <w:r w:rsidR="008644AC">
        <w:rPr>
          <w:rFonts w:hint="eastAsia"/>
        </w:rPr>
        <w:t>；</w:t>
      </w:r>
    </w:p>
    <w:p w14:paraId="76147FE3" w14:textId="5B22187B" w:rsidR="008644AC" w:rsidRDefault="006356FA" w:rsidP="008644AC">
      <w:pPr>
        <w:pStyle w:val="af6"/>
      </w:pPr>
      <w:r>
        <w:rPr>
          <w:rFonts w:hint="eastAsia"/>
        </w:rPr>
        <w:t>管顶以上 50cm 至地面的压实度不小于 90%。</w:t>
      </w:r>
    </w:p>
    <w:p w14:paraId="036DBA2B" w14:textId="3C9332E6" w:rsidR="006356FA" w:rsidRDefault="006356FA" w:rsidP="007C789C">
      <w:pPr>
        <w:pStyle w:val="af5"/>
      </w:pPr>
      <w:r>
        <w:rPr>
          <w:rFonts w:hint="eastAsia"/>
        </w:rPr>
        <w:t>回填过程中应保护管道及检查井，避免碰撞、移位，回填完成后应及时清理现场，恢复地面原状。</w:t>
      </w:r>
    </w:p>
    <w:p w14:paraId="238BA318" w14:textId="42E5B395" w:rsidR="006356FA" w:rsidRDefault="006356FA" w:rsidP="008644AC">
      <w:pPr>
        <w:pStyle w:val="affe"/>
        <w:spacing w:before="120" w:after="120"/>
      </w:pPr>
      <w:r>
        <w:rPr>
          <w:rFonts w:hint="eastAsia"/>
        </w:rPr>
        <w:t>协同施工</w:t>
      </w:r>
    </w:p>
    <w:p w14:paraId="7AC86B44" w14:textId="77777777" w:rsidR="008644AC" w:rsidRDefault="006356FA" w:rsidP="006356FA">
      <w:pPr>
        <w:pStyle w:val="afffff7"/>
        <w:ind w:firstLine="420"/>
      </w:pPr>
      <w:r>
        <w:rPr>
          <w:rFonts w:hint="eastAsia"/>
        </w:rPr>
        <w:t>路桥与管网交叉作业应符合以下规定</w:t>
      </w:r>
      <w:r w:rsidR="008644AC">
        <w:rPr>
          <w:rFonts w:hint="eastAsia"/>
        </w:rPr>
        <w:t>：</w:t>
      </w:r>
    </w:p>
    <w:p w14:paraId="18AC56B9" w14:textId="5B0D7592" w:rsidR="008644AC" w:rsidRDefault="006356FA" w:rsidP="007C789C">
      <w:pPr>
        <w:pStyle w:val="af5"/>
        <w:numPr>
          <w:ilvl w:val="0"/>
          <w:numId w:val="43"/>
        </w:numPr>
      </w:pPr>
      <w:r>
        <w:rPr>
          <w:rFonts w:hint="eastAsia"/>
        </w:rPr>
        <w:t>交叉作业前应编制协同施工方案，明确各专业施工顺序、施工时间、安全保障措施及质量控制要点，由建设单位组织设计、施工、监理单位会审</w:t>
      </w:r>
      <w:r w:rsidR="008644AC">
        <w:rPr>
          <w:rFonts w:hint="eastAsia"/>
        </w:rPr>
        <w:t>；</w:t>
      </w:r>
    </w:p>
    <w:p w14:paraId="3CC5D798" w14:textId="55B8FFA7" w:rsidR="008644AC" w:rsidRDefault="006356FA" w:rsidP="007C789C">
      <w:pPr>
        <w:pStyle w:val="af5"/>
      </w:pPr>
      <w:r>
        <w:rPr>
          <w:rFonts w:hint="eastAsia"/>
        </w:rPr>
        <w:t>管线保护应针对已建地下管线，采取悬吊保护、砌筑支墩保护、套管保护等措施，悬吊保护采用钢丝绳、工字钢等材料，悬吊点间距不大于 2m，支墩保护采用砖砌或混凝土支墩，支墩强度不低于 C15，套管保护的套管管径应比被保护管管径大 20cm 以上，套管长度应超出交叉段两端各 1m</w:t>
      </w:r>
      <w:r w:rsidR="008644AC">
        <w:rPr>
          <w:rFonts w:hint="eastAsia"/>
        </w:rPr>
        <w:t>；</w:t>
      </w:r>
    </w:p>
    <w:p w14:paraId="6E9038CB" w14:textId="3AABA3A4" w:rsidR="008644AC" w:rsidRDefault="006356FA" w:rsidP="007C789C">
      <w:pPr>
        <w:pStyle w:val="af5"/>
      </w:pPr>
      <w:r>
        <w:rPr>
          <w:rFonts w:hint="eastAsia"/>
        </w:rPr>
        <w:lastRenderedPageBreak/>
        <w:t>基坑协同支护应针对路桥基坑与管网基坑交叉区域，采用联合支护结构，支护结构应进行整体强度、刚度、稳定性验算，确保支护结构安全可靠，避免基坑坍塌影响相邻工程</w:t>
      </w:r>
      <w:r w:rsidR="008644AC">
        <w:rPr>
          <w:rFonts w:hint="eastAsia"/>
        </w:rPr>
        <w:t>；</w:t>
      </w:r>
    </w:p>
    <w:p w14:paraId="3EFC8E49" w14:textId="0CECAC07" w:rsidR="006356FA" w:rsidRDefault="006356FA" w:rsidP="007C789C">
      <w:pPr>
        <w:pStyle w:val="af5"/>
      </w:pPr>
      <w:r>
        <w:rPr>
          <w:rFonts w:hint="eastAsia"/>
        </w:rPr>
        <w:t>交叉作业过程中应设置专人协调各专业施工，避免施工冲突，及时解决施工中出现的问题，确保施工顺利进行。</w:t>
      </w:r>
    </w:p>
    <w:p w14:paraId="79EB53B1" w14:textId="65B19BB9" w:rsidR="006356FA" w:rsidRDefault="006356FA" w:rsidP="008644AC">
      <w:pPr>
        <w:pStyle w:val="affd"/>
        <w:spacing w:before="120" w:after="120"/>
      </w:pPr>
      <w:bookmarkStart w:id="62" w:name="_Toc212487677"/>
      <w:r>
        <w:rPr>
          <w:rFonts w:hint="eastAsia"/>
        </w:rPr>
        <w:t>安全管理</w:t>
      </w:r>
      <w:bookmarkEnd w:id="62"/>
    </w:p>
    <w:p w14:paraId="24B5B22C" w14:textId="77777777" w:rsidR="008644AC" w:rsidRDefault="006356FA" w:rsidP="008644AC">
      <w:pPr>
        <w:pStyle w:val="afffffffff3"/>
      </w:pPr>
      <w:r>
        <w:rPr>
          <w:rFonts w:hint="eastAsia"/>
        </w:rPr>
        <w:t>施工安全防护应符合以下规定</w:t>
      </w:r>
      <w:r w:rsidR="008644AC">
        <w:rPr>
          <w:rFonts w:hint="eastAsia"/>
        </w:rPr>
        <w:t>：</w:t>
      </w:r>
    </w:p>
    <w:p w14:paraId="59F2F4C7" w14:textId="04777E0C" w:rsidR="008644AC" w:rsidRDefault="006356FA" w:rsidP="007C789C">
      <w:pPr>
        <w:pStyle w:val="af5"/>
        <w:numPr>
          <w:ilvl w:val="0"/>
          <w:numId w:val="44"/>
        </w:numPr>
      </w:pPr>
      <w:r>
        <w:rPr>
          <w:rFonts w:hint="eastAsia"/>
        </w:rPr>
        <w:t xml:space="preserve">高处作业应搭设脚手架或操作平台，脚手架搭设应符合 </w:t>
      </w:r>
      <w:r w:rsidRPr="0013621F">
        <w:rPr>
          <w:rFonts w:hint="eastAsia"/>
        </w:rPr>
        <w:t>JGJ 130 的规</w:t>
      </w:r>
      <w:r>
        <w:rPr>
          <w:rFonts w:hint="eastAsia"/>
        </w:rPr>
        <w:t>定，立杆间距不大于 1.5m，横杆步距不大于 1.8m，脚手架搭设完成后应进行验收，验收合格后方可使用</w:t>
      </w:r>
      <w:r w:rsidR="008644AC">
        <w:rPr>
          <w:rFonts w:hint="eastAsia"/>
        </w:rPr>
        <w:t>；</w:t>
      </w:r>
    </w:p>
    <w:p w14:paraId="5A0943C0" w14:textId="451D34DF" w:rsidR="008644AC" w:rsidRDefault="006356FA" w:rsidP="007C789C">
      <w:pPr>
        <w:pStyle w:val="af5"/>
      </w:pPr>
      <w:r>
        <w:rPr>
          <w:rFonts w:hint="eastAsia"/>
        </w:rPr>
        <w:t>高处作业人员应佩戴安全带，安全带应高挂低用，不得系挂在不稳定的物体上，作业平台应设置防护栏杆，防护栏杆高度不低于 1.2m，栏杆底部应设置挡脚板，挡脚板高度不低于 18cm</w:t>
      </w:r>
      <w:r w:rsidR="008644AC">
        <w:rPr>
          <w:rFonts w:hint="eastAsia"/>
        </w:rPr>
        <w:t>；</w:t>
      </w:r>
    </w:p>
    <w:p w14:paraId="2EB22CD6" w14:textId="544DBB74" w:rsidR="008644AC" w:rsidRDefault="006356FA" w:rsidP="007C789C">
      <w:pPr>
        <w:pStyle w:val="af5"/>
      </w:pPr>
      <w:r>
        <w:rPr>
          <w:rFonts w:hint="eastAsia"/>
        </w:rPr>
        <w:t>临时用电应符合 JGJ 46 的规定，采用三级配电、两级保护系统，总配电箱、分配电箱、开关箱应设置漏电保护器，漏电保护器动作电流不大于 30mA，动作时间不大于 0.1s</w:t>
      </w:r>
      <w:r w:rsidR="008644AC">
        <w:rPr>
          <w:rFonts w:hint="eastAsia"/>
        </w:rPr>
        <w:t>；</w:t>
      </w:r>
    </w:p>
    <w:p w14:paraId="5998532B" w14:textId="770A3483" w:rsidR="008644AC" w:rsidRDefault="006356FA" w:rsidP="007C789C">
      <w:pPr>
        <w:pStyle w:val="af5"/>
      </w:pPr>
      <w:r>
        <w:rPr>
          <w:rFonts w:hint="eastAsia"/>
        </w:rPr>
        <w:t>配电箱、开关箱应安装在干燥、通风、不易碰撞的位置，箱体应接地，电线敷设应规范，不得随地拖拉，严禁私拉乱接电线</w:t>
      </w:r>
      <w:r w:rsidR="008644AC">
        <w:rPr>
          <w:rFonts w:hint="eastAsia"/>
        </w:rPr>
        <w:t>；</w:t>
      </w:r>
    </w:p>
    <w:p w14:paraId="29EB7C84" w14:textId="193E6F53" w:rsidR="008644AC" w:rsidRDefault="006356FA" w:rsidP="007C789C">
      <w:pPr>
        <w:pStyle w:val="af5"/>
      </w:pPr>
      <w:r>
        <w:rPr>
          <w:rFonts w:hint="eastAsia"/>
        </w:rPr>
        <w:t>深基坑支护应进行专项设计，支护方案应经专家论证，支护结构施工完成后应进行验收，验收合格后方可进行基坑开挖</w:t>
      </w:r>
      <w:r w:rsidR="008644AC">
        <w:rPr>
          <w:rFonts w:hint="eastAsia"/>
        </w:rPr>
        <w:t>；</w:t>
      </w:r>
    </w:p>
    <w:p w14:paraId="53F6B0F3" w14:textId="046ECE42" w:rsidR="006356FA" w:rsidRDefault="006356FA" w:rsidP="007C789C">
      <w:pPr>
        <w:pStyle w:val="af5"/>
      </w:pPr>
      <w:r>
        <w:rPr>
          <w:rFonts w:hint="eastAsia"/>
        </w:rPr>
        <w:t>基坑开挖过程中应进行沉降观测和位移观测，观测点间距不大于 20m，观测频率为每天不少于 1 次，若出现沉降或位移异常，应立即停止开挖，采取加固措施。</w:t>
      </w:r>
    </w:p>
    <w:p w14:paraId="6A2D52D8" w14:textId="77777777" w:rsidR="008644AC" w:rsidRDefault="006356FA" w:rsidP="008644AC">
      <w:pPr>
        <w:pStyle w:val="afffffffff3"/>
      </w:pPr>
      <w:r>
        <w:rPr>
          <w:rFonts w:hint="eastAsia"/>
        </w:rPr>
        <w:t>应急预案应符合以下规定</w:t>
      </w:r>
      <w:r w:rsidR="008644AC">
        <w:rPr>
          <w:rFonts w:hint="eastAsia"/>
        </w:rPr>
        <w:t>：</w:t>
      </w:r>
    </w:p>
    <w:p w14:paraId="343FC7FD" w14:textId="1BF09F8A" w:rsidR="008644AC" w:rsidRDefault="006356FA" w:rsidP="007C789C">
      <w:pPr>
        <w:pStyle w:val="af5"/>
        <w:numPr>
          <w:ilvl w:val="0"/>
          <w:numId w:val="45"/>
        </w:numPr>
      </w:pPr>
      <w:r>
        <w:rPr>
          <w:rFonts w:hint="eastAsia"/>
        </w:rPr>
        <w:t>施工单位应编制坍塌、触电、汛期排水、火灾、高处坠落等突发事件的应急预案，应急预案应包含应急组织机构、应急响应程序、应急处置措施、应急物资储备等内容</w:t>
      </w:r>
      <w:r w:rsidR="008644AC">
        <w:rPr>
          <w:rFonts w:hint="eastAsia"/>
        </w:rPr>
        <w:t>；</w:t>
      </w:r>
    </w:p>
    <w:p w14:paraId="1AF7E883" w14:textId="24E29957" w:rsidR="008644AC" w:rsidRDefault="006356FA" w:rsidP="007C789C">
      <w:pPr>
        <w:pStyle w:val="af5"/>
      </w:pPr>
      <w:r>
        <w:rPr>
          <w:rFonts w:hint="eastAsia"/>
        </w:rPr>
        <w:t>应急物资储备应包括抢险工具（铁锹、镐、起重机、水泵等）、防护用品（安全帽、安全带、防护服、防毒面具等）、急救药品（止血药、消炎药、绷带等），应急物资应定期检查、维护，确保处于良好状态</w:t>
      </w:r>
      <w:r w:rsidR="008644AC">
        <w:rPr>
          <w:rFonts w:hint="eastAsia"/>
        </w:rPr>
        <w:t>；</w:t>
      </w:r>
    </w:p>
    <w:p w14:paraId="0CCF6D0F" w14:textId="30D798F4" w:rsidR="008644AC" w:rsidRDefault="006356FA" w:rsidP="007C789C">
      <w:pPr>
        <w:pStyle w:val="af5"/>
      </w:pPr>
      <w:r>
        <w:rPr>
          <w:rFonts w:hint="eastAsia"/>
        </w:rPr>
        <w:t>应急演练应定期组织进行，每年不少于 2 次，演练应模拟突发事件场景，检验应急预案的可行性和应急处置能力，演练结束后应进行总结评估，完善应急预案</w:t>
      </w:r>
      <w:r w:rsidR="008644AC">
        <w:rPr>
          <w:rFonts w:hint="eastAsia"/>
        </w:rPr>
        <w:t>；</w:t>
      </w:r>
    </w:p>
    <w:p w14:paraId="39EF39A9" w14:textId="339F9978" w:rsidR="006356FA" w:rsidRDefault="006356FA" w:rsidP="007C789C">
      <w:pPr>
        <w:pStyle w:val="af5"/>
      </w:pPr>
      <w:r>
        <w:rPr>
          <w:rFonts w:hint="eastAsia"/>
        </w:rPr>
        <w:t>突发事件发生后，施工单位应立即启动应急预案，组织抢险救援，防止事故扩大，同时及时向建设单位、监理单位及相关主管部门报告。</w:t>
      </w:r>
    </w:p>
    <w:p w14:paraId="2983EB00" w14:textId="5A138E3F" w:rsidR="006356FA" w:rsidRDefault="006356FA" w:rsidP="008644AC">
      <w:pPr>
        <w:pStyle w:val="affd"/>
        <w:spacing w:before="120" w:after="120"/>
      </w:pPr>
      <w:bookmarkStart w:id="63" w:name="_Toc212487678"/>
      <w:r>
        <w:rPr>
          <w:rFonts w:hint="eastAsia"/>
        </w:rPr>
        <w:t>绿色施工与环保要求</w:t>
      </w:r>
      <w:bookmarkEnd w:id="63"/>
    </w:p>
    <w:p w14:paraId="0BB62EB0" w14:textId="77777777" w:rsidR="003D0ADA" w:rsidRDefault="006356FA" w:rsidP="003D0ADA">
      <w:pPr>
        <w:pStyle w:val="afffffffff3"/>
      </w:pPr>
      <w:r>
        <w:rPr>
          <w:rFonts w:hint="eastAsia"/>
        </w:rPr>
        <w:t>扬尘控制应符合以下规定</w:t>
      </w:r>
      <w:r w:rsidR="003D0ADA">
        <w:rPr>
          <w:rFonts w:hint="eastAsia"/>
        </w:rPr>
        <w:t>：</w:t>
      </w:r>
    </w:p>
    <w:p w14:paraId="232728E0" w14:textId="0E1433B9" w:rsidR="003D0ADA" w:rsidRDefault="006356FA" w:rsidP="007C789C">
      <w:pPr>
        <w:pStyle w:val="af5"/>
        <w:numPr>
          <w:ilvl w:val="0"/>
          <w:numId w:val="46"/>
        </w:numPr>
      </w:pPr>
      <w:r>
        <w:rPr>
          <w:rFonts w:hint="eastAsia"/>
        </w:rPr>
        <w:t>施工场地应设置洒水车，每天洒水不少于 4 次，保持场地湿润，避免扬尘污染。物料堆放应采用防尘布覆盖，砂石、水泥、石灰等易产生扬尘的物料应密闭存放，运输车辆应加盖篷布，避免物料撒漏</w:t>
      </w:r>
      <w:r w:rsidR="003D0ADA">
        <w:rPr>
          <w:rFonts w:hint="eastAsia"/>
        </w:rPr>
        <w:t>；</w:t>
      </w:r>
    </w:p>
    <w:p w14:paraId="34A809DE" w14:textId="7EA91A81" w:rsidR="003D0ADA" w:rsidRDefault="006356FA" w:rsidP="007C789C">
      <w:pPr>
        <w:pStyle w:val="af5"/>
      </w:pPr>
      <w:r>
        <w:rPr>
          <w:rFonts w:hint="eastAsia"/>
        </w:rPr>
        <w:t>施工现场应设置雾炮机、喷淋系统等降尘设备，雾</w:t>
      </w:r>
      <w:proofErr w:type="gramStart"/>
      <w:r>
        <w:rPr>
          <w:rFonts w:hint="eastAsia"/>
        </w:rPr>
        <w:t>炮机射程</w:t>
      </w:r>
      <w:proofErr w:type="gramEnd"/>
      <w:r>
        <w:rPr>
          <w:rFonts w:hint="eastAsia"/>
        </w:rPr>
        <w:t>不小于 30m，喷淋系统应覆盖施工场地及运输道路，降尘设备应在施工期间持续运行</w:t>
      </w:r>
      <w:r w:rsidR="003D0ADA">
        <w:rPr>
          <w:rFonts w:hint="eastAsia"/>
        </w:rPr>
        <w:t>；</w:t>
      </w:r>
    </w:p>
    <w:p w14:paraId="44DB3A56" w14:textId="3057D58B" w:rsidR="006356FA" w:rsidRDefault="006356FA" w:rsidP="007C789C">
      <w:pPr>
        <w:pStyle w:val="af5"/>
      </w:pPr>
      <w:r>
        <w:rPr>
          <w:rFonts w:hint="eastAsia"/>
        </w:rPr>
        <w:t>施工道路应采用硬化处理，硬化材料可选用混凝土、沥青等，道路厚度不小于 10cm，硬化后的道路应平整、通畅，定期清扫、洒水。</w:t>
      </w:r>
    </w:p>
    <w:p w14:paraId="3A749727" w14:textId="77777777" w:rsidR="003D0ADA" w:rsidRDefault="006356FA" w:rsidP="003D0ADA">
      <w:pPr>
        <w:pStyle w:val="afffffffff3"/>
      </w:pPr>
      <w:r>
        <w:rPr>
          <w:rFonts w:hint="eastAsia"/>
        </w:rPr>
        <w:t>噪音与</w:t>
      </w:r>
      <w:proofErr w:type="gramStart"/>
      <w:r>
        <w:rPr>
          <w:rFonts w:hint="eastAsia"/>
        </w:rPr>
        <w:t>污水治</w:t>
      </w:r>
      <w:proofErr w:type="gramEnd"/>
      <w:r>
        <w:rPr>
          <w:rFonts w:hint="eastAsia"/>
        </w:rPr>
        <w:t>理应符合以下规定</w:t>
      </w:r>
      <w:r w:rsidR="003D0ADA">
        <w:rPr>
          <w:rFonts w:hint="eastAsia"/>
        </w:rPr>
        <w:t>：</w:t>
      </w:r>
    </w:p>
    <w:p w14:paraId="6E30E360" w14:textId="708C69B7" w:rsidR="003D0ADA" w:rsidRDefault="006356FA" w:rsidP="007C789C">
      <w:pPr>
        <w:pStyle w:val="af5"/>
        <w:numPr>
          <w:ilvl w:val="0"/>
          <w:numId w:val="47"/>
        </w:numPr>
      </w:pPr>
      <w:r>
        <w:rPr>
          <w:rFonts w:hint="eastAsia"/>
        </w:rPr>
        <w:t>施工噪音应控制在国家规定的限值范围内，白天（6:00-22:00）施工噪音不超过 70dB (A)，夜间（22:00-6:00）施工噪音不超过 55dB (A)，若因施工工艺需要夜间施工，应办理夜间施工许可手续，并向周边居民公告</w:t>
      </w:r>
      <w:r w:rsidR="003D0ADA">
        <w:rPr>
          <w:rFonts w:hint="eastAsia"/>
        </w:rPr>
        <w:t>；</w:t>
      </w:r>
    </w:p>
    <w:p w14:paraId="7D97040B" w14:textId="54ECF790" w:rsidR="003D0ADA" w:rsidRDefault="006356FA" w:rsidP="007C789C">
      <w:pPr>
        <w:pStyle w:val="af5"/>
      </w:pPr>
      <w:r>
        <w:rPr>
          <w:rFonts w:hint="eastAsia"/>
        </w:rPr>
        <w:t>施工机械设备应定期维护保养，降低噪音排放，对产生高噪音的设备（如破碎机、压路机等）应设置隔音棚或隔音屏障</w:t>
      </w:r>
      <w:r w:rsidR="003D0ADA">
        <w:rPr>
          <w:rFonts w:hint="eastAsia"/>
        </w:rPr>
        <w:t>；</w:t>
      </w:r>
    </w:p>
    <w:p w14:paraId="31BC0669" w14:textId="7DB31EEE" w:rsidR="003D0ADA" w:rsidRDefault="006356FA" w:rsidP="007C789C">
      <w:pPr>
        <w:pStyle w:val="af5"/>
      </w:pPr>
      <w:r>
        <w:rPr>
          <w:rFonts w:hint="eastAsia"/>
        </w:rPr>
        <w:t>生产污水应设置沉淀池进行沉淀处理，沉淀池容积应根据污水排放量确定，污水经沉淀处理后悬浮物含量不超过 100mg/L，达标后方可排放，不得直接排入市政管网或周边水体</w:t>
      </w:r>
      <w:r w:rsidR="003D0ADA">
        <w:rPr>
          <w:rFonts w:hint="eastAsia"/>
        </w:rPr>
        <w:t>；</w:t>
      </w:r>
    </w:p>
    <w:p w14:paraId="2959DF31" w14:textId="25831B53" w:rsidR="006356FA" w:rsidRDefault="006356FA" w:rsidP="007C789C">
      <w:pPr>
        <w:pStyle w:val="af5"/>
      </w:pPr>
      <w:r>
        <w:rPr>
          <w:rFonts w:hint="eastAsia"/>
        </w:rPr>
        <w:t>生活污水应设置化粪池处理，化粪池应定期清掏，避免污水渗漏污染土壤和地下水。</w:t>
      </w:r>
    </w:p>
    <w:p w14:paraId="1B5B0CA0" w14:textId="77777777" w:rsidR="003D0ADA" w:rsidRDefault="006356FA" w:rsidP="003D0ADA">
      <w:pPr>
        <w:pStyle w:val="afffffffff3"/>
      </w:pPr>
      <w:r>
        <w:rPr>
          <w:rFonts w:hint="eastAsia"/>
        </w:rPr>
        <w:t>建筑垃圾处置应符合以下规定</w:t>
      </w:r>
      <w:r w:rsidR="003D0ADA">
        <w:rPr>
          <w:rFonts w:hint="eastAsia"/>
        </w:rPr>
        <w:t>：</w:t>
      </w:r>
    </w:p>
    <w:p w14:paraId="7A98D799" w14:textId="45F7DF60" w:rsidR="003D0ADA" w:rsidRDefault="006356FA" w:rsidP="007C789C">
      <w:pPr>
        <w:pStyle w:val="af5"/>
        <w:numPr>
          <w:ilvl w:val="0"/>
          <w:numId w:val="48"/>
        </w:numPr>
      </w:pPr>
      <w:r>
        <w:rPr>
          <w:rFonts w:hint="eastAsia"/>
        </w:rPr>
        <w:lastRenderedPageBreak/>
        <w:t>建筑垃圾应分类回收，分为可回收利用垃圾（钢筋、钢材、木材、塑料等）和不可回收利用垃圾（混凝土块、砖石、渣土等），分类堆放于指定地点，设置明显标志</w:t>
      </w:r>
      <w:r w:rsidR="003D0ADA">
        <w:rPr>
          <w:rFonts w:hint="eastAsia"/>
        </w:rPr>
        <w:t>；</w:t>
      </w:r>
    </w:p>
    <w:p w14:paraId="4F38AC25" w14:textId="51E2425F" w:rsidR="003D0ADA" w:rsidRDefault="006356FA" w:rsidP="007C789C">
      <w:pPr>
        <w:pStyle w:val="af5"/>
      </w:pPr>
      <w:r>
        <w:rPr>
          <w:rFonts w:hint="eastAsia"/>
        </w:rPr>
        <w:t>可回收利用垃圾应进行回收再利用，钢筋、钢材可加工再利用，木材可用于模板、支撑等，塑料可回收加工</w:t>
      </w:r>
      <w:r w:rsidR="003D0ADA">
        <w:rPr>
          <w:rFonts w:hint="eastAsia"/>
        </w:rPr>
        <w:t>；</w:t>
      </w:r>
    </w:p>
    <w:p w14:paraId="048E0A4E" w14:textId="0F020270" w:rsidR="003D0ADA" w:rsidRDefault="006356FA" w:rsidP="007C789C">
      <w:pPr>
        <w:pStyle w:val="af5"/>
      </w:pPr>
      <w:r>
        <w:rPr>
          <w:rFonts w:hint="eastAsia"/>
        </w:rPr>
        <w:t>不可回收利用垃圾应委托有资质的单位运输至指定的垃圾处理场进行处置，运输车辆应加盖篷布，避免垃圾撒漏，运输路线应避开居民区、学校、医院等敏感区域</w:t>
      </w:r>
      <w:r w:rsidR="003D0ADA">
        <w:rPr>
          <w:rFonts w:hint="eastAsia"/>
        </w:rPr>
        <w:t>；</w:t>
      </w:r>
    </w:p>
    <w:p w14:paraId="77D42E7E" w14:textId="5BB6880C" w:rsidR="006356FA" w:rsidRDefault="006356FA" w:rsidP="007C789C">
      <w:pPr>
        <w:pStyle w:val="af5"/>
      </w:pPr>
      <w:r>
        <w:rPr>
          <w:rFonts w:hint="eastAsia"/>
        </w:rPr>
        <w:t>施工现场应设置建筑垃圾回收箱，及时清理施工过程中产生的建筑垃圾，保持场地整洁。</w:t>
      </w:r>
    </w:p>
    <w:p w14:paraId="220893DB" w14:textId="0F0021A8" w:rsidR="006356FA" w:rsidRDefault="006356FA" w:rsidP="003D0ADA">
      <w:pPr>
        <w:pStyle w:val="affc"/>
        <w:spacing w:before="240" w:after="240"/>
      </w:pPr>
      <w:bookmarkStart w:id="64" w:name="_Toc212487679"/>
      <w:r>
        <w:rPr>
          <w:rFonts w:hint="eastAsia"/>
        </w:rPr>
        <w:t>管网质量验收技术要求</w:t>
      </w:r>
      <w:bookmarkEnd w:id="64"/>
    </w:p>
    <w:p w14:paraId="3E1D0A9B" w14:textId="556FB8AC" w:rsidR="006356FA" w:rsidRDefault="006356FA" w:rsidP="007C789C">
      <w:pPr>
        <w:pStyle w:val="affd"/>
        <w:spacing w:before="120" w:after="120"/>
      </w:pPr>
      <w:bookmarkStart w:id="65" w:name="_Toc212487680"/>
      <w:r>
        <w:rPr>
          <w:rFonts w:hint="eastAsia"/>
        </w:rPr>
        <w:t>验收基本规定</w:t>
      </w:r>
      <w:bookmarkEnd w:id="65"/>
    </w:p>
    <w:p w14:paraId="6ECDFF8C" w14:textId="77777777" w:rsidR="007C789C" w:rsidRDefault="006356FA" w:rsidP="007C789C">
      <w:pPr>
        <w:pStyle w:val="afffffffff3"/>
      </w:pPr>
      <w:r>
        <w:rPr>
          <w:rFonts w:hint="eastAsia"/>
        </w:rPr>
        <w:t>验收组织应符合以下规定</w:t>
      </w:r>
      <w:r w:rsidR="007C789C">
        <w:rPr>
          <w:rFonts w:hint="eastAsia"/>
        </w:rPr>
        <w:t>：</w:t>
      </w:r>
    </w:p>
    <w:p w14:paraId="568FEA3B" w14:textId="0DC35D03" w:rsidR="007C789C" w:rsidRDefault="006356FA" w:rsidP="007C789C">
      <w:pPr>
        <w:pStyle w:val="af5"/>
        <w:numPr>
          <w:ilvl w:val="0"/>
          <w:numId w:val="49"/>
        </w:numPr>
      </w:pPr>
      <w:r>
        <w:rPr>
          <w:rFonts w:hint="eastAsia"/>
        </w:rPr>
        <w:t>分项工程验收由监理单位组织施工单位进行，验收人员应包括监理工程师、施工单位项目技术负责人、质量员</w:t>
      </w:r>
      <w:r w:rsidR="007C789C">
        <w:rPr>
          <w:rFonts w:hint="eastAsia"/>
        </w:rPr>
        <w:t>；</w:t>
      </w:r>
    </w:p>
    <w:p w14:paraId="7B0467CD" w14:textId="4E866BC3" w:rsidR="007C789C" w:rsidRDefault="006356FA" w:rsidP="007C789C">
      <w:pPr>
        <w:pStyle w:val="af5"/>
      </w:pPr>
      <w:r>
        <w:rPr>
          <w:rFonts w:hint="eastAsia"/>
        </w:rPr>
        <w:t>分部工程验收由建设单位组织设计、施工、监理单位进行，验收人员应包括建设单位项目负责人、设计单位项目负责人、施工单位项目经理、监理单位总监理工程师及相关专业技术人员</w:t>
      </w:r>
      <w:r w:rsidR="007C789C">
        <w:rPr>
          <w:rFonts w:hint="eastAsia"/>
        </w:rPr>
        <w:t>；</w:t>
      </w:r>
    </w:p>
    <w:p w14:paraId="7B2CB22C" w14:textId="6A19CE18" w:rsidR="006356FA" w:rsidRDefault="006356FA" w:rsidP="007C789C">
      <w:pPr>
        <w:pStyle w:val="af5"/>
      </w:pPr>
      <w:r>
        <w:rPr>
          <w:rFonts w:hint="eastAsia"/>
        </w:rPr>
        <w:t>单位工程竣工验收由建设单位组织设计、施工、监理、勘察等单位进行，必要时邀请质量监督机构参加，验收人员应具备相应的专业技术资质。</w:t>
      </w:r>
    </w:p>
    <w:p w14:paraId="230D77A8" w14:textId="77777777" w:rsidR="007C789C" w:rsidRDefault="006356FA" w:rsidP="007C789C">
      <w:pPr>
        <w:pStyle w:val="afffffffff3"/>
      </w:pPr>
      <w:r>
        <w:rPr>
          <w:rFonts w:hint="eastAsia"/>
        </w:rPr>
        <w:t>验收依据应符合以下规定</w:t>
      </w:r>
      <w:r w:rsidR="007C789C">
        <w:rPr>
          <w:rFonts w:hint="eastAsia"/>
        </w:rPr>
        <w:t>：</w:t>
      </w:r>
    </w:p>
    <w:p w14:paraId="57BB0E73" w14:textId="5855EA3A" w:rsidR="007C789C" w:rsidRDefault="006356FA" w:rsidP="007C789C">
      <w:pPr>
        <w:pStyle w:val="af5"/>
        <w:numPr>
          <w:ilvl w:val="0"/>
          <w:numId w:val="50"/>
        </w:numPr>
      </w:pPr>
      <w:r>
        <w:rPr>
          <w:rFonts w:hint="eastAsia"/>
        </w:rPr>
        <w:t>验收应以施工图纸、专项施工方案、本标准及规范性引用文件为依据，确保验收工作的科学性、公正性、准确性。</w:t>
      </w:r>
      <w:r w:rsidR="007C789C">
        <w:rPr>
          <w:rFonts w:hint="eastAsia"/>
        </w:rPr>
        <w:t>、；</w:t>
      </w:r>
    </w:p>
    <w:p w14:paraId="7CBC4854" w14:textId="56B4234C" w:rsidR="006356FA" w:rsidRDefault="006356FA" w:rsidP="007C789C">
      <w:pPr>
        <w:pStyle w:val="af5"/>
      </w:pPr>
      <w:r>
        <w:rPr>
          <w:rFonts w:hint="eastAsia"/>
        </w:rPr>
        <w:t>施工单位应提供完整的验收资料，包括施工记录、检验报告、隐蔽工程验收记录、竣工图等，资料应真实、准确、完整，签字齐全。</w:t>
      </w:r>
    </w:p>
    <w:p w14:paraId="378F6252" w14:textId="77777777" w:rsidR="007C789C" w:rsidRDefault="006356FA" w:rsidP="007C789C">
      <w:pPr>
        <w:pStyle w:val="afffffffff3"/>
      </w:pPr>
      <w:r>
        <w:rPr>
          <w:rFonts w:hint="eastAsia"/>
        </w:rPr>
        <w:t>验收批次划分应符合以下规定</w:t>
      </w:r>
      <w:r w:rsidR="007C789C">
        <w:rPr>
          <w:rFonts w:hint="eastAsia"/>
        </w:rPr>
        <w:t>：</w:t>
      </w:r>
    </w:p>
    <w:p w14:paraId="458F305F" w14:textId="562A850B" w:rsidR="007C789C" w:rsidRDefault="006356FA" w:rsidP="007C789C">
      <w:pPr>
        <w:pStyle w:val="af5"/>
      </w:pPr>
      <w:r>
        <w:rPr>
          <w:rFonts w:hint="eastAsia"/>
        </w:rPr>
        <w:t>市政管网工程按管材规格、施工段落划分验收批次，同一管材规格、连续施工的 500m 为一个验收批次，不足 500m 按一个批次计</w:t>
      </w:r>
      <w:r w:rsidR="007C789C">
        <w:rPr>
          <w:rFonts w:hint="eastAsia"/>
        </w:rPr>
        <w:t>；</w:t>
      </w:r>
    </w:p>
    <w:p w14:paraId="1ACD567E" w14:textId="719EBC84" w:rsidR="007C789C" w:rsidRDefault="006356FA" w:rsidP="007C789C">
      <w:pPr>
        <w:pStyle w:val="af5"/>
      </w:pPr>
      <w:r>
        <w:rPr>
          <w:rFonts w:hint="eastAsia"/>
        </w:rPr>
        <w:t>每个验收批次应包含管材进场检验、沟槽工程、管道安装、接口处理、回填工程等分项工程，各分项工程验收合格后，方可进行批次验收</w:t>
      </w:r>
      <w:r w:rsidR="007C789C">
        <w:rPr>
          <w:rFonts w:hint="eastAsia"/>
        </w:rPr>
        <w:t>；</w:t>
      </w:r>
    </w:p>
    <w:p w14:paraId="7757E265" w14:textId="7A647EF4" w:rsidR="007C789C" w:rsidRDefault="006356FA" w:rsidP="007C789C">
      <w:pPr>
        <w:pStyle w:val="af5"/>
      </w:pPr>
      <w:r>
        <w:rPr>
          <w:rFonts w:hint="eastAsia"/>
        </w:rPr>
        <w:t>桥梁工程按分部工程划分验收批次，包括基础分部、墩台分部、梁体分部、桥面系分部等，每个分部工程为一个验收批次</w:t>
      </w:r>
      <w:r w:rsidR="007C789C">
        <w:rPr>
          <w:rFonts w:hint="eastAsia"/>
        </w:rPr>
        <w:t>；</w:t>
      </w:r>
    </w:p>
    <w:p w14:paraId="5E2FB294" w14:textId="527BEDA0" w:rsidR="006356FA" w:rsidRDefault="006356FA" w:rsidP="007C789C">
      <w:pPr>
        <w:pStyle w:val="af5"/>
      </w:pPr>
      <w:r>
        <w:rPr>
          <w:rFonts w:hint="eastAsia"/>
        </w:rPr>
        <w:t>市政道路工程按施工段落划分验收批次，连续施工的 1000m 为一个验收批次，不足 1000m 按一个批次计，每个批次包含路基、基层、面层等分项工程。</w:t>
      </w:r>
    </w:p>
    <w:p w14:paraId="66E2BF8A" w14:textId="3A0C8CB4" w:rsidR="006356FA" w:rsidRDefault="006356FA" w:rsidP="007C789C">
      <w:pPr>
        <w:pStyle w:val="affd"/>
        <w:spacing w:before="120" w:after="120"/>
      </w:pPr>
      <w:bookmarkStart w:id="66" w:name="_Toc212487681"/>
      <w:r>
        <w:rPr>
          <w:rFonts w:hint="eastAsia"/>
        </w:rPr>
        <w:t>分项工程验收</w:t>
      </w:r>
      <w:bookmarkEnd w:id="66"/>
    </w:p>
    <w:p w14:paraId="23DB00EE" w14:textId="0E7EB6A7" w:rsidR="006356FA" w:rsidRDefault="006356FA" w:rsidP="007C789C">
      <w:pPr>
        <w:pStyle w:val="affe"/>
        <w:spacing w:before="120" w:after="120"/>
      </w:pPr>
      <w:r>
        <w:rPr>
          <w:rFonts w:hint="eastAsia"/>
        </w:rPr>
        <w:t>管材及构配件进场验收</w:t>
      </w:r>
    </w:p>
    <w:p w14:paraId="3FE3D5A0" w14:textId="77777777" w:rsidR="007C789C" w:rsidRDefault="006356FA" w:rsidP="006356FA">
      <w:pPr>
        <w:pStyle w:val="afffff7"/>
        <w:ind w:firstLine="420"/>
      </w:pPr>
      <w:r>
        <w:rPr>
          <w:rFonts w:hint="eastAsia"/>
        </w:rPr>
        <w:t>主控项目应符合以下规定</w:t>
      </w:r>
      <w:r w:rsidR="007C789C">
        <w:rPr>
          <w:rFonts w:hint="eastAsia"/>
        </w:rPr>
        <w:t>：</w:t>
      </w:r>
    </w:p>
    <w:p w14:paraId="780C6EB1" w14:textId="6D714C30" w:rsidR="007C789C" w:rsidRDefault="006356FA" w:rsidP="007C789C">
      <w:pPr>
        <w:pStyle w:val="af5"/>
        <w:numPr>
          <w:ilvl w:val="0"/>
          <w:numId w:val="51"/>
        </w:numPr>
      </w:pPr>
      <w:r>
        <w:rPr>
          <w:rFonts w:hint="eastAsia"/>
        </w:rPr>
        <w:t>塑料</w:t>
      </w:r>
      <w:proofErr w:type="gramStart"/>
      <w:r>
        <w:rPr>
          <w:rFonts w:hint="eastAsia"/>
        </w:rPr>
        <w:t>管材环刚度</w:t>
      </w:r>
      <w:proofErr w:type="gramEnd"/>
      <w:r>
        <w:rPr>
          <w:rFonts w:hint="eastAsia"/>
        </w:rPr>
        <w:t>不小于 8kN/m²，混凝土管材抗压强度不小于 30MPa</w:t>
      </w:r>
      <w:r w:rsidR="007C789C">
        <w:rPr>
          <w:rFonts w:hint="eastAsia"/>
        </w:rPr>
        <w:t>；</w:t>
      </w:r>
    </w:p>
    <w:p w14:paraId="0527CA71" w14:textId="385058A3" w:rsidR="007C789C" w:rsidRDefault="006356FA" w:rsidP="007C789C">
      <w:pPr>
        <w:pStyle w:val="af5"/>
      </w:pPr>
      <w:r>
        <w:rPr>
          <w:rFonts w:hint="eastAsia"/>
        </w:rPr>
        <w:t>混凝土管材抗渗等级不低于 P6，塑料管材无渗漏</w:t>
      </w:r>
      <w:r w:rsidR="007C789C">
        <w:rPr>
          <w:rFonts w:hint="eastAsia"/>
        </w:rPr>
        <w:t>；</w:t>
      </w:r>
    </w:p>
    <w:p w14:paraId="23BF5E3D" w14:textId="2CFD929E" w:rsidR="006356FA" w:rsidRDefault="006356FA" w:rsidP="007C789C">
      <w:pPr>
        <w:pStyle w:val="af5"/>
      </w:pPr>
      <w:r>
        <w:rPr>
          <w:rFonts w:hint="eastAsia"/>
        </w:rPr>
        <w:t>管材外观质量应无裂缝、无破损、无明显凹陷，塑料管材无明显气泡、杂质，混凝土管材无露筋、蜂窝、麻面等缺陷</w:t>
      </w:r>
      <w:r w:rsidR="007C789C">
        <w:rPr>
          <w:rFonts w:hint="eastAsia"/>
        </w:rPr>
        <w:t>；</w:t>
      </w:r>
    </w:p>
    <w:p w14:paraId="1466C5DF" w14:textId="215D70D6" w:rsidR="007C789C" w:rsidRDefault="006356FA" w:rsidP="007C789C">
      <w:pPr>
        <w:pStyle w:val="af5"/>
      </w:pPr>
      <w:r>
        <w:rPr>
          <w:rFonts w:hint="eastAsia"/>
        </w:rPr>
        <w:t>管径偏差、管壁厚度偏差、长度偏差在允许范围内</w:t>
      </w:r>
      <w:r w:rsidR="007C789C">
        <w:rPr>
          <w:rFonts w:hint="eastAsia"/>
        </w:rPr>
        <w:t>；</w:t>
      </w:r>
    </w:p>
    <w:p w14:paraId="367B31C9" w14:textId="5701FCF4" w:rsidR="007C789C" w:rsidRDefault="006356FA" w:rsidP="007C789C">
      <w:pPr>
        <w:pStyle w:val="af5"/>
      </w:pPr>
      <w:r>
        <w:rPr>
          <w:rFonts w:hint="eastAsia"/>
        </w:rPr>
        <w:t>构配件（橡胶圈、井盖、井</w:t>
      </w:r>
      <w:proofErr w:type="gramStart"/>
      <w:r>
        <w:rPr>
          <w:rFonts w:hint="eastAsia"/>
        </w:rPr>
        <w:t>座等</w:t>
      </w:r>
      <w:proofErr w:type="gramEnd"/>
      <w:r>
        <w:rPr>
          <w:rFonts w:hint="eastAsia"/>
        </w:rPr>
        <w:t>）外观质量应无破损、无变形，尺寸偏差不超过 ±3mm，橡胶圈弹性良好，无老化、开裂现象</w:t>
      </w:r>
      <w:r w:rsidR="007C789C">
        <w:rPr>
          <w:rFonts w:hint="eastAsia"/>
        </w:rPr>
        <w:t>；</w:t>
      </w:r>
    </w:p>
    <w:p w14:paraId="7F8F1157" w14:textId="45C1CA50" w:rsidR="006356FA" w:rsidRDefault="006356FA" w:rsidP="007C789C">
      <w:pPr>
        <w:pStyle w:val="af5"/>
      </w:pPr>
      <w:r>
        <w:rPr>
          <w:rFonts w:hint="eastAsia"/>
        </w:rPr>
        <w:t>构配件材质应符合设计要求，井盖承载能力应满足设计要求，重型井盖承载能力不小于 400kN，轻型井盖承载能力不小于 250kN。</w:t>
      </w:r>
    </w:p>
    <w:p w14:paraId="2E9925E0" w14:textId="2E31CF4E" w:rsidR="006356FA" w:rsidRDefault="006356FA" w:rsidP="007C789C">
      <w:pPr>
        <w:pStyle w:val="affe"/>
        <w:spacing w:before="120" w:after="120"/>
      </w:pPr>
      <w:r>
        <w:rPr>
          <w:rFonts w:hint="eastAsia"/>
        </w:rPr>
        <w:t>沟槽工程验收</w:t>
      </w:r>
    </w:p>
    <w:p w14:paraId="369B6D9F" w14:textId="77777777" w:rsidR="001C69AE" w:rsidRDefault="006356FA" w:rsidP="006356FA">
      <w:pPr>
        <w:pStyle w:val="afffff7"/>
        <w:ind w:firstLine="420"/>
      </w:pPr>
      <w:r>
        <w:rPr>
          <w:rFonts w:hint="eastAsia"/>
        </w:rPr>
        <w:t>主控项目应符合以下规定</w:t>
      </w:r>
      <w:r w:rsidR="001C69AE">
        <w:rPr>
          <w:rFonts w:hint="eastAsia"/>
        </w:rPr>
        <w:t>：</w:t>
      </w:r>
    </w:p>
    <w:p w14:paraId="5B2AB92D" w14:textId="036073E5" w:rsidR="001C69AE" w:rsidRDefault="006356FA" w:rsidP="001C69AE">
      <w:pPr>
        <w:pStyle w:val="af5"/>
        <w:numPr>
          <w:ilvl w:val="0"/>
          <w:numId w:val="52"/>
        </w:numPr>
      </w:pPr>
      <w:r>
        <w:rPr>
          <w:rFonts w:hint="eastAsia"/>
        </w:rPr>
        <w:lastRenderedPageBreak/>
        <w:t>槽底高程偏差控制在 ±20mm 内，槽底土质符合设计要求，无扰动原状土，若有扰动已按规定</w:t>
      </w:r>
      <w:proofErr w:type="gramStart"/>
      <w:r>
        <w:rPr>
          <w:rFonts w:hint="eastAsia"/>
        </w:rPr>
        <w:t>进行换填处理</w:t>
      </w:r>
      <w:proofErr w:type="gramEnd"/>
      <w:r w:rsidR="001C69AE">
        <w:rPr>
          <w:rFonts w:hint="eastAsia"/>
        </w:rPr>
        <w:t>；</w:t>
      </w:r>
    </w:p>
    <w:p w14:paraId="444ED22C" w14:textId="36A986E4" w:rsidR="006356FA" w:rsidRDefault="006356FA" w:rsidP="001C69AE">
      <w:pPr>
        <w:pStyle w:val="af5"/>
      </w:pPr>
      <w:r>
        <w:rPr>
          <w:rFonts w:hint="eastAsia"/>
        </w:rPr>
        <w:t>沟槽边坡坡度符合设计要求，偏差不超过 ±5%，无边坡坍塌现象。沟槽支护结构强度、刚度、稳定性符合设计要求，支护结构无变形、无位移</w:t>
      </w:r>
      <w:r w:rsidR="001C69AE">
        <w:rPr>
          <w:rFonts w:hint="eastAsia"/>
        </w:rPr>
        <w:t>；</w:t>
      </w:r>
    </w:p>
    <w:p w14:paraId="1EE1CCFC" w14:textId="20A8A748" w:rsidR="006356FA" w:rsidRDefault="006356FA" w:rsidP="001C69AE">
      <w:pPr>
        <w:pStyle w:val="af5"/>
      </w:pPr>
      <w:r>
        <w:rPr>
          <w:rFonts w:hint="eastAsia"/>
        </w:rPr>
        <w:t>一般项目应符合以下规定</w:t>
      </w:r>
      <w:r w:rsidR="001C69AE">
        <w:rPr>
          <w:rFonts w:hint="eastAsia"/>
        </w:rPr>
        <w:t>：</w:t>
      </w:r>
      <w:r>
        <w:rPr>
          <w:rFonts w:hint="eastAsia"/>
        </w:rPr>
        <w:t>槽底平整度用 3m 直尺测量，最大间隙不超过 10mm。沟槽底</w:t>
      </w:r>
      <w:proofErr w:type="gramStart"/>
      <w:r>
        <w:rPr>
          <w:rFonts w:hint="eastAsia"/>
        </w:rPr>
        <w:t>宽符合</w:t>
      </w:r>
      <w:proofErr w:type="gramEnd"/>
      <w:r>
        <w:rPr>
          <w:rFonts w:hint="eastAsia"/>
        </w:rPr>
        <w:t>本标准 4.2.2 条的规定，偏差不超过 ±50mm。沟槽开挖无超挖现象，超挖部分已按规定进行处理。</w:t>
      </w:r>
    </w:p>
    <w:p w14:paraId="5781A1B5" w14:textId="47EAA460" w:rsidR="006356FA" w:rsidRDefault="006356FA" w:rsidP="007C789C">
      <w:pPr>
        <w:pStyle w:val="affe"/>
        <w:spacing w:before="120" w:after="120"/>
      </w:pPr>
      <w:r>
        <w:rPr>
          <w:rFonts w:hint="eastAsia"/>
        </w:rPr>
        <w:t>管道安装验收</w:t>
      </w:r>
    </w:p>
    <w:p w14:paraId="65DF912C" w14:textId="77777777" w:rsidR="00687CC3" w:rsidRDefault="006356FA" w:rsidP="006356FA">
      <w:pPr>
        <w:pStyle w:val="afffff7"/>
        <w:ind w:firstLine="420"/>
      </w:pPr>
      <w:r>
        <w:rPr>
          <w:rFonts w:hint="eastAsia"/>
        </w:rPr>
        <w:t>主控项目应符合以下规定</w:t>
      </w:r>
      <w:r w:rsidR="00687CC3">
        <w:rPr>
          <w:rFonts w:hint="eastAsia"/>
        </w:rPr>
        <w:t>：</w:t>
      </w:r>
    </w:p>
    <w:p w14:paraId="23258581" w14:textId="67E62BCD" w:rsidR="006356FA" w:rsidRDefault="006356FA" w:rsidP="00687CC3">
      <w:pPr>
        <w:pStyle w:val="af5"/>
        <w:numPr>
          <w:ilvl w:val="0"/>
          <w:numId w:val="53"/>
        </w:numPr>
      </w:pPr>
      <w:r>
        <w:rPr>
          <w:rFonts w:hint="eastAsia"/>
        </w:rPr>
        <w:t>管道轴线偏差不超过 10mm，高程偏差不超过 ±10mm。管道坡度符合设计要求，偏差不超过 ±1%。管道接口密封性良好，无渗漏现象，闭水试验渗水量符合规定</w:t>
      </w:r>
      <w:r w:rsidR="00687CC3">
        <w:rPr>
          <w:rFonts w:hint="eastAsia"/>
        </w:rPr>
        <w:t>；</w:t>
      </w:r>
    </w:p>
    <w:p w14:paraId="717F7D27" w14:textId="042B4B9E" w:rsidR="006356FA" w:rsidRDefault="006356FA" w:rsidP="00687CC3">
      <w:pPr>
        <w:pStyle w:val="af5"/>
      </w:pPr>
      <w:r>
        <w:rPr>
          <w:rFonts w:hint="eastAsia"/>
        </w:rPr>
        <w:t>一般项目应符合以下规定</w:t>
      </w:r>
      <w:r w:rsidR="00687CC3">
        <w:rPr>
          <w:rFonts w:hint="eastAsia"/>
        </w:rPr>
        <w:t>：</w:t>
      </w:r>
      <w:r>
        <w:rPr>
          <w:rFonts w:hint="eastAsia"/>
        </w:rPr>
        <w:t>管道铺设平整，无明显弯曲，管道与检查井连接严密，无松动现象。检查井轴线偏差不超过 10mm，高程偏差不超过 ±5mm，井壁垂直度偏差不超过 0.5%。检查井内壁抹面平整、光滑，无裂缝、空鼓，抹面厚度不小于 20mm。</w:t>
      </w:r>
    </w:p>
    <w:p w14:paraId="42F13276" w14:textId="0FB0C3D4" w:rsidR="006356FA" w:rsidRDefault="006356FA" w:rsidP="007C789C">
      <w:pPr>
        <w:pStyle w:val="affe"/>
        <w:spacing w:before="120" w:after="120"/>
      </w:pPr>
      <w:r>
        <w:rPr>
          <w:rFonts w:hint="eastAsia"/>
        </w:rPr>
        <w:t>回填工程验收</w:t>
      </w:r>
    </w:p>
    <w:p w14:paraId="68F1C92F" w14:textId="77777777" w:rsidR="00EC72D8" w:rsidRDefault="006356FA" w:rsidP="006356FA">
      <w:pPr>
        <w:pStyle w:val="afffff7"/>
        <w:ind w:firstLine="420"/>
      </w:pPr>
      <w:r>
        <w:rPr>
          <w:rFonts w:hint="eastAsia"/>
        </w:rPr>
        <w:t>主控项目应符合以下规定</w:t>
      </w:r>
      <w:r w:rsidR="00EC72D8">
        <w:rPr>
          <w:rFonts w:hint="eastAsia"/>
        </w:rPr>
        <w:t>：</w:t>
      </w:r>
    </w:p>
    <w:p w14:paraId="440D4137" w14:textId="3BEF6636" w:rsidR="00EC72D8" w:rsidRDefault="006356FA" w:rsidP="00EC72D8">
      <w:pPr>
        <w:pStyle w:val="af5"/>
        <w:numPr>
          <w:ilvl w:val="0"/>
          <w:numId w:val="54"/>
        </w:numPr>
      </w:pPr>
      <w:r>
        <w:rPr>
          <w:rFonts w:hint="eastAsia"/>
        </w:rPr>
        <w:t>回填材料符合设计要求，不得使用建筑垃圾、腐殖土、淤泥等不合格材料</w:t>
      </w:r>
      <w:r w:rsidR="00EC72D8">
        <w:rPr>
          <w:rFonts w:hint="eastAsia"/>
        </w:rPr>
        <w:t>；</w:t>
      </w:r>
    </w:p>
    <w:p w14:paraId="3A29A4EC" w14:textId="323A028C" w:rsidR="006356FA" w:rsidRDefault="006356FA" w:rsidP="00EC72D8">
      <w:pPr>
        <w:pStyle w:val="af5"/>
      </w:pPr>
      <w:r>
        <w:rPr>
          <w:rFonts w:hint="eastAsia"/>
        </w:rPr>
        <w:t>回填压实度符合本标准 4.2.2 条的规定，管道两侧及管顶以上 50cm 范围内的压实度不小于 95%，管顶以上 50cm 至地面的压实度不小于 90%</w:t>
      </w:r>
      <w:r w:rsidR="00EC72D8">
        <w:rPr>
          <w:rFonts w:hint="eastAsia"/>
        </w:rPr>
        <w:t>；</w:t>
      </w:r>
    </w:p>
    <w:p w14:paraId="6AA8B338" w14:textId="77777777" w:rsidR="006356FA" w:rsidRDefault="006356FA" w:rsidP="00EC72D8">
      <w:pPr>
        <w:pStyle w:val="af5"/>
      </w:pPr>
      <w:r>
        <w:rPr>
          <w:rFonts w:hint="eastAsia"/>
        </w:rPr>
        <w:t>一般项目应符合以下规定回填分层厚度不大于 20cm，分层压实均匀，</w:t>
      </w:r>
      <w:proofErr w:type="gramStart"/>
      <w:r>
        <w:rPr>
          <w:rFonts w:hint="eastAsia"/>
        </w:rPr>
        <w:t>无漏压现象</w:t>
      </w:r>
      <w:proofErr w:type="gramEnd"/>
      <w:r>
        <w:rPr>
          <w:rFonts w:hint="eastAsia"/>
        </w:rPr>
        <w:t>。回填后地面平整，无明显沉降、凸起现象，恢复地面原状符合要求。</w:t>
      </w:r>
    </w:p>
    <w:p w14:paraId="64F0621A" w14:textId="0B556466" w:rsidR="006356FA" w:rsidRDefault="006356FA" w:rsidP="007C789C">
      <w:pPr>
        <w:pStyle w:val="affe"/>
        <w:spacing w:before="120" w:after="120"/>
      </w:pPr>
      <w:r>
        <w:rPr>
          <w:rFonts w:hint="eastAsia"/>
        </w:rPr>
        <w:t>功能性试验</w:t>
      </w:r>
    </w:p>
    <w:p w14:paraId="655F5F77" w14:textId="77777777" w:rsidR="009820ED" w:rsidRDefault="006356FA" w:rsidP="006356FA">
      <w:pPr>
        <w:pStyle w:val="afffff7"/>
        <w:ind w:firstLine="420"/>
      </w:pPr>
      <w:r>
        <w:rPr>
          <w:rFonts w:hint="eastAsia"/>
        </w:rPr>
        <w:t>闭水试验应符合以下规定</w:t>
      </w:r>
      <w:r w:rsidR="009820ED">
        <w:rPr>
          <w:rFonts w:hint="eastAsia"/>
        </w:rPr>
        <w:t>：</w:t>
      </w:r>
    </w:p>
    <w:p w14:paraId="69F9573F" w14:textId="686B2627" w:rsidR="009820ED" w:rsidRDefault="006356FA" w:rsidP="009820ED">
      <w:pPr>
        <w:pStyle w:val="af5"/>
        <w:numPr>
          <w:ilvl w:val="0"/>
          <w:numId w:val="55"/>
        </w:numPr>
      </w:pPr>
      <w:r>
        <w:rPr>
          <w:rFonts w:hint="eastAsia"/>
        </w:rPr>
        <w:t>闭水试验应在管道安装验收合格后进行，试验管段长度不大于</w:t>
      </w:r>
      <w:r>
        <w:t xml:space="preserve"> 1000m</w:t>
      </w:r>
      <w:r>
        <w:rPr>
          <w:rFonts w:hint="eastAsia"/>
        </w:rPr>
        <w:t>，试验前应将管道两端封堵严密，不得漏水</w:t>
      </w:r>
      <w:r w:rsidR="009820ED">
        <w:rPr>
          <w:rFonts w:hint="eastAsia"/>
        </w:rPr>
        <w:t>；</w:t>
      </w:r>
    </w:p>
    <w:p w14:paraId="74F07BD3" w14:textId="76296C20" w:rsidR="006356FA" w:rsidRDefault="006356FA" w:rsidP="009820ED">
      <w:pPr>
        <w:pStyle w:val="af5"/>
      </w:pPr>
      <w:r>
        <w:rPr>
          <w:rFonts w:hint="eastAsia"/>
        </w:rPr>
        <w:t>试验水位应高于管顶内壁</w:t>
      </w:r>
      <w:r>
        <w:t xml:space="preserve"> 2m</w:t>
      </w:r>
      <w:r>
        <w:rPr>
          <w:rFonts w:hint="eastAsia"/>
        </w:rPr>
        <w:t>，若管道埋深较浅，水位无法达到</w:t>
      </w:r>
      <w:r>
        <w:t xml:space="preserve"> 2m </w:t>
      </w:r>
      <w:r>
        <w:rPr>
          <w:rFonts w:hint="eastAsia"/>
        </w:rPr>
        <w:t>时，可按管道埋深与管顶内壁的高差确定，但不得小于</w:t>
      </w:r>
      <w:r>
        <w:t xml:space="preserve"> 1m</w:t>
      </w:r>
      <w:r>
        <w:rPr>
          <w:rFonts w:hint="eastAsia"/>
        </w:rPr>
        <w:t>，水位稳定后开始计时，观测时间不少于</w:t>
      </w:r>
      <w:r>
        <w:t xml:space="preserve"> 30min</w:t>
      </w:r>
      <w:r>
        <w:rPr>
          <w:rFonts w:hint="eastAsia"/>
        </w:rPr>
        <w:t>。</w:t>
      </w:r>
    </w:p>
    <w:p w14:paraId="48CB3B92" w14:textId="4BCF22C2" w:rsidR="006356FA" w:rsidRDefault="006356FA" w:rsidP="007C789C">
      <w:pPr>
        <w:pStyle w:val="affd"/>
        <w:spacing w:before="120" w:after="120"/>
      </w:pPr>
      <w:bookmarkStart w:id="67" w:name="_Toc212487682"/>
      <w:r>
        <w:rPr>
          <w:rFonts w:hint="eastAsia"/>
        </w:rPr>
        <w:t>分部/单位工程验收</w:t>
      </w:r>
      <w:bookmarkEnd w:id="67"/>
    </w:p>
    <w:p w14:paraId="20B775D3" w14:textId="77777777" w:rsidR="00AB4DD6" w:rsidRDefault="006356FA" w:rsidP="006356FA">
      <w:pPr>
        <w:pStyle w:val="afffff7"/>
        <w:ind w:firstLine="420"/>
      </w:pPr>
      <w:r>
        <w:rPr>
          <w:rFonts w:hint="eastAsia"/>
        </w:rPr>
        <w:t>分部工程验收应符合以下规定</w:t>
      </w:r>
      <w:r w:rsidR="00AB4DD6">
        <w:rPr>
          <w:rFonts w:hint="eastAsia"/>
        </w:rPr>
        <w:t>：</w:t>
      </w:r>
    </w:p>
    <w:p w14:paraId="7E63E0E2" w14:textId="4E0DC57A" w:rsidR="00AB4DD6" w:rsidRDefault="006356FA" w:rsidP="00AB4DD6">
      <w:pPr>
        <w:pStyle w:val="af5"/>
        <w:numPr>
          <w:ilvl w:val="0"/>
          <w:numId w:val="56"/>
        </w:numPr>
      </w:pPr>
      <w:r>
        <w:rPr>
          <w:rFonts w:hint="eastAsia"/>
        </w:rPr>
        <w:t>分部工程所含分项工程全部验收合格，无不合格</w:t>
      </w:r>
      <w:r w:rsidR="00AB4DD6">
        <w:rPr>
          <w:rFonts w:hint="eastAsia"/>
        </w:rPr>
        <w:t>；</w:t>
      </w:r>
    </w:p>
    <w:p w14:paraId="37B93BDD" w14:textId="05D6B93B" w:rsidR="006356FA" w:rsidRDefault="006356FA" w:rsidP="00AB4DD6">
      <w:pPr>
        <w:pStyle w:val="af5"/>
      </w:pPr>
      <w:r>
        <w:rPr>
          <w:rFonts w:hint="eastAsia"/>
        </w:rPr>
        <w:t>分部工程质量控制资料完整，包括施工记录、检验报告、隐蔽工程验收记录、技术交底记录等。分部工程观感质量符合要求，无明显质量缺陷</w:t>
      </w:r>
      <w:r w:rsidR="00AB4DD6">
        <w:rPr>
          <w:rFonts w:hint="eastAsia"/>
        </w:rPr>
        <w:t>；</w:t>
      </w:r>
    </w:p>
    <w:p w14:paraId="0A8A54BE" w14:textId="4688D7E0" w:rsidR="00AB4DD6" w:rsidRDefault="006356FA" w:rsidP="00AB4DD6">
      <w:pPr>
        <w:pStyle w:val="af5"/>
      </w:pPr>
      <w:r>
        <w:rPr>
          <w:rFonts w:hint="eastAsia"/>
        </w:rPr>
        <w:t>单位工程竣工验收应符合以下规定单位工程所含分部工程全部验收合格，无不合格项</w:t>
      </w:r>
      <w:r w:rsidR="00AB4DD6">
        <w:rPr>
          <w:rFonts w:hint="eastAsia"/>
        </w:rPr>
        <w:t>；</w:t>
      </w:r>
    </w:p>
    <w:p w14:paraId="28231156" w14:textId="301EA448" w:rsidR="00AB4DD6" w:rsidRDefault="006356FA" w:rsidP="00AB4DD6">
      <w:pPr>
        <w:pStyle w:val="af5"/>
      </w:pPr>
      <w:r>
        <w:rPr>
          <w:rFonts w:hint="eastAsia"/>
        </w:rPr>
        <w:t>单位工程功能性试验全部达标，管道闭水试验、桥梁承载力试验等符合设计要求。单位工程质量控制资料完整，竣工图与工程实际情况相符</w:t>
      </w:r>
      <w:r w:rsidR="00AB4DD6">
        <w:rPr>
          <w:rFonts w:hint="eastAsia"/>
        </w:rPr>
        <w:t>；</w:t>
      </w:r>
    </w:p>
    <w:p w14:paraId="583A4F5F" w14:textId="77E1AFD2" w:rsidR="006356FA" w:rsidRDefault="006356FA" w:rsidP="00AB4DD6">
      <w:pPr>
        <w:pStyle w:val="af5"/>
      </w:pPr>
      <w:r>
        <w:rPr>
          <w:rFonts w:hint="eastAsia"/>
        </w:rPr>
        <w:t>单位工程观感质量符合要求，整体质量良好，无影响使用功能的质量缺陷。</w:t>
      </w:r>
    </w:p>
    <w:p w14:paraId="5003D14B" w14:textId="2291335A" w:rsidR="006356FA" w:rsidRDefault="006356FA" w:rsidP="00AB4DD6">
      <w:pPr>
        <w:pStyle w:val="affc"/>
        <w:spacing w:before="240" w:after="240"/>
      </w:pPr>
      <w:bookmarkStart w:id="68" w:name="_Toc212487683"/>
      <w:r>
        <w:rPr>
          <w:rFonts w:hint="eastAsia"/>
        </w:rPr>
        <w:t>检验方法</w:t>
      </w:r>
      <w:bookmarkEnd w:id="68"/>
    </w:p>
    <w:p w14:paraId="45741F02" w14:textId="77777777" w:rsidR="00AB4DD6" w:rsidRDefault="006356FA" w:rsidP="00AB4DD6">
      <w:pPr>
        <w:pStyle w:val="afffffffff0"/>
      </w:pPr>
      <w:r>
        <w:rPr>
          <w:rFonts w:hint="eastAsia"/>
        </w:rPr>
        <w:t>尺寸类指标检验应符合以下规定</w:t>
      </w:r>
      <w:r w:rsidR="00AB4DD6">
        <w:rPr>
          <w:rFonts w:hint="eastAsia"/>
        </w:rPr>
        <w:t>：</w:t>
      </w:r>
    </w:p>
    <w:p w14:paraId="28D59518" w14:textId="221A8553" w:rsidR="00AB4DD6" w:rsidRDefault="006356FA" w:rsidP="00AB4DD6">
      <w:pPr>
        <w:pStyle w:val="af5"/>
        <w:numPr>
          <w:ilvl w:val="0"/>
          <w:numId w:val="57"/>
        </w:numPr>
      </w:pPr>
      <w:r>
        <w:rPr>
          <w:rFonts w:hint="eastAsia"/>
        </w:rPr>
        <w:t>高程检验采用水准仪，按每 20m 设置一个测点，测量结果与设计高程对比，计算高程偏差</w:t>
      </w:r>
      <w:r w:rsidR="00AB4DD6">
        <w:rPr>
          <w:rFonts w:hint="eastAsia"/>
        </w:rPr>
        <w:t>；</w:t>
      </w:r>
    </w:p>
    <w:p w14:paraId="4879DBE1" w14:textId="07CB5B07" w:rsidR="00AB4DD6" w:rsidRDefault="006356FA" w:rsidP="00AB4DD6">
      <w:pPr>
        <w:pStyle w:val="af5"/>
      </w:pPr>
      <w:r>
        <w:rPr>
          <w:rFonts w:hint="eastAsia"/>
        </w:rPr>
        <w:t>中线偏位检验采用全站仪，按每 50m 设置一个测点，测量管道或桥梁轴线与设计轴线的偏差</w:t>
      </w:r>
      <w:r w:rsidR="00AB4DD6">
        <w:rPr>
          <w:rFonts w:hint="eastAsia"/>
        </w:rPr>
        <w:t>；</w:t>
      </w:r>
    </w:p>
    <w:p w14:paraId="473F8EB6" w14:textId="578D4ADB" w:rsidR="00AB4DD6" w:rsidRDefault="006356FA" w:rsidP="00AB4DD6">
      <w:pPr>
        <w:pStyle w:val="af5"/>
      </w:pPr>
      <w:r>
        <w:rPr>
          <w:rFonts w:hint="eastAsia"/>
        </w:rPr>
        <w:t xml:space="preserve">厚度检验采用钢卷尺或厚度测厚仪，管材厚度每批次抽检 10 根，每根测量 3 </w:t>
      </w:r>
      <w:proofErr w:type="gramStart"/>
      <w:r>
        <w:rPr>
          <w:rFonts w:hint="eastAsia"/>
        </w:rPr>
        <w:t>个</w:t>
      </w:r>
      <w:proofErr w:type="gramEnd"/>
      <w:r>
        <w:rPr>
          <w:rFonts w:hint="eastAsia"/>
        </w:rPr>
        <w:t xml:space="preserve">截面，取平均值；路面基层、面层厚度每 100m² 抽检 1 </w:t>
      </w:r>
      <w:proofErr w:type="gramStart"/>
      <w:r>
        <w:rPr>
          <w:rFonts w:hint="eastAsia"/>
        </w:rPr>
        <w:t>个</w:t>
      </w:r>
      <w:proofErr w:type="gramEnd"/>
      <w:r>
        <w:rPr>
          <w:rFonts w:hint="eastAsia"/>
        </w:rPr>
        <w:t>点，采用</w:t>
      </w:r>
      <w:proofErr w:type="gramStart"/>
      <w:r>
        <w:rPr>
          <w:rFonts w:hint="eastAsia"/>
        </w:rPr>
        <w:t>钻芯法</w:t>
      </w:r>
      <w:proofErr w:type="gramEnd"/>
      <w:r>
        <w:rPr>
          <w:rFonts w:hint="eastAsia"/>
        </w:rPr>
        <w:t>取样测量</w:t>
      </w:r>
      <w:r w:rsidR="00AB4DD6">
        <w:rPr>
          <w:rFonts w:hint="eastAsia"/>
        </w:rPr>
        <w:t>；</w:t>
      </w:r>
    </w:p>
    <w:p w14:paraId="3D8105A9" w14:textId="24C57C55" w:rsidR="006356FA" w:rsidRDefault="006356FA" w:rsidP="00AB4DD6">
      <w:pPr>
        <w:pStyle w:val="af5"/>
      </w:pPr>
      <w:r>
        <w:rPr>
          <w:rFonts w:hint="eastAsia"/>
        </w:rPr>
        <w:t>坡度检验采用坡度尺或水准仪，按每 30m 设置一个测点，测量管道或路面的实际坡度，与设计坡度对比。</w:t>
      </w:r>
    </w:p>
    <w:p w14:paraId="0CA46BC4" w14:textId="77777777" w:rsidR="006E613E" w:rsidRDefault="006356FA" w:rsidP="006E613E">
      <w:pPr>
        <w:pStyle w:val="afffffffff0"/>
      </w:pPr>
      <w:r>
        <w:rPr>
          <w:rFonts w:hint="eastAsia"/>
        </w:rPr>
        <w:lastRenderedPageBreak/>
        <w:t>压实度检验应符合以下规定</w:t>
      </w:r>
      <w:r w:rsidR="006E613E">
        <w:rPr>
          <w:rFonts w:hint="eastAsia"/>
        </w:rPr>
        <w:t>：</w:t>
      </w:r>
    </w:p>
    <w:p w14:paraId="5F2F3AFE" w14:textId="41FDBD88" w:rsidR="006E613E" w:rsidRDefault="006356FA" w:rsidP="006E613E">
      <w:pPr>
        <w:pStyle w:val="af5"/>
      </w:pPr>
      <w:r>
        <w:rPr>
          <w:rFonts w:hint="eastAsia"/>
        </w:rPr>
        <w:t>环刀法适用于黏性土、粉土等土质的压实度检验，按每 100m² 设置一个测点，取样深度为压实层厚度的 1/2，</w:t>
      </w:r>
      <w:proofErr w:type="gramStart"/>
      <w:r>
        <w:rPr>
          <w:rFonts w:hint="eastAsia"/>
        </w:rPr>
        <w:t>将环刀打</w:t>
      </w:r>
      <w:proofErr w:type="gramEnd"/>
      <w:r>
        <w:rPr>
          <w:rFonts w:hint="eastAsia"/>
        </w:rPr>
        <w:t>入土中，取出土样，称取湿密度，烘干后称取干密度，计算压实度</w:t>
      </w:r>
      <w:r w:rsidR="006E613E">
        <w:rPr>
          <w:rFonts w:hint="eastAsia"/>
        </w:rPr>
        <w:t>；</w:t>
      </w:r>
    </w:p>
    <w:p w14:paraId="6B0D57E3" w14:textId="120056FE" w:rsidR="006E613E" w:rsidRDefault="006356FA" w:rsidP="006E613E">
      <w:pPr>
        <w:pStyle w:val="af5"/>
      </w:pPr>
      <w:proofErr w:type="gramStart"/>
      <w:r>
        <w:rPr>
          <w:rFonts w:hint="eastAsia"/>
        </w:rPr>
        <w:t>灌砂法</w:t>
      </w:r>
      <w:proofErr w:type="gramEnd"/>
      <w:r>
        <w:rPr>
          <w:rFonts w:hint="eastAsia"/>
        </w:rPr>
        <w:t>适用于砂土、碎石土等土质的压实度检验，按每 100m² 设置一个测点，开挖试坑，</w:t>
      </w:r>
      <w:proofErr w:type="gramStart"/>
      <w:r>
        <w:rPr>
          <w:rFonts w:hint="eastAsia"/>
        </w:rPr>
        <w:t>称取试坑内</w:t>
      </w:r>
      <w:proofErr w:type="gramEnd"/>
      <w:r>
        <w:rPr>
          <w:rFonts w:hint="eastAsia"/>
        </w:rPr>
        <w:t>土样质量，填入标准砂，测量标准</w:t>
      </w:r>
      <w:proofErr w:type="gramStart"/>
      <w:r>
        <w:rPr>
          <w:rFonts w:hint="eastAsia"/>
        </w:rPr>
        <w:t>砂</w:t>
      </w:r>
      <w:proofErr w:type="gramEnd"/>
      <w:r>
        <w:rPr>
          <w:rFonts w:hint="eastAsia"/>
        </w:rPr>
        <w:t>体积，计算土样干密度，确定压实度</w:t>
      </w:r>
      <w:r w:rsidR="006E613E">
        <w:rPr>
          <w:rFonts w:hint="eastAsia"/>
        </w:rPr>
        <w:t>；</w:t>
      </w:r>
    </w:p>
    <w:p w14:paraId="19C2EEF3" w14:textId="0FA48791" w:rsidR="006356FA" w:rsidRDefault="006356FA" w:rsidP="006E613E">
      <w:pPr>
        <w:pStyle w:val="af5"/>
      </w:pPr>
      <w:r>
        <w:rPr>
          <w:rFonts w:hint="eastAsia"/>
        </w:rPr>
        <w:t>压实度检验结果应与最大干密度对比，最大干密度通过重型击实试验确定</w:t>
      </w:r>
      <w:r w:rsidR="006E613E">
        <w:rPr>
          <w:rFonts w:hint="eastAsia"/>
        </w:rPr>
        <w:t>；</w:t>
      </w:r>
    </w:p>
    <w:p w14:paraId="220379D7" w14:textId="77777777" w:rsidR="006E613E" w:rsidRDefault="006356FA" w:rsidP="006E613E">
      <w:pPr>
        <w:pStyle w:val="afffffffff0"/>
      </w:pPr>
      <w:r>
        <w:rPr>
          <w:rFonts w:hint="eastAsia"/>
        </w:rPr>
        <w:t>密封性检验应符合以下规定</w:t>
      </w:r>
      <w:r w:rsidR="006E613E">
        <w:rPr>
          <w:rFonts w:hint="eastAsia"/>
        </w:rPr>
        <w:t>：</w:t>
      </w:r>
    </w:p>
    <w:p w14:paraId="32261D23" w14:textId="4569E3F7" w:rsidR="006E613E" w:rsidRDefault="006356FA" w:rsidP="006E613E">
      <w:pPr>
        <w:pStyle w:val="af5"/>
        <w:numPr>
          <w:ilvl w:val="0"/>
          <w:numId w:val="58"/>
        </w:numPr>
      </w:pPr>
      <w:r>
        <w:rPr>
          <w:rFonts w:hint="eastAsia"/>
        </w:rPr>
        <w:t>闭水</w:t>
      </w:r>
      <w:proofErr w:type="gramStart"/>
      <w:r>
        <w:rPr>
          <w:rFonts w:hint="eastAsia"/>
        </w:rPr>
        <w:t>试验按</w:t>
      </w:r>
      <w:proofErr w:type="gramEnd"/>
      <w:r>
        <w:rPr>
          <w:rFonts w:hint="eastAsia"/>
        </w:rPr>
        <w:t>本标准 5.2.5 条的规定进行，设置水位观测尺和补水管，记录水位下降情况，计算渗水量</w:t>
      </w:r>
      <w:r w:rsidR="006E613E">
        <w:rPr>
          <w:rFonts w:hint="eastAsia"/>
        </w:rPr>
        <w:t>；</w:t>
      </w:r>
    </w:p>
    <w:p w14:paraId="6655AFD9" w14:textId="7A65E599" w:rsidR="006356FA" w:rsidRDefault="006356FA" w:rsidP="006E613E">
      <w:pPr>
        <w:pStyle w:val="af5"/>
      </w:pPr>
      <w:r>
        <w:rPr>
          <w:rFonts w:hint="eastAsia"/>
        </w:rPr>
        <w:t xml:space="preserve">接口密封性抽检采用肥皂水涂抹接口，观察是否产生气泡，每批次抽检 10% 的接口，且不少于 5 </w:t>
      </w:r>
      <w:proofErr w:type="gramStart"/>
      <w:r>
        <w:rPr>
          <w:rFonts w:hint="eastAsia"/>
        </w:rPr>
        <w:t>个</w:t>
      </w:r>
      <w:proofErr w:type="gramEnd"/>
      <w:r>
        <w:rPr>
          <w:rFonts w:hint="eastAsia"/>
        </w:rPr>
        <w:t>。</w:t>
      </w:r>
    </w:p>
    <w:p w14:paraId="314F4013" w14:textId="77777777" w:rsidR="00317261" w:rsidRDefault="006356FA" w:rsidP="00317261">
      <w:pPr>
        <w:pStyle w:val="afffffffff0"/>
      </w:pPr>
      <w:r>
        <w:rPr>
          <w:rFonts w:hint="eastAsia"/>
        </w:rPr>
        <w:t>强度检验应符合以下规定</w:t>
      </w:r>
      <w:r w:rsidR="00317261">
        <w:rPr>
          <w:rFonts w:hint="eastAsia"/>
        </w:rPr>
        <w:t>：</w:t>
      </w:r>
    </w:p>
    <w:p w14:paraId="3C9D01E3" w14:textId="2FC574A1" w:rsidR="00317261" w:rsidRDefault="006356FA" w:rsidP="00317261">
      <w:pPr>
        <w:pStyle w:val="af5"/>
        <w:numPr>
          <w:ilvl w:val="0"/>
          <w:numId w:val="59"/>
        </w:numPr>
      </w:pPr>
      <w:r>
        <w:rPr>
          <w:rFonts w:hint="eastAsia"/>
        </w:rPr>
        <w:t>混凝土强度检验采用试</w:t>
      </w:r>
      <w:proofErr w:type="gramStart"/>
      <w:r>
        <w:rPr>
          <w:rFonts w:hint="eastAsia"/>
        </w:rPr>
        <w:t>块试验</w:t>
      </w:r>
      <w:proofErr w:type="gramEnd"/>
      <w:r>
        <w:rPr>
          <w:rFonts w:hint="eastAsia"/>
        </w:rPr>
        <w:t>法，按每工作班、</w:t>
      </w:r>
      <w:proofErr w:type="gramStart"/>
      <w:r>
        <w:rPr>
          <w:rFonts w:hint="eastAsia"/>
        </w:rPr>
        <w:t>每配合比制作</w:t>
      </w:r>
      <w:proofErr w:type="gramEnd"/>
      <w:r>
        <w:rPr>
          <w:rFonts w:hint="eastAsia"/>
        </w:rPr>
        <w:t>一组试块，每组 3 块，标准养护 28d 后进行抗压强度试验，试验方法</w:t>
      </w:r>
      <w:r w:rsidRPr="0013621F">
        <w:rPr>
          <w:rFonts w:hint="eastAsia"/>
        </w:rPr>
        <w:t>符合 GB/T 50081 的规定</w:t>
      </w:r>
      <w:r w:rsidR="00317261">
        <w:rPr>
          <w:rFonts w:hint="eastAsia"/>
        </w:rPr>
        <w:t>；</w:t>
      </w:r>
    </w:p>
    <w:p w14:paraId="0048144B" w14:textId="7693733D" w:rsidR="006356FA" w:rsidRDefault="006356FA" w:rsidP="00317261">
      <w:pPr>
        <w:pStyle w:val="af5"/>
      </w:pPr>
      <w:r>
        <w:rPr>
          <w:rFonts w:hint="eastAsia"/>
        </w:rPr>
        <w:t>管材强度检验采用压力试验机，塑料管材进行环刚度试验，混凝土管材进行抗压强度试验，试验方法符合相关产品标准的规定</w:t>
      </w:r>
      <w:r w:rsidR="00317261">
        <w:rPr>
          <w:rFonts w:hint="eastAsia"/>
        </w:rPr>
        <w:t>。</w:t>
      </w:r>
    </w:p>
    <w:p w14:paraId="1D8E1674" w14:textId="77777777" w:rsidR="00317261" w:rsidRDefault="006356FA" w:rsidP="006356FA">
      <w:pPr>
        <w:pStyle w:val="afffff7"/>
        <w:ind w:firstLine="420"/>
      </w:pPr>
      <w:r>
        <w:rPr>
          <w:rFonts w:hint="eastAsia"/>
        </w:rPr>
        <w:t>外观质量检验应符合以下规定</w:t>
      </w:r>
      <w:r w:rsidR="00317261">
        <w:rPr>
          <w:rFonts w:hint="eastAsia"/>
        </w:rPr>
        <w:t>：</w:t>
      </w:r>
    </w:p>
    <w:p w14:paraId="71A6FE70" w14:textId="66546998" w:rsidR="00317261" w:rsidRDefault="006356FA" w:rsidP="00317261">
      <w:pPr>
        <w:pStyle w:val="af5"/>
      </w:pPr>
      <w:r>
        <w:rPr>
          <w:rFonts w:hint="eastAsia"/>
        </w:rPr>
        <w:t>采用目测和尺量相结合的方法，目测检查管材、构配件、结构表面有无裂缝、破损、蜂窝、麻面等缺陷，尺量检查缺陷的尺寸、范围</w:t>
      </w:r>
      <w:r w:rsidR="00317261">
        <w:rPr>
          <w:rFonts w:hint="eastAsia"/>
        </w:rPr>
        <w:t>；</w:t>
      </w:r>
    </w:p>
    <w:p w14:paraId="683F2968" w14:textId="6F001809" w:rsidR="006356FA" w:rsidRDefault="006356FA" w:rsidP="00317261">
      <w:pPr>
        <w:pStyle w:val="af5"/>
      </w:pPr>
      <w:r>
        <w:rPr>
          <w:rFonts w:hint="eastAsia"/>
        </w:rPr>
        <w:t>外观质量检验应逐件进行，不合格产品不得使用。</w:t>
      </w:r>
    </w:p>
    <w:p w14:paraId="1390C35D" w14:textId="77777777" w:rsidR="00317261" w:rsidRDefault="006356FA" w:rsidP="00317261">
      <w:pPr>
        <w:pStyle w:val="afffffffff0"/>
      </w:pPr>
      <w:r>
        <w:rPr>
          <w:rFonts w:hint="eastAsia"/>
        </w:rPr>
        <w:t>检验频次应符合以下规定</w:t>
      </w:r>
      <w:r w:rsidR="00317261">
        <w:rPr>
          <w:rFonts w:hint="eastAsia"/>
        </w:rPr>
        <w:t>：</w:t>
      </w:r>
    </w:p>
    <w:p w14:paraId="227663ED" w14:textId="250FCB8D" w:rsidR="00317261" w:rsidRDefault="006356FA" w:rsidP="00317261">
      <w:pPr>
        <w:pStyle w:val="af5"/>
        <w:numPr>
          <w:ilvl w:val="0"/>
          <w:numId w:val="60"/>
        </w:numPr>
      </w:pPr>
      <w:r>
        <w:rPr>
          <w:rFonts w:hint="eastAsia"/>
        </w:rPr>
        <w:t>主控项目实行 100% 检验，每个测点、每个试件的检验结果均应符合本标准要求</w:t>
      </w:r>
      <w:r w:rsidR="00317261">
        <w:rPr>
          <w:rFonts w:hint="eastAsia"/>
        </w:rPr>
        <w:t>；</w:t>
      </w:r>
    </w:p>
    <w:p w14:paraId="7A5C66B9" w14:textId="33ECC32A" w:rsidR="00317261" w:rsidRDefault="006356FA" w:rsidP="00317261">
      <w:pPr>
        <w:pStyle w:val="af5"/>
      </w:pPr>
      <w:r>
        <w:rPr>
          <w:rFonts w:hint="eastAsia"/>
        </w:rPr>
        <w:t xml:space="preserve">一般项目实行抽检，抽检比例不低于 30%，且不少于 3 </w:t>
      </w:r>
      <w:proofErr w:type="gramStart"/>
      <w:r>
        <w:rPr>
          <w:rFonts w:hint="eastAsia"/>
        </w:rPr>
        <w:t>个</w:t>
      </w:r>
      <w:proofErr w:type="gramEnd"/>
      <w:r>
        <w:rPr>
          <w:rFonts w:hint="eastAsia"/>
        </w:rPr>
        <w:t>测点或 3 件试件，抽检合格率不低于 80%</w:t>
      </w:r>
      <w:r w:rsidR="00317261">
        <w:rPr>
          <w:rFonts w:hint="eastAsia"/>
        </w:rPr>
        <w:t>；</w:t>
      </w:r>
    </w:p>
    <w:p w14:paraId="5A246268" w14:textId="32E445F4" w:rsidR="006356FA" w:rsidRDefault="006356FA" w:rsidP="00317261">
      <w:pPr>
        <w:pStyle w:val="af5"/>
      </w:pPr>
      <w:r>
        <w:rPr>
          <w:rFonts w:hint="eastAsia"/>
        </w:rPr>
        <w:t>对重要部位、关键工序的检验频次可适当增加，由监理单位根据工程实际情况确定。</w:t>
      </w:r>
    </w:p>
    <w:p w14:paraId="40E02006" w14:textId="2B3F644D" w:rsidR="006356FA" w:rsidRDefault="006356FA" w:rsidP="007C789C">
      <w:pPr>
        <w:pStyle w:val="affc"/>
        <w:spacing w:before="240" w:after="240"/>
      </w:pPr>
      <w:bookmarkStart w:id="69" w:name="_Toc212487684"/>
      <w:r>
        <w:rPr>
          <w:rFonts w:hint="eastAsia"/>
        </w:rPr>
        <w:t>验收规则</w:t>
      </w:r>
      <w:bookmarkEnd w:id="69"/>
    </w:p>
    <w:p w14:paraId="1985B3D3" w14:textId="77777777" w:rsidR="00E74F38" w:rsidRDefault="006356FA" w:rsidP="00E74F38">
      <w:pPr>
        <w:pStyle w:val="afffffffff0"/>
      </w:pPr>
      <w:r>
        <w:rPr>
          <w:rFonts w:hint="eastAsia"/>
        </w:rPr>
        <w:t>合格判定应符合以下规定</w:t>
      </w:r>
      <w:r w:rsidR="00E74F38">
        <w:rPr>
          <w:rFonts w:hint="eastAsia"/>
        </w:rPr>
        <w:t>：</w:t>
      </w:r>
    </w:p>
    <w:p w14:paraId="5E9FA8CF" w14:textId="5C380DBD" w:rsidR="00E74F38" w:rsidRDefault="006356FA" w:rsidP="00E74F38">
      <w:pPr>
        <w:pStyle w:val="af5"/>
        <w:numPr>
          <w:ilvl w:val="0"/>
          <w:numId w:val="61"/>
        </w:numPr>
      </w:pPr>
      <w:r>
        <w:rPr>
          <w:rFonts w:hint="eastAsia"/>
        </w:rPr>
        <w:t>主控项目全部符合本标准要求，无不合格项</w:t>
      </w:r>
      <w:r w:rsidR="00E74F38">
        <w:rPr>
          <w:rFonts w:hint="eastAsia"/>
        </w:rPr>
        <w:t>；</w:t>
      </w:r>
    </w:p>
    <w:p w14:paraId="15BC4998" w14:textId="161AC46E" w:rsidR="00E74F38" w:rsidRDefault="006356FA" w:rsidP="00E74F38">
      <w:pPr>
        <w:pStyle w:val="af5"/>
      </w:pPr>
      <w:r>
        <w:rPr>
          <w:rFonts w:hint="eastAsia"/>
        </w:rPr>
        <w:t xml:space="preserve">一般项目单个偏差不超过允许值的 1.5 </w:t>
      </w:r>
      <w:proofErr w:type="gramStart"/>
      <w:r>
        <w:rPr>
          <w:rFonts w:hint="eastAsia"/>
        </w:rPr>
        <w:t>倍</w:t>
      </w:r>
      <w:proofErr w:type="gramEnd"/>
      <w:r>
        <w:rPr>
          <w:rFonts w:hint="eastAsia"/>
        </w:rPr>
        <w:t>，且抽检合格率不低于 80%</w:t>
      </w:r>
      <w:r w:rsidR="00E74F38">
        <w:rPr>
          <w:rFonts w:hint="eastAsia"/>
        </w:rPr>
        <w:t>；</w:t>
      </w:r>
    </w:p>
    <w:p w14:paraId="00DFAC46" w14:textId="22611D42" w:rsidR="00E74F38" w:rsidRDefault="006356FA" w:rsidP="00E74F38">
      <w:pPr>
        <w:pStyle w:val="af5"/>
      </w:pPr>
      <w:r>
        <w:rPr>
          <w:rFonts w:hint="eastAsia"/>
        </w:rPr>
        <w:t>质量控制资料完整，签字齐全，真实有效</w:t>
      </w:r>
      <w:r w:rsidR="00E74F38">
        <w:rPr>
          <w:rFonts w:hint="eastAsia"/>
        </w:rPr>
        <w:t>；</w:t>
      </w:r>
    </w:p>
    <w:p w14:paraId="713963C3" w14:textId="2E1BF055" w:rsidR="006356FA" w:rsidRDefault="006356FA" w:rsidP="00E74F38">
      <w:pPr>
        <w:pStyle w:val="af5"/>
      </w:pPr>
      <w:r>
        <w:rPr>
          <w:rFonts w:hint="eastAsia"/>
        </w:rPr>
        <w:t>观感质量符合要求，无影响使用功能的质量缺陷。</w:t>
      </w:r>
    </w:p>
    <w:p w14:paraId="0B39511F" w14:textId="77777777" w:rsidR="00E74F38" w:rsidRDefault="006356FA" w:rsidP="00E74F38">
      <w:pPr>
        <w:pStyle w:val="afffffffff0"/>
      </w:pPr>
      <w:r>
        <w:rPr>
          <w:rFonts w:hint="eastAsia"/>
        </w:rPr>
        <w:t>不合格处理应符合以下规定</w:t>
      </w:r>
      <w:r w:rsidR="00E74F38">
        <w:rPr>
          <w:rFonts w:hint="eastAsia"/>
        </w:rPr>
        <w:t>：</w:t>
      </w:r>
    </w:p>
    <w:p w14:paraId="2567DA23" w14:textId="77777777" w:rsidR="00E74F38" w:rsidRDefault="006356FA" w:rsidP="00E74F38">
      <w:pPr>
        <w:pStyle w:val="af5"/>
        <w:numPr>
          <w:ilvl w:val="0"/>
          <w:numId w:val="62"/>
        </w:numPr>
      </w:pPr>
      <w:r>
        <w:rPr>
          <w:rFonts w:hint="eastAsia"/>
        </w:rPr>
        <w:t>主控项目不合格时，应进行返工处理，返工后重新进行检验，直至合格。</w:t>
      </w:r>
    </w:p>
    <w:p w14:paraId="4B744F4D" w14:textId="77777777" w:rsidR="00E74F38" w:rsidRDefault="006356FA" w:rsidP="00E74F38">
      <w:pPr>
        <w:pStyle w:val="af5"/>
      </w:pPr>
      <w:r>
        <w:rPr>
          <w:rFonts w:hint="eastAsia"/>
        </w:rPr>
        <w:t xml:space="preserve">一般项目单个偏差超过允许值的 1.5 </w:t>
      </w:r>
      <w:proofErr w:type="gramStart"/>
      <w:r>
        <w:rPr>
          <w:rFonts w:hint="eastAsia"/>
        </w:rPr>
        <w:t>倍</w:t>
      </w:r>
      <w:proofErr w:type="gramEnd"/>
      <w:r>
        <w:rPr>
          <w:rFonts w:hint="eastAsia"/>
        </w:rPr>
        <w:t>或抽检合格率低于 80% 时，应扩大抽检比例至 50%，</w:t>
      </w:r>
      <w:proofErr w:type="gramStart"/>
      <w:r>
        <w:rPr>
          <w:rFonts w:hint="eastAsia"/>
        </w:rPr>
        <w:t>若扩大</w:t>
      </w:r>
      <w:proofErr w:type="gramEnd"/>
      <w:r>
        <w:rPr>
          <w:rFonts w:hint="eastAsia"/>
        </w:rPr>
        <w:t>抽检后合格率仍低于 80%，应进行返工处理。</w:t>
      </w:r>
    </w:p>
    <w:p w14:paraId="21FCBD1B" w14:textId="77777777" w:rsidR="00E74F38" w:rsidRDefault="006356FA" w:rsidP="00E74F38">
      <w:pPr>
        <w:pStyle w:val="af5"/>
      </w:pPr>
      <w:r>
        <w:rPr>
          <w:rFonts w:hint="eastAsia"/>
        </w:rPr>
        <w:t>返工处理后的工程应重新组织验收，验收合格后方可进行下道工序施工或投入使用。</w:t>
      </w:r>
    </w:p>
    <w:p w14:paraId="41B52B06" w14:textId="48132845" w:rsidR="006356FA" w:rsidRDefault="006356FA" w:rsidP="00E74F38">
      <w:pPr>
        <w:pStyle w:val="af5"/>
      </w:pPr>
      <w:r>
        <w:rPr>
          <w:rFonts w:hint="eastAsia"/>
        </w:rPr>
        <w:t>让步</w:t>
      </w:r>
      <w:proofErr w:type="gramStart"/>
      <w:r>
        <w:rPr>
          <w:rFonts w:hint="eastAsia"/>
        </w:rPr>
        <w:t>接收仅</w:t>
      </w:r>
      <w:proofErr w:type="gramEnd"/>
      <w:r>
        <w:rPr>
          <w:rFonts w:hint="eastAsia"/>
        </w:rPr>
        <w:t>适用于一般项目，且偏差不影响工程安全和使用功能，经建设单位、设计单位、监理单位共同确认后，方可让步接收，让步接收应形成书面记录。</w:t>
      </w:r>
    </w:p>
    <w:p w14:paraId="3FCCC223" w14:textId="77777777" w:rsidR="00E74F38" w:rsidRDefault="006356FA" w:rsidP="00E74F38">
      <w:pPr>
        <w:pStyle w:val="afffffffff0"/>
      </w:pPr>
      <w:r>
        <w:rPr>
          <w:rFonts w:hint="eastAsia"/>
        </w:rPr>
        <w:t>验收结论应符合以下规定</w:t>
      </w:r>
      <w:r w:rsidR="00E74F38">
        <w:rPr>
          <w:rFonts w:hint="eastAsia"/>
        </w:rPr>
        <w:t>：</w:t>
      </w:r>
    </w:p>
    <w:p w14:paraId="1F9116CA" w14:textId="39311451" w:rsidR="00E74F38" w:rsidRDefault="006356FA" w:rsidP="00E74F38">
      <w:pPr>
        <w:pStyle w:val="af5"/>
        <w:numPr>
          <w:ilvl w:val="0"/>
          <w:numId w:val="63"/>
        </w:numPr>
      </w:pPr>
      <w:r>
        <w:rPr>
          <w:rFonts w:hint="eastAsia"/>
        </w:rPr>
        <w:t>验收结论分为 “合格”“不合格”“整改后复验” 三类</w:t>
      </w:r>
      <w:r w:rsidR="00E74F38">
        <w:rPr>
          <w:rFonts w:hint="eastAsia"/>
        </w:rPr>
        <w:t>；</w:t>
      </w:r>
    </w:p>
    <w:p w14:paraId="2BF5B9C2" w14:textId="36875094" w:rsidR="00E74F38" w:rsidRDefault="006356FA" w:rsidP="00E74F38">
      <w:pPr>
        <w:pStyle w:val="af5"/>
      </w:pPr>
      <w:r>
        <w:rPr>
          <w:rFonts w:hint="eastAsia"/>
        </w:rPr>
        <w:t>所有检验项目均符合本标准要求，质量控制资料完整，观感质量良好，验收结论为 “合格”</w:t>
      </w:r>
      <w:r w:rsidR="00E74F38">
        <w:rPr>
          <w:rFonts w:hint="eastAsia"/>
        </w:rPr>
        <w:t>；</w:t>
      </w:r>
    </w:p>
    <w:p w14:paraId="23F67398" w14:textId="0C0AF6F7" w:rsidR="00E74F38" w:rsidRDefault="006356FA" w:rsidP="00E74F38">
      <w:pPr>
        <w:pStyle w:val="af5"/>
      </w:pPr>
      <w:r>
        <w:rPr>
          <w:rFonts w:hint="eastAsia"/>
        </w:rPr>
        <w:t>主控项目不合格或一般项目整改后仍不符合要求，验收结论为 “不合格”</w:t>
      </w:r>
      <w:r w:rsidR="00E74F38">
        <w:rPr>
          <w:rFonts w:hint="eastAsia"/>
        </w:rPr>
        <w:t>；</w:t>
      </w:r>
    </w:p>
    <w:p w14:paraId="3C3705AB" w14:textId="729E9CC6" w:rsidR="00E74F38" w:rsidRDefault="006356FA" w:rsidP="00E74F38">
      <w:pPr>
        <w:pStyle w:val="af5"/>
      </w:pPr>
      <w:r>
        <w:rPr>
          <w:rFonts w:hint="eastAsia"/>
        </w:rPr>
        <w:t>存在个别一般项目偏差超标，但可通过整改达到要求，验收结论为 “整改后复验”，施工单位整改完成后，重新申请验收</w:t>
      </w:r>
      <w:r w:rsidR="00E74F38">
        <w:rPr>
          <w:rFonts w:hint="eastAsia"/>
        </w:rPr>
        <w:t>；</w:t>
      </w:r>
    </w:p>
    <w:p w14:paraId="798EFB45" w14:textId="40BD60CA" w:rsidR="00D324C1" w:rsidRDefault="006356FA" w:rsidP="00E74F38">
      <w:pPr>
        <w:pStyle w:val="af5"/>
      </w:pPr>
      <w:r>
        <w:rPr>
          <w:rFonts w:hint="eastAsia"/>
        </w:rPr>
        <w:t>验收结论应形成书面记录，由验收人员签字确认，存档备查。</w:t>
      </w:r>
    </w:p>
    <w:p w14:paraId="2B58521B" w14:textId="0C3E8E5F" w:rsidR="003F5FF8" w:rsidRDefault="00D324C1" w:rsidP="00D324C1">
      <w:pPr>
        <w:pStyle w:val="afffff7"/>
        <w:ind w:firstLineChars="0" w:firstLine="0"/>
        <w:jc w:val="center"/>
      </w:pPr>
      <w:bookmarkStart w:id="70" w:name="BookMark8"/>
      <w:bookmarkEnd w:id="7"/>
      <w:bookmarkEnd w:id="59"/>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0"/>
    </w:p>
    <w:sectPr w:rsidR="003F5FF8" w:rsidSect="00D324C1">
      <w:footerReference w:type="default" r:id="rId1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87C3" w14:textId="77777777" w:rsidR="00A47A80" w:rsidRDefault="00A47A80">
      <w:pPr>
        <w:spacing w:line="240" w:lineRule="auto"/>
      </w:pPr>
      <w:r>
        <w:separator/>
      </w:r>
    </w:p>
  </w:endnote>
  <w:endnote w:type="continuationSeparator" w:id="0">
    <w:p w14:paraId="23E8232B" w14:textId="77777777" w:rsidR="00A47A80" w:rsidRDefault="00A47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A0390" w14:textId="77777777" w:rsidR="00A47A80" w:rsidRDefault="00A47A80">
      <w:pPr>
        <w:spacing w:line="240" w:lineRule="auto"/>
      </w:pPr>
      <w:r>
        <w:separator/>
      </w:r>
    </w:p>
  </w:footnote>
  <w:footnote w:type="continuationSeparator" w:id="0">
    <w:p w14:paraId="3A07D598" w14:textId="77777777" w:rsidR="00A47A80" w:rsidRDefault="00A47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w:t>
    </w:r>
    <w:r>
      <w:rPr>
        <w:rFonts w:hAnsi="黑体" w:cs="黑体" w:hint="eastAsia"/>
        <w:szCs w:val="21"/>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5FF8"/>
    <w:rsid w:val="003F6272"/>
    <w:rsid w:val="00400E72"/>
    <w:rsid w:val="00401400"/>
    <w:rsid w:val="00404869"/>
    <w:rsid w:val="00405884"/>
    <w:rsid w:val="00407D39"/>
    <w:rsid w:val="0041477A"/>
    <w:rsid w:val="004148D6"/>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603CE"/>
    <w:rsid w:val="008620FC"/>
    <w:rsid w:val="008627A5"/>
    <w:rsid w:val="00863E05"/>
    <w:rsid w:val="008644AC"/>
    <w:rsid w:val="00865ACA"/>
    <w:rsid w:val="00865D28"/>
    <w:rsid w:val="00865F85"/>
    <w:rsid w:val="00867C10"/>
    <w:rsid w:val="00870439"/>
    <w:rsid w:val="00870DA1"/>
    <w:rsid w:val="008800C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47A80"/>
    <w:rsid w:val="00A5061F"/>
    <w:rsid w:val="00A54B6E"/>
    <w:rsid w:val="00A55BD6"/>
    <w:rsid w:val="00A55D50"/>
    <w:rsid w:val="00A57142"/>
    <w:rsid w:val="00A63E83"/>
    <w:rsid w:val="00A648CD"/>
    <w:rsid w:val="00A6537A"/>
    <w:rsid w:val="00A67866"/>
    <w:rsid w:val="00A70551"/>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1491</TotalTime>
  <Pages>11</Pages>
  <Words>5950</Words>
  <Characters>6547</Characters>
  <Application>Microsoft Office Word</Application>
  <DocSecurity>0</DocSecurity>
  <Lines>242</Lines>
  <Paragraphs>265</Paragraphs>
  <ScaleCrop>false</ScaleCrop>
  <Company>PCMI</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312</cp:revision>
  <cp:lastPrinted>2025-01-06T08:01:00Z</cp:lastPrinted>
  <dcterms:created xsi:type="dcterms:W3CDTF">2023-08-16T03:16:00Z</dcterms:created>
  <dcterms:modified xsi:type="dcterms:W3CDTF">2025-10-27T12:19:00Z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