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55607D3C"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45E83" w:rsidRPr="00345E83">
        <w:rPr>
          <w:rFonts w:ascii="黑体" w:eastAsia="黑体" w:hAnsi="黑体" w:cs="黑体"/>
          <w:szCs w:val="22"/>
        </w:rPr>
        <w:t>65.020.40</w:t>
      </w:r>
      <w:r>
        <w:rPr>
          <w:rFonts w:ascii="黑体" w:eastAsia="黑体" w:hAnsi="黑体" w:cs="黑体" w:hint="eastAsia"/>
          <w:color w:val="FF0000"/>
          <w:szCs w:val="22"/>
        </w:rPr>
        <w:t xml:space="preserve">     </w:t>
      </w:r>
    </w:p>
    <w:p w14:paraId="2C5F77EA" w14:textId="7F0EEE4F"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45E83">
        <w:rPr>
          <w:rFonts w:ascii="黑体" w:eastAsia="黑体" w:hAnsi="黑体" w:cs="黑体" w:hint="eastAsia"/>
          <w:szCs w:val="22"/>
        </w:rPr>
        <w:t>P 22</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F31B62F" w:rsidR="003F5FF8" w:rsidRDefault="001520DE">
      <w:pPr>
        <w:spacing w:line="360" w:lineRule="auto"/>
        <w:jc w:val="center"/>
        <w:rPr>
          <w:rFonts w:ascii="Times New Roman" w:eastAsia="黑体" w:hAnsi="Times New Roman"/>
        </w:rPr>
      </w:pPr>
      <w:bookmarkStart w:id="0" w:name="OLE_LINK2"/>
      <w:r w:rsidRPr="001520DE">
        <w:rPr>
          <w:rFonts w:ascii="Times New Roman" w:eastAsia="黑体" w:hAnsi="Times New Roman" w:hint="eastAsia"/>
          <w:sz w:val="52"/>
          <w:szCs w:val="52"/>
        </w:rPr>
        <w:t>园林绿化工程数字化养护技术规范</w:t>
      </w:r>
    </w:p>
    <w:bookmarkEnd w:id="0"/>
    <w:p w14:paraId="63B0DA25" w14:textId="497D2B7E" w:rsidR="003F5FF8" w:rsidRDefault="00930EC1">
      <w:pPr>
        <w:spacing w:line="360" w:lineRule="auto"/>
        <w:rPr>
          <w:rFonts w:ascii="Times New Roman" w:hAnsi="Times New Roman"/>
          <w:szCs w:val="22"/>
        </w:rPr>
      </w:pPr>
      <w:r w:rsidRPr="00930EC1">
        <w:rPr>
          <w:rFonts w:ascii="Times New Roman" w:eastAsia="黑体" w:hAnsi="Times New Roman"/>
          <w:sz w:val="28"/>
          <w:szCs w:val="28"/>
        </w:rPr>
        <w:t>Technical Specifications for Digital Maintenance of Landscaping Engineering</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5100819" w14:textId="77777777" w:rsidR="00257EB3" w:rsidRDefault="00257EB3" w:rsidP="00257EB3">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257EB3">
        <w:rPr>
          <w:rFonts w:hint="eastAsia"/>
          <w:spacing w:val="320"/>
        </w:rPr>
        <w:lastRenderedPageBreak/>
        <w:t>目</w:t>
      </w:r>
      <w:r>
        <w:rPr>
          <w:rFonts w:hint="eastAsia"/>
        </w:rPr>
        <w:t>次</w:t>
      </w:r>
    </w:p>
    <w:p w14:paraId="1E169238" w14:textId="4656D8E6"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57EB3">
        <w:fldChar w:fldCharType="begin"/>
      </w:r>
      <w:r w:rsidRPr="00257EB3">
        <w:instrText xml:space="preserve"> TOC \o "1-1" \h \t "标准文件_一级条标题,2,标准文件_附录一级条标题,2," </w:instrText>
      </w:r>
      <w:r w:rsidRPr="00257EB3">
        <w:fldChar w:fldCharType="separate"/>
      </w:r>
      <w:hyperlink w:anchor="_Toc212909600" w:history="1">
        <w:r w:rsidRPr="00257EB3">
          <w:rPr>
            <w:rStyle w:val="affffd"/>
            <w:rFonts w:hint="eastAsia"/>
            <w:noProof/>
          </w:rPr>
          <w:t>前言</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_Toc212909600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II</w:t>
        </w:r>
        <w:r w:rsidRPr="00257EB3">
          <w:rPr>
            <w:rFonts w:hint="eastAsia"/>
            <w:noProof/>
          </w:rPr>
          <w:fldChar w:fldCharType="end"/>
        </w:r>
      </w:hyperlink>
    </w:p>
    <w:p w14:paraId="4C4095C3" w14:textId="174FE7B3"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02" w:history="1">
        <w:r w:rsidRPr="00257EB3">
          <w:rPr>
            <w:rStyle w:val="affffd"/>
            <w:rFonts w:hint="eastAsia"/>
            <w:noProof/>
          </w:rPr>
          <w:t>1</w:t>
        </w:r>
        <w:r>
          <w:rPr>
            <w:rStyle w:val="affffd"/>
            <w:noProof/>
          </w:rPr>
          <w:t xml:space="preserve"> </w:t>
        </w:r>
        <w:r w:rsidRPr="00257EB3">
          <w:rPr>
            <w:rStyle w:val="affffd"/>
            <w:rFonts w:hint="eastAsia"/>
            <w:noProof/>
          </w:rPr>
          <w:t xml:space="preserve"> 范围</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_Toc212909602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1</w:t>
        </w:r>
        <w:r w:rsidRPr="00257EB3">
          <w:rPr>
            <w:rFonts w:hint="eastAsia"/>
            <w:noProof/>
          </w:rPr>
          <w:fldChar w:fldCharType="end"/>
        </w:r>
      </w:hyperlink>
    </w:p>
    <w:p w14:paraId="64BE2837" w14:textId="6F7881C3"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03" w:history="1">
        <w:r w:rsidRPr="00257EB3">
          <w:rPr>
            <w:rStyle w:val="affffd"/>
            <w:rFonts w:hint="eastAsia"/>
            <w:noProof/>
          </w:rPr>
          <w:t>2</w:t>
        </w:r>
        <w:r>
          <w:rPr>
            <w:rStyle w:val="affffd"/>
            <w:noProof/>
          </w:rPr>
          <w:t xml:space="preserve"> </w:t>
        </w:r>
        <w:r w:rsidRPr="00257EB3">
          <w:rPr>
            <w:rStyle w:val="affffd"/>
            <w:rFonts w:hint="eastAsia"/>
            <w:noProof/>
          </w:rPr>
          <w:t xml:space="preserve"> 规范性引用文件</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_Toc212909603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1</w:t>
        </w:r>
        <w:r w:rsidRPr="00257EB3">
          <w:rPr>
            <w:rFonts w:hint="eastAsia"/>
            <w:noProof/>
          </w:rPr>
          <w:fldChar w:fldCharType="end"/>
        </w:r>
      </w:hyperlink>
    </w:p>
    <w:p w14:paraId="6E199FAB" w14:textId="7D16F778"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04" w:history="1">
        <w:r w:rsidRPr="00257EB3">
          <w:rPr>
            <w:rStyle w:val="affffd"/>
            <w:rFonts w:hint="eastAsia"/>
            <w:noProof/>
          </w:rPr>
          <w:t>3</w:t>
        </w:r>
        <w:r>
          <w:rPr>
            <w:rStyle w:val="affffd"/>
            <w:noProof/>
          </w:rPr>
          <w:t xml:space="preserve"> </w:t>
        </w:r>
        <w:r w:rsidRPr="00257EB3">
          <w:rPr>
            <w:rStyle w:val="affffd"/>
            <w:rFonts w:hint="eastAsia"/>
            <w:noProof/>
          </w:rPr>
          <w:t xml:space="preserve"> 术语和定义</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_Toc212909604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1</w:t>
        </w:r>
        <w:r w:rsidRPr="00257EB3">
          <w:rPr>
            <w:rFonts w:hint="eastAsia"/>
            <w:noProof/>
          </w:rPr>
          <w:fldChar w:fldCharType="end"/>
        </w:r>
      </w:hyperlink>
    </w:p>
    <w:p w14:paraId="680F4D38" w14:textId="7520AA81"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05" w:history="1">
        <w:r w:rsidRPr="00257EB3">
          <w:rPr>
            <w:rStyle w:val="affffd"/>
            <w:rFonts w:hint="eastAsia"/>
            <w:noProof/>
          </w:rPr>
          <w:t>4</w:t>
        </w:r>
        <w:r>
          <w:rPr>
            <w:rStyle w:val="affffd"/>
            <w:noProof/>
          </w:rPr>
          <w:t xml:space="preserve"> </w:t>
        </w:r>
        <w:r w:rsidRPr="00257EB3">
          <w:rPr>
            <w:rStyle w:val="affffd"/>
            <w:rFonts w:hint="eastAsia"/>
            <w:noProof/>
          </w:rPr>
          <w:t xml:space="preserve"> 技术要求</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_Toc212909605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1</w:t>
        </w:r>
        <w:r w:rsidRPr="00257EB3">
          <w:rPr>
            <w:rFonts w:hint="eastAsia"/>
            <w:noProof/>
          </w:rPr>
          <w:fldChar w:fldCharType="end"/>
        </w:r>
      </w:hyperlink>
    </w:p>
    <w:p w14:paraId="2E123EFA" w14:textId="013A1712"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06" w:history="1">
        <w:r w:rsidRPr="00257EB3">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总体要求</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_Toc212909606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1</w:t>
        </w:r>
        <w:r w:rsidRPr="00257EB3">
          <w:rPr>
            <w:rFonts w:hint="eastAsia"/>
            <w:noProof/>
          </w:rPr>
          <w:fldChar w:fldCharType="end"/>
        </w:r>
      </w:hyperlink>
    </w:p>
    <w:p w14:paraId="0D06CA4D" w14:textId="2C93B8ED"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07" w:history="1">
        <w:r w:rsidRPr="00257EB3">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基础数据采集</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_Toc212909607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1</w:t>
        </w:r>
        <w:r w:rsidRPr="00257EB3">
          <w:rPr>
            <w:rFonts w:hint="eastAsia"/>
            <w:noProof/>
          </w:rPr>
          <w:fldChar w:fldCharType="end"/>
        </w:r>
      </w:hyperlink>
    </w:p>
    <w:p w14:paraId="588B9867" w14:textId="3A2A1618"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08" w:history="1">
        <w:r w:rsidRPr="00257EB3">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数字化监测系统</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_Toc212909608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2</w:t>
        </w:r>
        <w:r w:rsidRPr="00257EB3">
          <w:rPr>
            <w:rFonts w:hint="eastAsia"/>
            <w:noProof/>
          </w:rPr>
          <w:fldChar w:fldCharType="end"/>
        </w:r>
      </w:hyperlink>
    </w:p>
    <w:p w14:paraId="7E629C9A" w14:textId="7B9E6C52"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09" w:history="1">
        <w:r w:rsidRPr="00257EB3">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智能养护作业</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_Toc212909609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3</w:t>
        </w:r>
        <w:r w:rsidRPr="00257EB3">
          <w:rPr>
            <w:rFonts w:hint="eastAsia"/>
            <w:noProof/>
          </w:rPr>
          <w:fldChar w:fldCharType="end"/>
        </w:r>
      </w:hyperlink>
    </w:p>
    <w:p w14:paraId="281EC372" w14:textId="07AE86F8"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0" w:history="1">
        <w:r w:rsidRPr="00257EB3">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养护大数据平台</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_Toc212909610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4</w:t>
        </w:r>
        <w:r w:rsidRPr="00257EB3">
          <w:rPr>
            <w:rFonts w:hint="eastAsia"/>
            <w:noProof/>
          </w:rPr>
          <w:fldChar w:fldCharType="end"/>
        </w:r>
      </w:hyperlink>
    </w:p>
    <w:p w14:paraId="3F3CBDDD" w14:textId="4D7C9143"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1" w:history="1">
        <w:r w:rsidRPr="00257EB3">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数字化评价与优化</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_Toc212909611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5</w:t>
        </w:r>
        <w:r w:rsidRPr="00257EB3">
          <w:rPr>
            <w:rFonts w:hint="eastAsia"/>
            <w:noProof/>
          </w:rPr>
          <w:fldChar w:fldCharType="end"/>
        </w:r>
      </w:hyperlink>
    </w:p>
    <w:p w14:paraId="184C8BC6" w14:textId="3EDDA7E2"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12" w:history="1">
        <w:r w:rsidRPr="00257EB3">
          <w:rPr>
            <w:rStyle w:val="affffd"/>
            <w:rFonts w:hint="eastAsia"/>
            <w:noProof/>
          </w:rPr>
          <w:t>5</w:t>
        </w:r>
        <w:r>
          <w:rPr>
            <w:rStyle w:val="affffd"/>
            <w:noProof/>
          </w:rPr>
          <w:t xml:space="preserve"> </w:t>
        </w:r>
        <w:r w:rsidRPr="00257EB3">
          <w:rPr>
            <w:rStyle w:val="affffd"/>
            <w:rFonts w:hint="eastAsia"/>
            <w:noProof/>
          </w:rPr>
          <w:t xml:space="preserve"> 试验方法</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_Toc212909612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5</w:t>
        </w:r>
        <w:r w:rsidRPr="00257EB3">
          <w:rPr>
            <w:rFonts w:hint="eastAsia"/>
            <w:noProof/>
          </w:rPr>
          <w:fldChar w:fldCharType="end"/>
        </w:r>
      </w:hyperlink>
    </w:p>
    <w:p w14:paraId="4B9ADF28" w14:textId="587E5C32"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3" w:history="1">
        <w:r w:rsidRPr="00257EB3">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传感器精度试验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_Toc212909613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5</w:t>
        </w:r>
        <w:r w:rsidRPr="00257EB3">
          <w:rPr>
            <w:rFonts w:hint="eastAsia"/>
            <w:noProof/>
          </w:rPr>
          <w:fldChar w:fldCharType="end"/>
        </w:r>
      </w:hyperlink>
    </w:p>
    <w:p w14:paraId="0F6FCC2A" w14:textId="02A3D4DE"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4" w:history="1">
        <w:r w:rsidRPr="00257EB3">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系统传输稳定性试验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_Toc212909614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5</w:t>
        </w:r>
        <w:r w:rsidRPr="00257EB3">
          <w:rPr>
            <w:rFonts w:hint="eastAsia"/>
            <w:noProof/>
          </w:rPr>
          <w:fldChar w:fldCharType="end"/>
        </w:r>
      </w:hyperlink>
    </w:p>
    <w:p w14:paraId="4EF81770" w14:textId="6229EEEF"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5" w:history="1">
        <w:r w:rsidRPr="00257EB3">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智能作业效果试验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_Toc212909615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1EA7F5A9" w14:textId="7DC0400F"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6" w:history="1">
        <w:r w:rsidRPr="00257EB3">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平台功能试验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_Toc212909616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2C88234C" w14:textId="53666C3F"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7" w:history="1">
        <w:r w:rsidRPr="00257EB3">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数据安全试验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_Toc212909617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7DBED859" w14:textId="1B537CD6"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18" w:history="1">
        <w:r w:rsidRPr="00257EB3">
          <w:rPr>
            <w:rStyle w:val="affffd"/>
            <w:rFonts w:hint="eastAsia"/>
            <w:noProof/>
          </w:rPr>
          <w:t>6</w:t>
        </w:r>
        <w:r>
          <w:rPr>
            <w:rStyle w:val="affffd"/>
            <w:noProof/>
          </w:rPr>
          <w:t xml:space="preserve"> </w:t>
        </w:r>
        <w:r w:rsidRPr="00257EB3">
          <w:rPr>
            <w:rStyle w:val="affffd"/>
            <w:rFonts w:hint="eastAsia"/>
            <w:noProof/>
          </w:rPr>
          <w:t xml:space="preserve"> 检验规则</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_Toc212909618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1D7EC1F3" w14:textId="6CE8F050"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19" w:history="1">
        <w:r w:rsidRPr="00257EB3">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检验类型</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_Toc212909619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22E3453F" w14:textId="3F580D59"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0" w:history="1">
        <w:r w:rsidRPr="00257EB3">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出厂检验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_Toc212909620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03E43DAF" w14:textId="3004D28B"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1" w:history="1">
        <w:r w:rsidRPr="00257EB3">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型式检验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_Toc212909621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6</w:t>
        </w:r>
        <w:r w:rsidRPr="00257EB3">
          <w:rPr>
            <w:rFonts w:hint="eastAsia"/>
            <w:noProof/>
          </w:rPr>
          <w:fldChar w:fldCharType="end"/>
        </w:r>
      </w:hyperlink>
    </w:p>
    <w:p w14:paraId="661F141A" w14:textId="440DF5B6"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2" w:history="1">
        <w:r w:rsidRPr="00257EB3">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现场检验</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_Toc212909622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515305C2" w14:textId="66983170"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3" w:history="1">
        <w:r w:rsidRPr="00257EB3">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判定规则</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_Toc212909623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7910B4EC" w14:textId="77AD8C39"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24" w:history="1">
        <w:r w:rsidRPr="00257EB3">
          <w:rPr>
            <w:rStyle w:val="affffd"/>
            <w:rFonts w:hint="eastAsia"/>
            <w:noProof/>
          </w:rPr>
          <w:t>7</w:t>
        </w:r>
        <w:r>
          <w:rPr>
            <w:rStyle w:val="affffd"/>
            <w:noProof/>
          </w:rPr>
          <w:t xml:space="preserve"> </w:t>
        </w:r>
        <w:r w:rsidRPr="00257EB3">
          <w:rPr>
            <w:rStyle w:val="affffd"/>
            <w:rFonts w:hint="eastAsia"/>
            <w:noProof/>
          </w:rPr>
          <w:t xml:space="preserve"> 标志、包装、运输和贮存</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_Toc212909624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10F9AC96" w14:textId="57E94E2F"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5" w:history="1">
        <w:r w:rsidRPr="00257EB3">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标志</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_Toc212909625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555EAADE" w14:textId="2C693512"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6" w:history="1">
        <w:r w:rsidRPr="00257EB3">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包装</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_Toc212909626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2BCDDF37" w14:textId="5B25BEC4"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7" w:history="1">
        <w:r w:rsidRPr="00257EB3">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运输</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_Toc212909627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13F90F49" w14:textId="52144D21"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28" w:history="1">
        <w:r w:rsidRPr="00257EB3">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贮存</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_Toc212909628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7</w:t>
        </w:r>
        <w:r w:rsidRPr="00257EB3">
          <w:rPr>
            <w:rFonts w:hint="eastAsia"/>
            <w:noProof/>
          </w:rPr>
          <w:fldChar w:fldCharType="end"/>
        </w:r>
      </w:hyperlink>
    </w:p>
    <w:p w14:paraId="54CC0FE0" w14:textId="6FDFC25A" w:rsidR="00257EB3" w:rsidRPr="00257EB3" w:rsidRDefault="00257E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9629" w:history="1">
        <w:r w:rsidRPr="00257EB3">
          <w:rPr>
            <w:rStyle w:val="affffd"/>
            <w:rFonts w:hint="eastAsia"/>
            <w:noProof/>
          </w:rPr>
          <w:t>8</w:t>
        </w:r>
        <w:r>
          <w:rPr>
            <w:rStyle w:val="affffd"/>
            <w:noProof/>
          </w:rPr>
          <w:t xml:space="preserve"> </w:t>
        </w:r>
        <w:r w:rsidRPr="00257EB3">
          <w:rPr>
            <w:rStyle w:val="affffd"/>
            <w:rFonts w:hint="eastAsia"/>
            <w:noProof/>
          </w:rPr>
          <w:t xml:space="preserve"> 运维管理</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_Toc212909629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8</w:t>
        </w:r>
        <w:r w:rsidRPr="00257EB3">
          <w:rPr>
            <w:rFonts w:hint="eastAsia"/>
            <w:noProof/>
          </w:rPr>
          <w:fldChar w:fldCharType="end"/>
        </w:r>
      </w:hyperlink>
    </w:p>
    <w:p w14:paraId="3389F298" w14:textId="762FEEF4"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30" w:history="1">
        <w:r w:rsidRPr="00257EB3">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日常运维</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_Toc212909630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8</w:t>
        </w:r>
        <w:r w:rsidRPr="00257EB3">
          <w:rPr>
            <w:rFonts w:hint="eastAsia"/>
            <w:noProof/>
          </w:rPr>
          <w:fldChar w:fldCharType="end"/>
        </w:r>
      </w:hyperlink>
    </w:p>
    <w:p w14:paraId="4E2C927A" w14:textId="27EEF503"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31" w:history="1">
        <w:r w:rsidRPr="00257EB3">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故障处理</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_Toc212909631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8</w:t>
        </w:r>
        <w:r w:rsidRPr="00257EB3">
          <w:rPr>
            <w:rFonts w:hint="eastAsia"/>
            <w:noProof/>
          </w:rPr>
          <w:fldChar w:fldCharType="end"/>
        </w:r>
      </w:hyperlink>
    </w:p>
    <w:p w14:paraId="1EFC2352" w14:textId="153A3CFF" w:rsidR="00257EB3" w:rsidRPr="00257EB3" w:rsidRDefault="00257EB3">
      <w:pPr>
        <w:pStyle w:val="TOC2"/>
        <w:rPr>
          <w:rFonts w:asciiTheme="minorHAnsi" w:eastAsiaTheme="minorEastAsia" w:hAnsiTheme="minorHAnsi" w:cstheme="minorBidi" w:hint="eastAsia"/>
          <w:noProof/>
          <w:sz w:val="22"/>
          <w:szCs w:val="24"/>
          <w14:ligatures w14:val="standardContextual"/>
        </w:rPr>
      </w:pPr>
      <w:hyperlink w:anchor="_Toc212909632" w:history="1">
        <w:r w:rsidRPr="00257EB3">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257EB3">
          <w:rPr>
            <w:rStyle w:val="affffd"/>
            <w:rFonts w:hint="eastAsia"/>
            <w:noProof/>
          </w:rPr>
          <w:t xml:space="preserve"> 人员要求</w:t>
        </w:r>
        <w:r w:rsidRPr="00257EB3">
          <w:rPr>
            <w:rFonts w:hint="eastAsia"/>
            <w:noProof/>
          </w:rPr>
          <w:tab/>
        </w:r>
        <w:r w:rsidRPr="00257EB3">
          <w:rPr>
            <w:rFonts w:hint="eastAsia"/>
            <w:noProof/>
          </w:rPr>
          <w:fldChar w:fldCharType="begin"/>
        </w:r>
        <w:r w:rsidRPr="00257EB3">
          <w:rPr>
            <w:rFonts w:hint="eastAsia"/>
            <w:noProof/>
          </w:rPr>
          <w:instrText xml:space="preserve"> </w:instrText>
        </w:r>
        <w:r w:rsidRPr="00257EB3">
          <w:rPr>
            <w:noProof/>
          </w:rPr>
          <w:instrText>PAGEREF _Toc212909632 \h</w:instrText>
        </w:r>
        <w:r w:rsidRPr="00257EB3">
          <w:rPr>
            <w:rFonts w:hint="eastAsia"/>
            <w:noProof/>
          </w:rPr>
          <w:instrText xml:space="preserve"> </w:instrText>
        </w:r>
        <w:r w:rsidRPr="00257EB3">
          <w:rPr>
            <w:rFonts w:hint="eastAsia"/>
            <w:noProof/>
          </w:rPr>
        </w:r>
        <w:r w:rsidRPr="00257EB3">
          <w:rPr>
            <w:rFonts w:hint="eastAsia"/>
            <w:noProof/>
          </w:rPr>
          <w:fldChar w:fldCharType="separate"/>
        </w:r>
        <w:r w:rsidRPr="00257EB3">
          <w:rPr>
            <w:noProof/>
          </w:rPr>
          <w:t>8</w:t>
        </w:r>
        <w:r w:rsidRPr="00257EB3">
          <w:rPr>
            <w:rFonts w:hint="eastAsia"/>
            <w:noProof/>
          </w:rPr>
          <w:fldChar w:fldCharType="end"/>
        </w:r>
      </w:hyperlink>
    </w:p>
    <w:p w14:paraId="7EC781A5" w14:textId="49E3C1D4" w:rsidR="00257EB3" w:rsidRPr="00257EB3" w:rsidRDefault="00257EB3" w:rsidP="00257EB3">
      <w:pPr>
        <w:pStyle w:val="affffffc"/>
        <w:spacing w:after="360"/>
        <w:sectPr w:rsidR="00257EB3" w:rsidRPr="00257EB3" w:rsidSect="00257EB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257EB3">
        <w:fldChar w:fldCharType="end"/>
      </w:r>
    </w:p>
    <w:p w14:paraId="50DB6AD5" w14:textId="77777777" w:rsidR="003F5FF8" w:rsidRDefault="00000000">
      <w:pPr>
        <w:pStyle w:val="a6"/>
        <w:spacing w:before="850" w:afterLines="0" w:after="680"/>
      </w:pPr>
      <w:bookmarkStart w:id="7" w:name="BookMark2"/>
      <w:bookmarkStart w:id="8" w:name="_Toc212909600"/>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3DEC56E3" w:rsidR="003F5FF8" w:rsidRDefault="00C0075A">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909601"/>
      <w:r w:rsidRPr="00C0075A">
        <w:rPr>
          <w:rFonts w:hint="eastAsia"/>
        </w:rPr>
        <w:t>园林绿化工程数字化养护技术规范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909602"/>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561D2DA1" w14:textId="77777777" w:rsidR="0021423D" w:rsidRDefault="0021423D" w:rsidP="0021423D">
      <w:pPr>
        <w:pStyle w:val="afffff7"/>
        <w:ind w:firstLine="420"/>
      </w:pPr>
      <w:bookmarkStart w:id="32" w:name="_Toc24884219"/>
      <w:bookmarkStart w:id="33" w:name="_Toc26648466"/>
      <w:bookmarkStart w:id="34" w:name="_Toc17233326"/>
      <w:bookmarkStart w:id="35" w:name="_Toc24884212"/>
      <w:bookmarkStart w:id="36" w:name="_Toc17233334"/>
      <w:r w:rsidRPr="0021423D">
        <w:rPr>
          <w:rFonts w:hint="eastAsia"/>
        </w:rPr>
        <w:t>本</w:t>
      </w:r>
      <w:r>
        <w:rPr>
          <w:rFonts w:hint="eastAsia"/>
        </w:rPr>
        <w:t>文件</w:t>
      </w:r>
      <w:r w:rsidRPr="0021423D">
        <w:rPr>
          <w:rFonts w:hint="eastAsia"/>
        </w:rPr>
        <w:t>规定园林绿化工程数字化养护的规划设计、设备部署、作业实施、监测评估、系统运维等活动的技术要求、试验方法、检验规则、标志包装运输和贮存及运维管理。</w:t>
      </w:r>
    </w:p>
    <w:p w14:paraId="5CF53D6F" w14:textId="77777777" w:rsidR="00156690" w:rsidRDefault="0021423D" w:rsidP="0021423D">
      <w:pPr>
        <w:pStyle w:val="afffff7"/>
        <w:ind w:firstLine="420"/>
      </w:pPr>
      <w:r w:rsidRPr="0021423D">
        <w:rPr>
          <w:rFonts w:hint="eastAsia"/>
        </w:rPr>
        <w:t>本</w:t>
      </w:r>
      <w:r>
        <w:rPr>
          <w:rFonts w:hint="eastAsia"/>
        </w:rPr>
        <w:t>文件</w:t>
      </w:r>
      <w:r w:rsidRPr="0021423D">
        <w:rPr>
          <w:rFonts w:hint="eastAsia"/>
        </w:rPr>
        <w:t>适用于城市公园绿地、道路附属绿地、居住区绿地、单位附属绿地、防护绿地、广场绿地等各类人工营造园林绿化工程的数字化养护工作。</w:t>
      </w: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p>
    <w:p w14:paraId="6DD3798F" w14:textId="5E43753B" w:rsidR="003F5FF8" w:rsidRPr="00557C2B" w:rsidRDefault="00000000" w:rsidP="00156690">
      <w:pPr>
        <w:pStyle w:val="affc"/>
        <w:spacing w:before="240" w:after="240"/>
      </w:pPr>
      <w:bookmarkStart w:id="49" w:name="_Toc212909603"/>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199F112A" w14:textId="35F8D473" w:rsidR="00094C85" w:rsidRDefault="00094C85" w:rsidP="00094C85">
      <w:pPr>
        <w:pStyle w:val="afffff7"/>
        <w:ind w:firstLine="420"/>
        <w:rPr>
          <w:rFonts w:hint="eastAsia"/>
        </w:rPr>
      </w:pPr>
      <w:r w:rsidRPr="00094C85">
        <w:t>GB/T 22239</w:t>
      </w:r>
      <w:r w:rsidR="00257EB3">
        <w:rPr>
          <w:rFonts w:hint="eastAsia"/>
        </w:rPr>
        <w:t xml:space="preserve">  </w:t>
      </w:r>
      <w:r w:rsidR="00257EB3" w:rsidRPr="00257EB3">
        <w:rPr>
          <w:rFonts w:hint="eastAsia"/>
        </w:rPr>
        <w:t>信息安全技术 网络安全等级保护基本要求</w:t>
      </w:r>
    </w:p>
    <w:p w14:paraId="317398B2" w14:textId="6B50E513" w:rsidR="00A3173A" w:rsidRDefault="00094C85" w:rsidP="00094C85">
      <w:pPr>
        <w:pStyle w:val="afffff7"/>
        <w:ind w:firstLine="420"/>
        <w:rPr>
          <w:rFonts w:hint="eastAsia"/>
        </w:rPr>
      </w:pPr>
      <w:r w:rsidRPr="00094C85">
        <w:t>GB/T 35628</w:t>
      </w:r>
      <w:r w:rsidR="00257EB3">
        <w:rPr>
          <w:rFonts w:hint="eastAsia"/>
        </w:rPr>
        <w:t xml:space="preserve">  </w:t>
      </w:r>
      <w:r w:rsidR="00257EB3" w:rsidRPr="00257EB3">
        <w:rPr>
          <w:rFonts w:hint="eastAsia"/>
        </w:rPr>
        <w:t>实景地图数据产品</w:t>
      </w:r>
    </w:p>
    <w:p w14:paraId="1DAFF00D" w14:textId="77F9B116" w:rsidR="00094C85" w:rsidRDefault="00094C85" w:rsidP="00094C85">
      <w:pPr>
        <w:pStyle w:val="afffff7"/>
        <w:ind w:firstLine="420"/>
        <w:rPr>
          <w:rFonts w:hint="eastAsia"/>
        </w:rPr>
      </w:pPr>
      <w:r w:rsidRPr="00094C85">
        <w:t>GB 50174</w:t>
      </w:r>
      <w:r w:rsidR="00257EB3">
        <w:rPr>
          <w:rFonts w:hint="eastAsia"/>
        </w:rPr>
        <w:t xml:space="preserve">  </w:t>
      </w:r>
      <w:r w:rsidR="00257EB3" w:rsidRPr="00257EB3">
        <w:rPr>
          <w:rFonts w:hint="eastAsia"/>
        </w:rPr>
        <w:t>数据中心设计规范</w:t>
      </w:r>
    </w:p>
    <w:p w14:paraId="1A546206" w14:textId="31ABC0CC" w:rsidR="00094C85" w:rsidRDefault="00094C85" w:rsidP="00094C85">
      <w:pPr>
        <w:pStyle w:val="afffff7"/>
        <w:ind w:firstLine="420"/>
        <w:rPr>
          <w:rFonts w:hint="eastAsia"/>
        </w:rPr>
      </w:pPr>
      <w:r w:rsidRPr="00094C85">
        <w:t>CJ/T 223</w:t>
      </w:r>
      <w:r w:rsidR="00257EB3">
        <w:rPr>
          <w:rFonts w:hint="eastAsia"/>
        </w:rPr>
        <w:t xml:space="preserve">  </w:t>
      </w:r>
      <w:r w:rsidR="00257EB3" w:rsidRPr="00257EB3">
        <w:rPr>
          <w:rFonts w:hint="eastAsia"/>
        </w:rPr>
        <w:t>合金镀层（HA）钢管及管件</w:t>
      </w:r>
    </w:p>
    <w:p w14:paraId="22D1A87E" w14:textId="77777777" w:rsidR="003F5FF8" w:rsidRDefault="00000000">
      <w:pPr>
        <w:pStyle w:val="affc"/>
        <w:spacing w:before="240" w:after="240"/>
      </w:pPr>
      <w:bookmarkStart w:id="52" w:name="_Toc11391"/>
      <w:bookmarkStart w:id="53" w:name="_Toc6287"/>
      <w:bookmarkStart w:id="54" w:name="_Toc2656"/>
      <w:bookmarkStart w:id="55" w:name="_Toc4140"/>
      <w:bookmarkStart w:id="56" w:name="_Toc212315100"/>
      <w:bookmarkStart w:id="57" w:name="_Toc212487673"/>
      <w:bookmarkStart w:id="58" w:name="_Toc212823337"/>
      <w:bookmarkStart w:id="59" w:name="_Toc212909604"/>
      <w:r>
        <w:rPr>
          <w:rFonts w:hint="eastAsia"/>
          <w:szCs w:val="21"/>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6EB7A7BA" w14:textId="32C67BE7" w:rsidR="009C0B6A" w:rsidRPr="0058566B" w:rsidRDefault="0058566B" w:rsidP="0058566B">
      <w:pPr>
        <w:pStyle w:val="afffffffffff6"/>
        <w:ind w:left="420" w:hangingChars="200" w:hanging="420"/>
        <w:rPr>
          <w:rFonts w:ascii="黑体" w:eastAsia="黑体" w:hAnsi="黑体" w:hint="eastAsia"/>
        </w:rPr>
      </w:pPr>
      <w:r w:rsidRPr="0058566B">
        <w:rPr>
          <w:rFonts w:ascii="黑体" w:eastAsia="黑体" w:hAnsi="黑体"/>
        </w:rPr>
        <w:br/>
      </w:r>
      <w:r w:rsidR="009C0B6A" w:rsidRPr="0058566B">
        <w:rPr>
          <w:rFonts w:ascii="黑体" w:eastAsia="黑体" w:hAnsi="黑体"/>
        </w:rPr>
        <w:t>数字化养护</w:t>
      </w:r>
      <w:r w:rsidRPr="0058566B">
        <w:rPr>
          <w:rFonts w:ascii="黑体" w:eastAsia="黑体" w:hAnsi="黑体" w:hint="eastAsia"/>
        </w:rPr>
        <w:t xml:space="preserve">  </w:t>
      </w:r>
      <w:r w:rsidRPr="0058566B">
        <w:rPr>
          <w:rFonts w:ascii="黑体" w:eastAsia="黑体" w:hAnsi="黑体"/>
        </w:rPr>
        <w:t>Digital maintenance</w:t>
      </w:r>
    </w:p>
    <w:p w14:paraId="16AA7D37" w14:textId="77777777" w:rsidR="009C0B6A" w:rsidRPr="009C0B6A" w:rsidRDefault="009C0B6A" w:rsidP="009C0B6A">
      <w:pPr>
        <w:pStyle w:val="afffff7"/>
        <w:ind w:firstLine="420"/>
      </w:pPr>
      <w:r w:rsidRPr="009C0B6A">
        <w:t>依托物联网、大数据、人工智能、地理信息系统（GIS）、全球定位系统（GPS）等现代信息技术，对园林绿化工程养护全流程进行数据采集、监测预警、作业管控、分析评价及优化调整的标准化养护模式。</w:t>
      </w:r>
    </w:p>
    <w:p w14:paraId="57213714" w14:textId="038C11C8" w:rsidR="009C0B6A" w:rsidRPr="0058566B" w:rsidRDefault="0058566B" w:rsidP="0058566B">
      <w:pPr>
        <w:pStyle w:val="afffffffffff6"/>
        <w:ind w:left="420" w:hangingChars="200" w:hanging="420"/>
        <w:rPr>
          <w:rFonts w:ascii="黑体" w:eastAsia="黑体" w:hAnsi="黑体" w:hint="eastAsia"/>
        </w:rPr>
      </w:pPr>
      <w:r w:rsidRPr="0058566B">
        <w:rPr>
          <w:rFonts w:ascii="黑体" w:eastAsia="黑体" w:hAnsi="黑体"/>
        </w:rPr>
        <w:br/>
      </w:r>
      <w:r w:rsidR="009C0B6A" w:rsidRPr="0058566B">
        <w:rPr>
          <w:rFonts w:ascii="黑体" w:eastAsia="黑体" w:hAnsi="黑体"/>
        </w:rPr>
        <w:t>精准施肥</w:t>
      </w:r>
      <w:r w:rsidRPr="0058566B">
        <w:rPr>
          <w:rFonts w:ascii="黑体" w:eastAsia="黑体" w:hAnsi="黑体" w:hint="eastAsia"/>
        </w:rPr>
        <w:t xml:space="preserve">  </w:t>
      </w:r>
      <w:r w:rsidRPr="0058566B">
        <w:rPr>
          <w:rFonts w:ascii="黑体" w:eastAsia="黑体" w:hAnsi="黑体"/>
        </w:rPr>
        <w:t>Precision fertilization</w:t>
      </w:r>
    </w:p>
    <w:p w14:paraId="6ABAC29F" w14:textId="1AA93285" w:rsidR="009C0B6A" w:rsidRPr="009C0B6A" w:rsidRDefault="009C0B6A" w:rsidP="0058566B">
      <w:pPr>
        <w:pStyle w:val="afffff7"/>
        <w:ind w:firstLine="420"/>
        <w:rPr>
          <w:rFonts w:hint="eastAsia"/>
        </w:rPr>
      </w:pPr>
      <w:r w:rsidRPr="009C0B6A">
        <w:t>通过土壤肥力检测数据结合植物营养需求模型，确定施肥种类、用量、时间及施用位置，实现定量化、定位化施肥的技术方式。</w:t>
      </w:r>
    </w:p>
    <w:p w14:paraId="0177CDF7" w14:textId="77777777" w:rsidR="0021423D" w:rsidRPr="0021423D" w:rsidRDefault="0021423D" w:rsidP="00E67A29">
      <w:pPr>
        <w:pStyle w:val="affc"/>
        <w:spacing w:before="240" w:after="240"/>
      </w:pPr>
      <w:bookmarkStart w:id="60" w:name="_Toc30049"/>
      <w:bookmarkStart w:id="61" w:name="_Toc18256"/>
      <w:bookmarkStart w:id="62" w:name="_Toc13894"/>
      <w:bookmarkStart w:id="63" w:name="_Toc212487674"/>
      <w:bookmarkStart w:id="64" w:name="_Toc13108"/>
      <w:bookmarkStart w:id="65" w:name="_Toc212909605"/>
      <w:bookmarkEnd w:id="60"/>
      <w:bookmarkEnd w:id="61"/>
      <w:bookmarkEnd w:id="62"/>
      <w:r w:rsidRPr="0021423D">
        <w:t>技术要求</w:t>
      </w:r>
      <w:bookmarkEnd w:id="65"/>
    </w:p>
    <w:p w14:paraId="6C252F14" w14:textId="77777777" w:rsidR="0021423D" w:rsidRPr="0021423D" w:rsidRDefault="0021423D" w:rsidP="00E67A29">
      <w:pPr>
        <w:pStyle w:val="affd"/>
        <w:spacing w:before="120" w:after="120"/>
      </w:pPr>
      <w:bookmarkStart w:id="66" w:name="_Toc212909606"/>
      <w:r w:rsidRPr="0021423D">
        <w:t>总体要求</w:t>
      </w:r>
      <w:bookmarkEnd w:id="66"/>
    </w:p>
    <w:p w14:paraId="698C14DD" w14:textId="77777777" w:rsidR="0021423D" w:rsidRPr="0021423D" w:rsidRDefault="0021423D" w:rsidP="0018485E">
      <w:pPr>
        <w:pStyle w:val="afffffffff3"/>
      </w:pPr>
      <w:r w:rsidRPr="0021423D">
        <w:t>数字化养护应遵循因地制宜、技术适配、经济实用、绿色低碳、安全可靠的原则。</w:t>
      </w:r>
    </w:p>
    <w:p w14:paraId="3E095EBE" w14:textId="77777777" w:rsidR="0021423D" w:rsidRPr="0021423D" w:rsidRDefault="0021423D" w:rsidP="0018485E">
      <w:pPr>
        <w:pStyle w:val="afffffffff3"/>
      </w:pPr>
      <w:r w:rsidRPr="0021423D">
        <w:t>系统架构应包含感知层、传输层、平台层、应用层，各层级间应具备良好的兼容性和可扩展性。</w:t>
      </w:r>
    </w:p>
    <w:p w14:paraId="08846D8D" w14:textId="77777777" w:rsidR="0021423D" w:rsidRPr="0021423D" w:rsidRDefault="0021423D" w:rsidP="0018485E">
      <w:pPr>
        <w:pStyle w:val="afffffffff3"/>
      </w:pPr>
      <w:r w:rsidRPr="0021423D">
        <w:t>技术选型应优先采用成熟稳定、运维便捷、能耗较低、环境适应性强的数字化技术及设备。</w:t>
      </w:r>
    </w:p>
    <w:p w14:paraId="5B6B7B7C" w14:textId="77777777" w:rsidR="0021423D" w:rsidRPr="0021423D" w:rsidRDefault="0021423D" w:rsidP="0018485E">
      <w:pPr>
        <w:pStyle w:val="afffffffff3"/>
      </w:pPr>
      <w:r w:rsidRPr="0021423D">
        <w:t>数字化养护方案应结合绿地类型、植物配置、养护目标及区域气候条件专项制定。</w:t>
      </w:r>
    </w:p>
    <w:p w14:paraId="456D25E7" w14:textId="77777777" w:rsidR="0021423D" w:rsidRPr="0021423D" w:rsidRDefault="0021423D" w:rsidP="0018485E">
      <w:pPr>
        <w:pStyle w:val="afffffffff3"/>
      </w:pPr>
      <w:r w:rsidRPr="0021423D">
        <w:t>系统应具备数据安全防护功能，符合网络安全等级保护相关要求。</w:t>
      </w:r>
    </w:p>
    <w:p w14:paraId="0753F14D" w14:textId="77777777" w:rsidR="0021423D" w:rsidRPr="0021423D" w:rsidRDefault="0021423D" w:rsidP="0018485E">
      <w:pPr>
        <w:pStyle w:val="afffffffff3"/>
      </w:pPr>
      <w:r w:rsidRPr="0021423D">
        <w:t>数字化养护实施前应完成绿地基础信息普查及数字化建档工作。</w:t>
      </w:r>
    </w:p>
    <w:p w14:paraId="3A5CDD68" w14:textId="77777777" w:rsidR="0021423D" w:rsidRPr="0021423D" w:rsidRDefault="0021423D" w:rsidP="00E67A29">
      <w:pPr>
        <w:pStyle w:val="affd"/>
        <w:spacing w:before="120" w:after="120"/>
      </w:pPr>
      <w:bookmarkStart w:id="67" w:name="_Toc212909607"/>
      <w:r w:rsidRPr="0021423D">
        <w:t>基础数据采集</w:t>
      </w:r>
      <w:bookmarkEnd w:id="67"/>
    </w:p>
    <w:p w14:paraId="17A6AEBC" w14:textId="77777777" w:rsidR="0021423D" w:rsidRPr="0021423D" w:rsidRDefault="0021423D" w:rsidP="00E67A29">
      <w:pPr>
        <w:pStyle w:val="affe"/>
        <w:spacing w:before="120" w:after="120"/>
      </w:pPr>
      <w:r w:rsidRPr="0021423D">
        <w:t>数据类型</w:t>
      </w:r>
    </w:p>
    <w:p w14:paraId="708A0E80" w14:textId="77777777" w:rsidR="0021423D" w:rsidRPr="0021423D" w:rsidRDefault="0021423D" w:rsidP="0018485E">
      <w:pPr>
        <w:pStyle w:val="afffffffff2"/>
      </w:pPr>
      <w:r w:rsidRPr="0021423D">
        <w:lastRenderedPageBreak/>
        <w:t>绿地基础信息应包括绿地编号、面积、地理位置、地形地貌、土壤类型、植物配置清单、养护分区、设施分布等内容。</w:t>
      </w:r>
    </w:p>
    <w:p w14:paraId="7B5B4B25" w14:textId="77777777" w:rsidR="0021423D" w:rsidRPr="0021423D" w:rsidRDefault="0021423D" w:rsidP="0018485E">
      <w:pPr>
        <w:pStyle w:val="afffffffff2"/>
      </w:pPr>
      <w:r w:rsidRPr="0021423D">
        <w:t>环境数据应包括土壤温湿度、土壤 pH 值、土壤电导率、空气温湿度、降水量、光照强度、风速风向、大气湿度等指标。</w:t>
      </w:r>
    </w:p>
    <w:p w14:paraId="785EB403" w14:textId="77777777" w:rsidR="0021423D" w:rsidRPr="0021423D" w:rsidRDefault="0021423D" w:rsidP="0018485E">
      <w:pPr>
        <w:pStyle w:val="afffffffff2"/>
      </w:pPr>
      <w:r w:rsidRPr="0021423D">
        <w:t>植物生长数据应包括植物株高、冠幅、胸径（地径）、叶色、长势等级、物候期、病虫害发生情况等内容。</w:t>
      </w:r>
    </w:p>
    <w:p w14:paraId="642CD4BE" w14:textId="77777777" w:rsidR="0021423D" w:rsidRPr="0021423D" w:rsidRDefault="0021423D" w:rsidP="0018485E">
      <w:pPr>
        <w:pStyle w:val="afffffffff2"/>
      </w:pPr>
      <w:r w:rsidRPr="0021423D">
        <w:t>设施数据应包括灌溉管网布局、传感器安装位置、智能设备参数、养护工具信息、照明设施位置等内容。</w:t>
      </w:r>
    </w:p>
    <w:p w14:paraId="26EA6E64" w14:textId="77777777" w:rsidR="0021423D" w:rsidRPr="0021423D" w:rsidRDefault="0021423D" w:rsidP="0018485E">
      <w:pPr>
        <w:pStyle w:val="afffffffff2"/>
      </w:pPr>
      <w:r w:rsidRPr="0021423D">
        <w:t>作业数据应包括灌溉、施肥、修剪、病虫害防治、除草等养护作业的时间、方式、用量、范围、效果等记录。</w:t>
      </w:r>
    </w:p>
    <w:p w14:paraId="0A99C55A" w14:textId="77777777" w:rsidR="0021423D" w:rsidRPr="0021423D" w:rsidRDefault="0021423D" w:rsidP="00E67A29">
      <w:pPr>
        <w:pStyle w:val="affe"/>
        <w:spacing w:before="120" w:after="120"/>
      </w:pPr>
      <w:r w:rsidRPr="0021423D">
        <w:t>采集方法</w:t>
      </w:r>
    </w:p>
    <w:p w14:paraId="4834CB10" w14:textId="77777777" w:rsidR="0021423D" w:rsidRPr="0021423D" w:rsidRDefault="0021423D" w:rsidP="0018485E">
      <w:pPr>
        <w:pStyle w:val="afffffffff2"/>
      </w:pPr>
      <w:r w:rsidRPr="0021423D">
        <w:t>绿地基础信息采用 GIS 测绘技术结合人工核查的方式采集，数据应与实际情况一致。</w:t>
      </w:r>
    </w:p>
    <w:p w14:paraId="2C5EF596" w14:textId="77777777" w:rsidR="0021423D" w:rsidRPr="0021423D" w:rsidRDefault="0021423D" w:rsidP="0018485E">
      <w:pPr>
        <w:pStyle w:val="afffffffff2"/>
      </w:pPr>
      <w:r w:rsidRPr="0021423D">
        <w:t>环境数据通过物联网传感器自动采集，部分特殊指标可采用便携式检测设备辅助采集。</w:t>
      </w:r>
    </w:p>
    <w:p w14:paraId="52004DFD" w14:textId="77777777" w:rsidR="0021423D" w:rsidRPr="0021423D" w:rsidRDefault="0021423D" w:rsidP="0018485E">
      <w:pPr>
        <w:pStyle w:val="afffffffff2"/>
      </w:pPr>
      <w:r w:rsidRPr="0021423D">
        <w:t>植物生长数据采用人工巡检记录与图像识别技术辅助采集相结合的方式获取。</w:t>
      </w:r>
    </w:p>
    <w:p w14:paraId="70BCBC39" w14:textId="77777777" w:rsidR="0021423D" w:rsidRPr="0021423D" w:rsidRDefault="0021423D" w:rsidP="0018485E">
      <w:pPr>
        <w:pStyle w:val="afffffffff2"/>
      </w:pPr>
      <w:r w:rsidRPr="0021423D">
        <w:t>设施数据通过实地勘测、图纸数字化录入、设备联网上报等方式采集。</w:t>
      </w:r>
    </w:p>
    <w:p w14:paraId="138DC455" w14:textId="77777777" w:rsidR="0021423D" w:rsidRPr="0021423D" w:rsidRDefault="0021423D" w:rsidP="0018485E">
      <w:pPr>
        <w:pStyle w:val="afffffffff2"/>
      </w:pPr>
      <w:r w:rsidRPr="0021423D">
        <w:t>作业数据通过智能作业设备自动记录、移动终端手动录入、平台统一归集等方式采集。</w:t>
      </w:r>
    </w:p>
    <w:p w14:paraId="40B19A77" w14:textId="77777777" w:rsidR="0021423D" w:rsidRPr="0021423D" w:rsidRDefault="0021423D" w:rsidP="00E67A29">
      <w:pPr>
        <w:pStyle w:val="affe"/>
        <w:spacing w:before="120" w:after="120"/>
      </w:pPr>
      <w:r w:rsidRPr="0021423D">
        <w:t>精度要求</w:t>
      </w:r>
    </w:p>
    <w:p w14:paraId="787F99CC" w14:textId="77777777" w:rsidR="0021423D" w:rsidRPr="0021423D" w:rsidRDefault="0021423D" w:rsidP="0018485E">
      <w:pPr>
        <w:pStyle w:val="afffffffff2"/>
      </w:pPr>
      <w:r w:rsidRPr="0021423D">
        <w:t>土壤温度测量误差应</w:t>
      </w:r>
      <w:r w:rsidRPr="0021423D">
        <w:t>≤±</w:t>
      </w:r>
      <w:r w:rsidRPr="0021423D">
        <w:t>0.5</w:t>
      </w:r>
      <w:r w:rsidRPr="0021423D">
        <w:t>℃</w:t>
      </w:r>
      <w:r w:rsidRPr="0021423D">
        <w:t>，土壤体积含水量测量误差应</w:t>
      </w:r>
      <w:r w:rsidRPr="0021423D">
        <w:t>≤±</w:t>
      </w:r>
      <w:r w:rsidRPr="0021423D">
        <w:t>2%。</w:t>
      </w:r>
    </w:p>
    <w:p w14:paraId="523C2DC1" w14:textId="77777777" w:rsidR="0021423D" w:rsidRPr="0021423D" w:rsidRDefault="0021423D" w:rsidP="0018485E">
      <w:pPr>
        <w:pStyle w:val="afffffffff2"/>
      </w:pPr>
      <w:r w:rsidRPr="0021423D">
        <w:t>土壤 pH 值测量误差应</w:t>
      </w:r>
      <w:r w:rsidRPr="0021423D">
        <w:t>≤±</w:t>
      </w:r>
      <w:r w:rsidRPr="0021423D">
        <w:t>0.2，土壤电导率测量误差应</w:t>
      </w:r>
      <w:r w:rsidRPr="0021423D">
        <w:t>≤±</w:t>
      </w:r>
      <w:r w:rsidRPr="0021423D">
        <w:t>5%。</w:t>
      </w:r>
    </w:p>
    <w:p w14:paraId="69B42EAF" w14:textId="77777777" w:rsidR="0021423D" w:rsidRPr="0021423D" w:rsidRDefault="0021423D" w:rsidP="0018485E">
      <w:pPr>
        <w:pStyle w:val="afffffffff2"/>
      </w:pPr>
      <w:r w:rsidRPr="0021423D">
        <w:t>空气温度测量误差应</w:t>
      </w:r>
      <w:r w:rsidRPr="0021423D">
        <w:t>≤±</w:t>
      </w:r>
      <w:r w:rsidRPr="0021423D">
        <w:t>0.3</w:t>
      </w:r>
      <w:r w:rsidRPr="0021423D">
        <w:t>℃</w:t>
      </w:r>
      <w:r w:rsidRPr="0021423D">
        <w:t>，空气相对湿度测量误差应</w:t>
      </w:r>
      <w:r w:rsidRPr="0021423D">
        <w:t>≤±</w:t>
      </w:r>
      <w:r w:rsidRPr="0021423D">
        <w:t>3%。</w:t>
      </w:r>
    </w:p>
    <w:p w14:paraId="406FED28" w14:textId="77777777" w:rsidR="0021423D" w:rsidRPr="0021423D" w:rsidRDefault="0021423D" w:rsidP="0018485E">
      <w:pPr>
        <w:pStyle w:val="afffffffff2"/>
      </w:pPr>
      <w:r w:rsidRPr="0021423D">
        <w:t>光照强度测量误差应</w:t>
      </w:r>
      <w:r w:rsidRPr="0021423D">
        <w:t>≤±</w:t>
      </w:r>
      <w:r w:rsidRPr="0021423D">
        <w:t>500lux，降水量测量误差应</w:t>
      </w:r>
      <w:r w:rsidRPr="0021423D">
        <w:t>≤±</w:t>
      </w:r>
      <w:r w:rsidRPr="0021423D">
        <w:t>5%。</w:t>
      </w:r>
    </w:p>
    <w:p w14:paraId="20E9DB7E" w14:textId="77777777" w:rsidR="0021423D" w:rsidRPr="0021423D" w:rsidRDefault="0021423D" w:rsidP="0018485E">
      <w:pPr>
        <w:pStyle w:val="afffffffff2"/>
      </w:pPr>
      <w:r w:rsidRPr="0021423D">
        <w:t>植物种类识别准确率应</w:t>
      </w:r>
      <w:r w:rsidRPr="0021423D">
        <w:t>≥</w:t>
      </w:r>
      <w:r w:rsidRPr="0021423D">
        <w:t>92%，胸径（地径）测量误差应</w:t>
      </w:r>
      <w:r w:rsidRPr="0021423D">
        <w:t>≤±</w:t>
      </w:r>
      <w:r w:rsidRPr="0021423D">
        <w:t>0.2cm。</w:t>
      </w:r>
    </w:p>
    <w:p w14:paraId="469640F2" w14:textId="77777777" w:rsidR="0021423D" w:rsidRPr="0021423D" w:rsidRDefault="0021423D" w:rsidP="0018485E">
      <w:pPr>
        <w:pStyle w:val="afffffffff2"/>
      </w:pPr>
      <w:r w:rsidRPr="0021423D">
        <w:t>冠幅测量误差应</w:t>
      </w:r>
      <w:r w:rsidRPr="0021423D">
        <w:t>≤±</w:t>
      </w:r>
      <w:r w:rsidRPr="0021423D">
        <w:t>5%，株高测量误差应</w:t>
      </w:r>
      <w:r w:rsidRPr="0021423D">
        <w:t>≤±</w:t>
      </w:r>
      <w:r w:rsidRPr="0021423D">
        <w:t>3%。</w:t>
      </w:r>
    </w:p>
    <w:p w14:paraId="0D466B65" w14:textId="77777777" w:rsidR="0021423D" w:rsidRPr="0021423D" w:rsidRDefault="0021423D" w:rsidP="0018485E">
      <w:pPr>
        <w:pStyle w:val="afffffffff2"/>
      </w:pPr>
      <w:r w:rsidRPr="0021423D">
        <w:t>数据采集坐标精度应</w:t>
      </w:r>
      <w:r w:rsidRPr="0021423D">
        <w:t>≤±</w:t>
      </w:r>
      <w:r w:rsidRPr="0021423D">
        <w:t>1m（GPS / 北斗定位）。</w:t>
      </w:r>
    </w:p>
    <w:p w14:paraId="6192AF3F" w14:textId="77777777" w:rsidR="0021423D" w:rsidRPr="0021423D" w:rsidRDefault="0021423D" w:rsidP="00E67A29">
      <w:pPr>
        <w:pStyle w:val="affe"/>
        <w:spacing w:before="120" w:after="120"/>
      </w:pPr>
      <w:r w:rsidRPr="0021423D">
        <w:t>采集频率</w:t>
      </w:r>
    </w:p>
    <w:p w14:paraId="5359EE82" w14:textId="77777777" w:rsidR="0021423D" w:rsidRPr="0021423D" w:rsidRDefault="0021423D" w:rsidP="0018485E">
      <w:pPr>
        <w:pStyle w:val="afffffffff2"/>
      </w:pPr>
      <w:r w:rsidRPr="0021423D">
        <w:t>土壤温湿度、空气温湿度数据采集频率应设置为每 15-30 分钟 1 次，特殊天气可调整为每 10 分钟 1 次。</w:t>
      </w:r>
    </w:p>
    <w:p w14:paraId="3C1FDD46" w14:textId="77777777" w:rsidR="0021423D" w:rsidRPr="0021423D" w:rsidRDefault="0021423D" w:rsidP="0018485E">
      <w:pPr>
        <w:pStyle w:val="afffffffff2"/>
      </w:pPr>
      <w:r w:rsidRPr="0021423D">
        <w:t>土壤 pH 值、土壤电导率数据采集频率应不少于每月 1 次，施肥后 1 周内增加 1 次采集。</w:t>
      </w:r>
    </w:p>
    <w:p w14:paraId="2D789D6C" w14:textId="77777777" w:rsidR="0021423D" w:rsidRPr="0021423D" w:rsidRDefault="0021423D" w:rsidP="0018485E">
      <w:pPr>
        <w:pStyle w:val="afffffffff2"/>
      </w:pPr>
      <w:r w:rsidRPr="0021423D">
        <w:t>光照强度、风速风向数据采集频率应设置为每 30 分钟 1 次。</w:t>
      </w:r>
    </w:p>
    <w:p w14:paraId="073C0DA8" w14:textId="77777777" w:rsidR="0021423D" w:rsidRPr="0021423D" w:rsidRDefault="0021423D" w:rsidP="0018485E">
      <w:pPr>
        <w:pStyle w:val="afffffffff2"/>
      </w:pPr>
      <w:r w:rsidRPr="0021423D">
        <w:t>降水量数据采集频率应设置为每 5 分钟 1 次，降雨期间实时采集。</w:t>
      </w:r>
    </w:p>
    <w:p w14:paraId="25E49C35" w14:textId="77777777" w:rsidR="0021423D" w:rsidRPr="0021423D" w:rsidRDefault="0021423D" w:rsidP="0018485E">
      <w:pPr>
        <w:pStyle w:val="afffffffff2"/>
      </w:pPr>
      <w:r w:rsidRPr="0021423D">
        <w:t>植物生长数据采集频率应不少于每月 1 次，物候期关键节点（萌芽、开花、落叶）增加采集频次。</w:t>
      </w:r>
    </w:p>
    <w:p w14:paraId="4E495D3E" w14:textId="77777777" w:rsidR="0021423D" w:rsidRPr="0021423D" w:rsidRDefault="0021423D" w:rsidP="0018485E">
      <w:pPr>
        <w:pStyle w:val="afffffffff2"/>
      </w:pPr>
      <w:r w:rsidRPr="0021423D">
        <w:t>设施状态数据采集频率应不少于每周 1 次，智能设备运行数据实时采集。</w:t>
      </w:r>
    </w:p>
    <w:p w14:paraId="6F8AF201" w14:textId="77777777" w:rsidR="0021423D" w:rsidRPr="0021423D" w:rsidRDefault="0021423D" w:rsidP="0018485E">
      <w:pPr>
        <w:pStyle w:val="afffffffff2"/>
      </w:pPr>
      <w:r w:rsidRPr="0021423D">
        <w:t>作业数据应在每次养护作业完成后 24 小时内完成采集录入。</w:t>
      </w:r>
    </w:p>
    <w:p w14:paraId="40731270" w14:textId="77777777" w:rsidR="0021423D" w:rsidRPr="0021423D" w:rsidRDefault="0021423D" w:rsidP="00E67A29">
      <w:pPr>
        <w:pStyle w:val="affd"/>
        <w:spacing w:before="120" w:after="120"/>
      </w:pPr>
      <w:bookmarkStart w:id="68" w:name="_Toc212909608"/>
      <w:r w:rsidRPr="0021423D">
        <w:t>数字化监测系统</w:t>
      </w:r>
      <w:bookmarkEnd w:id="68"/>
    </w:p>
    <w:p w14:paraId="1997391E" w14:textId="77777777" w:rsidR="0021423D" w:rsidRPr="0021423D" w:rsidRDefault="0021423D" w:rsidP="00E67A29">
      <w:pPr>
        <w:pStyle w:val="affe"/>
        <w:spacing w:before="120" w:after="120"/>
      </w:pPr>
      <w:r w:rsidRPr="0021423D">
        <w:t>监测指标</w:t>
      </w:r>
    </w:p>
    <w:p w14:paraId="5976F2FD" w14:textId="77777777" w:rsidR="0021423D" w:rsidRPr="0021423D" w:rsidRDefault="0021423D" w:rsidP="0018485E">
      <w:pPr>
        <w:pStyle w:val="afffffffff2"/>
      </w:pPr>
      <w:r w:rsidRPr="0021423D">
        <w:t>必测指标应包括土壤温湿度、空气温湿度、植物长势、灌溉系统运行状态、传感器工作状态。</w:t>
      </w:r>
    </w:p>
    <w:p w14:paraId="4354AB80" w14:textId="77777777" w:rsidR="0021423D" w:rsidRPr="0021423D" w:rsidRDefault="0021423D" w:rsidP="0018485E">
      <w:pPr>
        <w:pStyle w:val="afffffffff2"/>
      </w:pPr>
      <w:r w:rsidRPr="0021423D">
        <w:t>选测指标应包括土壤 pH 值、土壤电导率、光照强度、降水量、风速风向、病虫害发生情况、土壤肥力、植物水分胁迫状态。</w:t>
      </w:r>
    </w:p>
    <w:p w14:paraId="2244344E" w14:textId="77777777" w:rsidR="0021423D" w:rsidRPr="0021423D" w:rsidRDefault="0021423D" w:rsidP="0018485E">
      <w:pPr>
        <w:pStyle w:val="afffffffff2"/>
      </w:pPr>
      <w:r w:rsidRPr="0021423D">
        <w:t>公园绿地、居住区绿地应增加病虫害发生情况、土壤肥力作为必测指标。</w:t>
      </w:r>
    </w:p>
    <w:p w14:paraId="2D974FE8" w14:textId="77777777" w:rsidR="0021423D" w:rsidRPr="0021423D" w:rsidRDefault="0021423D" w:rsidP="0018485E">
      <w:pPr>
        <w:pStyle w:val="afffffffff2"/>
      </w:pPr>
      <w:r w:rsidRPr="0021423D">
        <w:t>道路附属绿地应增加风速风向、降水量作为必测指标。</w:t>
      </w:r>
    </w:p>
    <w:p w14:paraId="20E13A45" w14:textId="77777777" w:rsidR="0021423D" w:rsidRPr="0021423D" w:rsidRDefault="0021423D" w:rsidP="0018485E">
      <w:pPr>
        <w:pStyle w:val="afffffffff2"/>
      </w:pPr>
      <w:r w:rsidRPr="0021423D">
        <w:t>防护绿地应增加土壤肥力、植物长势等级作为必测指标。</w:t>
      </w:r>
    </w:p>
    <w:p w14:paraId="7B852B60" w14:textId="77777777" w:rsidR="0021423D" w:rsidRPr="0021423D" w:rsidRDefault="0021423D" w:rsidP="00E67A29">
      <w:pPr>
        <w:pStyle w:val="affe"/>
        <w:spacing w:before="120" w:after="120"/>
      </w:pPr>
      <w:r w:rsidRPr="0021423D">
        <w:t>传感器部署</w:t>
      </w:r>
    </w:p>
    <w:p w14:paraId="3EDDF890" w14:textId="77777777" w:rsidR="0021423D" w:rsidRPr="0021423D" w:rsidRDefault="0021423D" w:rsidP="0018485E">
      <w:pPr>
        <w:pStyle w:val="afffffffff2"/>
      </w:pPr>
      <w:r w:rsidRPr="0021423D">
        <w:t>传感器部署应根据绿地类型、植物布局、地形条件进行合理规划，确保监测覆盖无盲区。</w:t>
      </w:r>
    </w:p>
    <w:p w14:paraId="64957B5C" w14:textId="77777777" w:rsidR="0021423D" w:rsidRPr="0021423D" w:rsidRDefault="0021423D" w:rsidP="0018485E">
      <w:pPr>
        <w:pStyle w:val="afffffffff2"/>
      </w:pPr>
      <w:r w:rsidRPr="0021423D">
        <w:lastRenderedPageBreak/>
        <w:t>公园绿地、居住区绿地传感器间距应</w:t>
      </w:r>
      <w:r w:rsidRPr="0021423D">
        <w:t>≤</w:t>
      </w:r>
      <w:r w:rsidRPr="0021423D">
        <w:t>40 米，道路附属绿地传感器间距应</w:t>
      </w:r>
      <w:r w:rsidRPr="0021423D">
        <w:t>≤</w:t>
      </w:r>
      <w:r w:rsidRPr="0021423D">
        <w:t>50 米，防护绿地传感器间距可扩大至</w:t>
      </w:r>
      <w:r w:rsidRPr="0021423D">
        <w:t>≤</w:t>
      </w:r>
      <w:r w:rsidRPr="0021423D">
        <w:t>80 米。</w:t>
      </w:r>
    </w:p>
    <w:p w14:paraId="55AA6A76" w14:textId="77777777" w:rsidR="0021423D" w:rsidRPr="0021423D" w:rsidRDefault="0021423D" w:rsidP="0018485E">
      <w:pPr>
        <w:pStyle w:val="afffffffff2"/>
      </w:pPr>
      <w:r w:rsidRPr="0021423D">
        <w:t>传感器部署位置应避开积水区域、遮挡物、人为频繁扰动区域及设施密集区域。</w:t>
      </w:r>
    </w:p>
    <w:p w14:paraId="05C31C3E" w14:textId="77777777" w:rsidR="0021423D" w:rsidRPr="0021423D" w:rsidRDefault="0021423D" w:rsidP="0018485E">
      <w:pPr>
        <w:pStyle w:val="afffffffff2"/>
      </w:pPr>
      <w:r w:rsidRPr="0021423D">
        <w:t>土壤类传感器埋设深度应根据植物根系分布确定，乔木区域埋设深度为 30-50cm，灌木区域为 20-30cm，草本区域为 10-20cm。</w:t>
      </w:r>
    </w:p>
    <w:p w14:paraId="291F352A" w14:textId="77777777" w:rsidR="0021423D" w:rsidRPr="0021423D" w:rsidRDefault="0021423D" w:rsidP="0018485E">
      <w:pPr>
        <w:pStyle w:val="afffffffff2"/>
      </w:pPr>
      <w:r w:rsidRPr="0021423D">
        <w:t>空气环境类传感器安装高度应距地面 1.5-2.0 米，避免阳光直射和雨水直接冲刷。</w:t>
      </w:r>
    </w:p>
    <w:p w14:paraId="2D476067" w14:textId="77777777" w:rsidR="0021423D" w:rsidRPr="0021423D" w:rsidRDefault="0021423D" w:rsidP="0018485E">
      <w:pPr>
        <w:pStyle w:val="afffffffff2"/>
      </w:pPr>
      <w:r w:rsidRPr="0021423D">
        <w:t>病虫害监测设备应部署在植物群落中下部，距地面 0.8-1.2 米，每 500 平方米至少部署 1 台。</w:t>
      </w:r>
    </w:p>
    <w:p w14:paraId="264A2896" w14:textId="77777777" w:rsidR="0021423D" w:rsidRPr="0021423D" w:rsidRDefault="0021423D" w:rsidP="00E67A29">
      <w:pPr>
        <w:pStyle w:val="affe"/>
        <w:spacing w:before="120" w:after="120"/>
      </w:pPr>
      <w:r w:rsidRPr="0021423D">
        <w:t>数据传输</w:t>
      </w:r>
    </w:p>
    <w:p w14:paraId="0603BBD1" w14:textId="77777777" w:rsidR="0021423D" w:rsidRPr="0021423D" w:rsidRDefault="0021423D" w:rsidP="0018485E">
      <w:pPr>
        <w:pStyle w:val="afffffffff2"/>
      </w:pPr>
      <w:r w:rsidRPr="0021423D">
        <w:t>数据传输应采用 4G/5G、LoRa、NB-IoT、WiFi 等适配技术，优先选择低功耗、广覆盖的传输方式。</w:t>
      </w:r>
    </w:p>
    <w:p w14:paraId="5848F2AD" w14:textId="77777777" w:rsidR="0021423D" w:rsidRPr="0021423D" w:rsidRDefault="0021423D" w:rsidP="0018485E">
      <w:pPr>
        <w:pStyle w:val="afffffffff2"/>
      </w:pPr>
      <w:r w:rsidRPr="0021423D">
        <w:t>数据传输成功率应</w:t>
      </w:r>
      <w:r w:rsidRPr="0021423D">
        <w:t>≥</w:t>
      </w:r>
      <w:r w:rsidRPr="0021423D">
        <w:t>98.5%，单次数据传输延迟应</w:t>
      </w:r>
      <w:r w:rsidRPr="0021423D">
        <w:t>≤</w:t>
      </w:r>
      <w:r w:rsidRPr="0021423D">
        <w:t>30 秒。</w:t>
      </w:r>
    </w:p>
    <w:p w14:paraId="0192C812" w14:textId="77777777" w:rsidR="0021423D" w:rsidRPr="0021423D" w:rsidRDefault="0021423D" w:rsidP="0018485E">
      <w:pPr>
        <w:pStyle w:val="afffffffff2"/>
      </w:pPr>
      <w:r w:rsidRPr="0021423D">
        <w:t>传输数据应进行加密处理，采用符合国家信息安全标准的加密算法。</w:t>
      </w:r>
    </w:p>
    <w:p w14:paraId="7711F942" w14:textId="77777777" w:rsidR="0021423D" w:rsidRPr="0021423D" w:rsidRDefault="0021423D" w:rsidP="0018485E">
      <w:pPr>
        <w:pStyle w:val="afffffffff2"/>
      </w:pPr>
      <w:r w:rsidRPr="0021423D">
        <w:t>边缘网关应具备数据缓存功能，网络中断时可本地存储数据不少于 72 小时，网络恢复后自动补传。</w:t>
      </w:r>
    </w:p>
    <w:p w14:paraId="079444F4" w14:textId="77777777" w:rsidR="0021423D" w:rsidRPr="00094C85" w:rsidRDefault="0021423D" w:rsidP="0018485E">
      <w:pPr>
        <w:pStyle w:val="afffffffff2"/>
      </w:pPr>
      <w:r w:rsidRPr="00094C85">
        <w:t>数据传输应避免产生大量冗余数据，传输协议应符合 GB/T 35628 要求。</w:t>
      </w:r>
    </w:p>
    <w:p w14:paraId="5E25F9EA" w14:textId="77777777" w:rsidR="0021423D" w:rsidRPr="00094C85" w:rsidRDefault="0021423D" w:rsidP="00E67A29">
      <w:pPr>
        <w:pStyle w:val="affe"/>
        <w:spacing w:before="120" w:after="120"/>
      </w:pPr>
      <w:r w:rsidRPr="00094C85">
        <w:t>数据存储</w:t>
      </w:r>
    </w:p>
    <w:p w14:paraId="71F16577" w14:textId="77777777" w:rsidR="0021423D" w:rsidRPr="00094C85" w:rsidRDefault="0021423D" w:rsidP="0018485E">
      <w:pPr>
        <w:pStyle w:val="afffffffff2"/>
      </w:pPr>
      <w:r w:rsidRPr="00094C85">
        <w:t>数据存储应采用本地备份与云端存储相结合的双模式，确保数据安全。</w:t>
      </w:r>
    </w:p>
    <w:p w14:paraId="54CE6FCE" w14:textId="77777777" w:rsidR="0021423D" w:rsidRPr="00094C85" w:rsidRDefault="0021423D" w:rsidP="0018485E">
      <w:pPr>
        <w:pStyle w:val="afffffffff2"/>
      </w:pPr>
      <w:r w:rsidRPr="00094C85">
        <w:t>环境监测数据保存期限应</w:t>
      </w:r>
      <w:r w:rsidRPr="00094C85">
        <w:t>≥</w:t>
      </w:r>
      <w:r w:rsidRPr="00094C85">
        <w:t>3 年，植物生长数据、作业数据保存期限应</w:t>
      </w:r>
      <w:r w:rsidRPr="00094C85">
        <w:t>≥</w:t>
      </w:r>
      <w:r w:rsidRPr="00094C85">
        <w:t>5 年。</w:t>
      </w:r>
    </w:p>
    <w:p w14:paraId="0EA40921" w14:textId="77777777" w:rsidR="0021423D" w:rsidRPr="00094C85" w:rsidRDefault="0021423D" w:rsidP="0018485E">
      <w:pPr>
        <w:pStyle w:val="afffffffff2"/>
      </w:pPr>
      <w:r w:rsidRPr="00094C85">
        <w:t>病虫害爆发记录、重大养护作业数据、绿地基础信息数据应永久保存。</w:t>
      </w:r>
    </w:p>
    <w:p w14:paraId="45FF01EB" w14:textId="77777777" w:rsidR="0021423D" w:rsidRPr="00094C85" w:rsidRDefault="0021423D" w:rsidP="0018485E">
      <w:pPr>
        <w:pStyle w:val="afffffffff2"/>
      </w:pPr>
      <w:r w:rsidRPr="00094C85">
        <w:t>存储系统应具备数据冗余备份功能，备份频率不少于每日 1 次。</w:t>
      </w:r>
    </w:p>
    <w:p w14:paraId="62F9606C" w14:textId="77777777" w:rsidR="0021423D" w:rsidRPr="00094C85" w:rsidRDefault="0021423D" w:rsidP="0018485E">
      <w:pPr>
        <w:pStyle w:val="afffffffff2"/>
      </w:pPr>
      <w:r w:rsidRPr="00094C85">
        <w:t>数据存储格式应符合通用标准，支持数据导出和跨平台共享。</w:t>
      </w:r>
    </w:p>
    <w:p w14:paraId="13F4F717" w14:textId="6643FD41" w:rsidR="0021423D" w:rsidRPr="0021423D" w:rsidRDefault="0021423D" w:rsidP="0018485E">
      <w:pPr>
        <w:pStyle w:val="afffffffff2"/>
      </w:pPr>
      <w:r w:rsidRPr="00094C85">
        <w:t>存储设备应符合 GB 50174相关要</w:t>
      </w:r>
      <w:r w:rsidRPr="0021423D">
        <w:t>求，具备良好的散热、防尘、防潮性能。</w:t>
      </w:r>
    </w:p>
    <w:p w14:paraId="37B7D764" w14:textId="77777777" w:rsidR="0021423D" w:rsidRPr="0021423D" w:rsidRDefault="0021423D" w:rsidP="00E67A29">
      <w:pPr>
        <w:pStyle w:val="affd"/>
        <w:spacing w:before="120" w:after="120"/>
      </w:pPr>
      <w:bookmarkStart w:id="69" w:name="_Toc212909609"/>
      <w:r w:rsidRPr="0021423D">
        <w:t>智能养护作业</w:t>
      </w:r>
      <w:bookmarkEnd w:id="69"/>
    </w:p>
    <w:p w14:paraId="22CEED59" w14:textId="77777777" w:rsidR="0021423D" w:rsidRPr="0021423D" w:rsidRDefault="0021423D" w:rsidP="00E67A29">
      <w:pPr>
        <w:pStyle w:val="affe"/>
        <w:spacing w:before="120" w:after="120"/>
      </w:pPr>
      <w:r w:rsidRPr="0021423D">
        <w:t>智能灌溉</w:t>
      </w:r>
    </w:p>
    <w:p w14:paraId="777436E3" w14:textId="77777777" w:rsidR="0021423D" w:rsidRPr="0021423D" w:rsidRDefault="0021423D" w:rsidP="0018485E">
      <w:pPr>
        <w:pStyle w:val="afffffffff2"/>
      </w:pPr>
      <w:r w:rsidRPr="0021423D">
        <w:t>智能灌溉系统应与环境监测数据、植物需水模型联动，实现自动启停控制。</w:t>
      </w:r>
    </w:p>
    <w:p w14:paraId="406A8E36" w14:textId="77777777" w:rsidR="0021423D" w:rsidRPr="0021423D" w:rsidRDefault="0021423D" w:rsidP="0018485E">
      <w:pPr>
        <w:pStyle w:val="afffffffff2"/>
      </w:pPr>
      <w:r w:rsidRPr="0021423D">
        <w:t>灌溉启动阈值应根据植物类型设定，土壤体积含水量乔木区域低于 15%、灌木区域低于 12%、草本区域低于 10% 时启动灌溉。</w:t>
      </w:r>
    </w:p>
    <w:p w14:paraId="52DE8F3F" w14:textId="77777777" w:rsidR="0021423D" w:rsidRPr="0021423D" w:rsidRDefault="0021423D" w:rsidP="0018485E">
      <w:pPr>
        <w:pStyle w:val="afffffffff2"/>
      </w:pPr>
      <w:r w:rsidRPr="0021423D">
        <w:t>灌溉停止阈值应设置为土壤体积含水量乔木区域高于 25%、灌木区域高于 22%、草本区域高于 18% 时停止灌溉。</w:t>
      </w:r>
    </w:p>
    <w:p w14:paraId="3F2A57BA" w14:textId="77777777" w:rsidR="0021423D" w:rsidRPr="0021423D" w:rsidRDefault="0021423D" w:rsidP="0018485E">
      <w:pPr>
        <w:pStyle w:val="afffffffff2"/>
      </w:pPr>
      <w:r w:rsidRPr="0021423D">
        <w:t>灌溉均匀度应</w:t>
      </w:r>
      <w:r w:rsidRPr="0021423D">
        <w:t>≥</w:t>
      </w:r>
      <w:r w:rsidRPr="0021423D">
        <w:t>85%，灌溉水利用系数应</w:t>
      </w:r>
      <w:r w:rsidRPr="0021423D">
        <w:t>≥</w:t>
      </w:r>
      <w:r w:rsidRPr="0021423D">
        <w:t>0.8。</w:t>
      </w:r>
    </w:p>
    <w:p w14:paraId="56744D5D" w14:textId="77777777" w:rsidR="0021423D" w:rsidRPr="0021423D" w:rsidRDefault="0021423D" w:rsidP="0018485E">
      <w:pPr>
        <w:pStyle w:val="afffffffff2"/>
      </w:pPr>
      <w:r w:rsidRPr="0021423D">
        <w:t xml:space="preserve">灌溉用水水质应符合 </w:t>
      </w:r>
      <w:r w:rsidRPr="00094C85">
        <w:t>CJ/T 223 要</w:t>
      </w:r>
      <w:r w:rsidRPr="0021423D">
        <w:t>求，禁止使用不符合标准的水源。</w:t>
      </w:r>
    </w:p>
    <w:p w14:paraId="46C8DDF9" w14:textId="77777777" w:rsidR="0021423D" w:rsidRPr="0021423D" w:rsidRDefault="0021423D" w:rsidP="0018485E">
      <w:pPr>
        <w:pStyle w:val="afffffffff2"/>
      </w:pPr>
      <w:r w:rsidRPr="0021423D">
        <w:t>系统应具备手动干预功能，特殊天气或应急情况可人工调整灌溉方案。</w:t>
      </w:r>
    </w:p>
    <w:p w14:paraId="22F87698" w14:textId="77777777" w:rsidR="0021423D" w:rsidRPr="0021423D" w:rsidRDefault="0021423D" w:rsidP="0018485E">
      <w:pPr>
        <w:pStyle w:val="afffffffff2"/>
      </w:pPr>
      <w:r w:rsidRPr="0021423D">
        <w:t>灌溉时间应优先选择清晨 6-8 时或傍晚 18-20 时，避免正午高温时段灌溉。</w:t>
      </w:r>
    </w:p>
    <w:p w14:paraId="30EA7698" w14:textId="77777777" w:rsidR="0021423D" w:rsidRPr="0021423D" w:rsidRDefault="0021423D" w:rsidP="0018485E">
      <w:pPr>
        <w:pStyle w:val="afffffffff2"/>
      </w:pPr>
      <w:r w:rsidRPr="0021423D">
        <w:t>不同植物类型应分区灌溉，避免因需水量差异导致灌溉不足或过度灌溉。</w:t>
      </w:r>
    </w:p>
    <w:p w14:paraId="2DD462BC" w14:textId="77777777" w:rsidR="0021423D" w:rsidRPr="0021423D" w:rsidRDefault="0021423D" w:rsidP="00E67A29">
      <w:pPr>
        <w:pStyle w:val="affe"/>
        <w:spacing w:before="120" w:after="120"/>
      </w:pPr>
      <w:r w:rsidRPr="0021423D">
        <w:t>精准施肥</w:t>
      </w:r>
    </w:p>
    <w:p w14:paraId="47DCA502" w14:textId="77777777" w:rsidR="0021423D" w:rsidRPr="0021423D" w:rsidRDefault="0021423D" w:rsidP="0018485E">
      <w:pPr>
        <w:pStyle w:val="afffffffff2"/>
      </w:pPr>
      <w:r w:rsidRPr="0021423D">
        <w:t>精准施肥应基于土壤肥力监测数据、植物营养需求、生长阶段制定施肥方案。</w:t>
      </w:r>
    </w:p>
    <w:p w14:paraId="76B307FA" w14:textId="77777777" w:rsidR="0021423D" w:rsidRPr="0021423D" w:rsidRDefault="0021423D" w:rsidP="0018485E">
      <w:pPr>
        <w:pStyle w:val="afffffffff2"/>
      </w:pPr>
      <w:r w:rsidRPr="0021423D">
        <w:t>施肥前应检测土壤氮、磷、钾、有机质含量，根据检测结果确定施肥种类和用量。</w:t>
      </w:r>
    </w:p>
    <w:p w14:paraId="4D46023F" w14:textId="77777777" w:rsidR="0021423D" w:rsidRPr="0021423D" w:rsidRDefault="0021423D" w:rsidP="0018485E">
      <w:pPr>
        <w:pStyle w:val="afffffffff2"/>
      </w:pPr>
      <w:r w:rsidRPr="0021423D">
        <w:t>施肥量误差应</w:t>
      </w:r>
      <w:r w:rsidRPr="0021423D">
        <w:t>≤±</w:t>
      </w:r>
      <w:r w:rsidRPr="0021423D">
        <w:t>5%，施肥位置应位于植物树冠投影边缘区域。</w:t>
      </w:r>
    </w:p>
    <w:p w14:paraId="11D1119E" w14:textId="77777777" w:rsidR="0021423D" w:rsidRPr="0021423D" w:rsidRDefault="0021423D" w:rsidP="0018485E">
      <w:pPr>
        <w:pStyle w:val="afffffffff2"/>
      </w:pPr>
      <w:r w:rsidRPr="0021423D">
        <w:t>乔木每年施肥次数不少于 2 次，灌木每年不少于 3 次，草本植物每年不少于 4 次。</w:t>
      </w:r>
    </w:p>
    <w:p w14:paraId="1C9D8F00" w14:textId="77777777" w:rsidR="0021423D" w:rsidRPr="0021423D" w:rsidRDefault="0021423D" w:rsidP="0018485E">
      <w:pPr>
        <w:pStyle w:val="afffffffff2"/>
      </w:pPr>
      <w:r w:rsidRPr="0021423D">
        <w:t>施肥应与灌溉作业协同进行，施肥后 24-48 小时内完成灌溉，提高肥料利用率。</w:t>
      </w:r>
    </w:p>
    <w:p w14:paraId="6383BA1B" w14:textId="77777777" w:rsidR="0021423D" w:rsidRPr="0021423D" w:rsidRDefault="0021423D" w:rsidP="0018485E">
      <w:pPr>
        <w:pStyle w:val="afffffffff2"/>
      </w:pPr>
      <w:r w:rsidRPr="0021423D">
        <w:t>肥料选择应优先采用有机肥、缓释肥，减少化学肥料使用量，符合绿色养护要求。</w:t>
      </w:r>
    </w:p>
    <w:p w14:paraId="4F87861C" w14:textId="77777777" w:rsidR="0021423D" w:rsidRPr="0021423D" w:rsidRDefault="0021423D" w:rsidP="0018485E">
      <w:pPr>
        <w:pStyle w:val="afffffffff2"/>
      </w:pPr>
      <w:r w:rsidRPr="0021423D">
        <w:t>施肥方式可采用滴灌施肥、穴施、沟施等数字化控制方式，避免肥料浪费和环境污染。</w:t>
      </w:r>
    </w:p>
    <w:p w14:paraId="1D30B405" w14:textId="77777777" w:rsidR="0021423D" w:rsidRPr="0021423D" w:rsidRDefault="0021423D" w:rsidP="00E67A29">
      <w:pPr>
        <w:pStyle w:val="affe"/>
        <w:spacing w:before="120" w:after="120"/>
      </w:pPr>
      <w:r w:rsidRPr="0021423D">
        <w:t>病虫害防治</w:t>
      </w:r>
    </w:p>
    <w:p w14:paraId="7076E11B" w14:textId="77777777" w:rsidR="0021423D" w:rsidRPr="0021423D" w:rsidRDefault="0021423D" w:rsidP="0018485E">
      <w:pPr>
        <w:pStyle w:val="afffffffff2"/>
      </w:pPr>
      <w:r w:rsidRPr="0021423D">
        <w:lastRenderedPageBreak/>
        <w:t>病虫害数字化监测系统应实现病虫害种类自动识别，识别准确率应</w:t>
      </w:r>
      <w:r w:rsidRPr="0021423D">
        <w:t>≥</w:t>
      </w:r>
      <w:r w:rsidRPr="0021423D">
        <w:t>90%。</w:t>
      </w:r>
    </w:p>
    <w:p w14:paraId="1BA6B8FB" w14:textId="77777777" w:rsidR="0021423D" w:rsidRPr="0021423D" w:rsidRDefault="0021423D" w:rsidP="0018485E">
      <w:pPr>
        <w:pStyle w:val="afffffffff2"/>
      </w:pPr>
      <w:r w:rsidRPr="0021423D">
        <w:t>病虫害预警响应时间应</w:t>
      </w:r>
      <w:r w:rsidRPr="0021423D">
        <w:t>≤</w:t>
      </w:r>
      <w:r w:rsidRPr="0021423D">
        <w:t>24 小时，预警信息应明确病虫害种类、发生区域、危害程度、防治建议。</w:t>
      </w:r>
    </w:p>
    <w:p w14:paraId="66132583" w14:textId="77777777" w:rsidR="0021423D" w:rsidRPr="0021423D" w:rsidRDefault="0021423D" w:rsidP="0018485E">
      <w:pPr>
        <w:pStyle w:val="afffffffff2"/>
      </w:pPr>
      <w:r w:rsidRPr="0021423D">
        <w:t xml:space="preserve">防治方案应结合数字化监测结果、植物类型、环境条件制定，遵循 </w:t>
      </w:r>
      <w:r w:rsidRPr="0021423D">
        <w:t>“</w:t>
      </w:r>
      <w:r w:rsidRPr="0021423D">
        <w:t>预防为主、综合防治</w:t>
      </w:r>
      <w:r w:rsidRPr="0021423D">
        <w:t>”</w:t>
      </w:r>
      <w:r w:rsidRPr="0021423D">
        <w:t xml:space="preserve"> 原则。</w:t>
      </w:r>
    </w:p>
    <w:p w14:paraId="0792F280" w14:textId="77777777" w:rsidR="0021423D" w:rsidRPr="0021423D" w:rsidRDefault="0021423D" w:rsidP="0018485E">
      <w:pPr>
        <w:pStyle w:val="afffffffff2"/>
      </w:pPr>
      <w:r w:rsidRPr="0021423D">
        <w:t>化学防治应选用低毒、低残留、环境友好型药剂，药剂用量误差应</w:t>
      </w:r>
      <w:r w:rsidRPr="0021423D">
        <w:t>≤±</w:t>
      </w:r>
      <w:r w:rsidRPr="0021423D">
        <w:t>3%。</w:t>
      </w:r>
    </w:p>
    <w:p w14:paraId="2B6DDF29" w14:textId="77777777" w:rsidR="0021423D" w:rsidRPr="0021423D" w:rsidRDefault="0021423D" w:rsidP="0018485E">
      <w:pPr>
        <w:pStyle w:val="afffffffff2"/>
      </w:pPr>
      <w:r w:rsidRPr="0021423D">
        <w:t>防治作业应采用数字化喷雾设备，实现定点、定量、定时施药，施药均匀度应</w:t>
      </w:r>
      <w:r w:rsidRPr="0021423D">
        <w:t>≥</w:t>
      </w:r>
      <w:r w:rsidRPr="0021423D">
        <w:t>85%。</w:t>
      </w:r>
    </w:p>
    <w:p w14:paraId="3116E663" w14:textId="77777777" w:rsidR="0021423D" w:rsidRPr="0021423D" w:rsidRDefault="0021423D" w:rsidP="0018485E">
      <w:pPr>
        <w:pStyle w:val="afffffffff2"/>
      </w:pPr>
      <w:r w:rsidRPr="0021423D">
        <w:t>病虫害发生情况应实时记录，建立病虫害发生数据库，为后续防治提供数据支撑。</w:t>
      </w:r>
    </w:p>
    <w:p w14:paraId="56912A2C" w14:textId="77777777" w:rsidR="0021423D" w:rsidRPr="0021423D" w:rsidRDefault="0021423D" w:rsidP="0018485E">
      <w:pPr>
        <w:pStyle w:val="afffffffff2"/>
      </w:pPr>
      <w:r w:rsidRPr="0021423D">
        <w:t>同一区域同一种病虫害化学防治次数每年不应超过 3 次，避免抗药性产生。</w:t>
      </w:r>
    </w:p>
    <w:p w14:paraId="1A0BBB65" w14:textId="77777777" w:rsidR="0021423D" w:rsidRPr="0021423D" w:rsidRDefault="0021423D" w:rsidP="00E67A29">
      <w:pPr>
        <w:pStyle w:val="affe"/>
        <w:spacing w:before="120" w:after="120"/>
      </w:pPr>
      <w:r w:rsidRPr="0021423D">
        <w:t>修剪作业</w:t>
      </w:r>
    </w:p>
    <w:p w14:paraId="4F20CA43" w14:textId="77777777" w:rsidR="0021423D" w:rsidRPr="0021423D" w:rsidRDefault="0021423D" w:rsidP="0018485E">
      <w:pPr>
        <w:pStyle w:val="afffffffff2"/>
      </w:pPr>
      <w:r w:rsidRPr="0021423D">
        <w:t>修剪作业应基于植物生长数据、景观设计要求、安全规范制定修剪方案。</w:t>
      </w:r>
    </w:p>
    <w:p w14:paraId="37FC4B80" w14:textId="77777777" w:rsidR="0021423D" w:rsidRPr="0021423D" w:rsidRDefault="0021423D" w:rsidP="0018485E">
      <w:pPr>
        <w:pStyle w:val="afffffffff2"/>
      </w:pPr>
      <w:r w:rsidRPr="0021423D">
        <w:t>通过 GIS 定位明确修剪区域，标注修剪对象、修剪高度、修剪方式等参数。</w:t>
      </w:r>
    </w:p>
    <w:p w14:paraId="64E93B33" w14:textId="77777777" w:rsidR="0021423D" w:rsidRPr="0021423D" w:rsidRDefault="0021423D" w:rsidP="0018485E">
      <w:pPr>
        <w:pStyle w:val="afffffffff2"/>
      </w:pPr>
      <w:r w:rsidRPr="0021423D">
        <w:t>乔木修剪应控制树冠高度和冠幅，保持树形完整，修剪后枝条疏密度合理。</w:t>
      </w:r>
    </w:p>
    <w:p w14:paraId="6290FB3A" w14:textId="77777777" w:rsidR="0021423D" w:rsidRPr="0021423D" w:rsidRDefault="0021423D" w:rsidP="0018485E">
      <w:pPr>
        <w:pStyle w:val="afffffffff2"/>
      </w:pPr>
      <w:r w:rsidRPr="0021423D">
        <w:t>灌木修剪应保持冠形整齐，促进分枝生长，避免过度修剪影响长势。</w:t>
      </w:r>
    </w:p>
    <w:p w14:paraId="6F02C8E4" w14:textId="77777777" w:rsidR="0021423D" w:rsidRPr="0021423D" w:rsidRDefault="0021423D" w:rsidP="0018485E">
      <w:pPr>
        <w:pStyle w:val="afffffffff2"/>
      </w:pPr>
      <w:r w:rsidRPr="0021423D">
        <w:t>草本植物修剪应控制高度，保持景观一致性，修剪频次根据生长速度确定。</w:t>
      </w:r>
    </w:p>
    <w:p w14:paraId="58E1D773" w14:textId="77777777" w:rsidR="0021423D" w:rsidRPr="0021423D" w:rsidRDefault="0021423D" w:rsidP="0018485E">
      <w:pPr>
        <w:pStyle w:val="afffffffff2"/>
      </w:pPr>
      <w:r w:rsidRPr="0021423D">
        <w:t>修剪时间应避开植物物候期关键节点（开花期、萌芽期），特殊植物应在休眠期修剪。</w:t>
      </w:r>
    </w:p>
    <w:p w14:paraId="6B134418" w14:textId="77777777" w:rsidR="0021423D" w:rsidRPr="0021423D" w:rsidRDefault="0021423D" w:rsidP="0018485E">
      <w:pPr>
        <w:pStyle w:val="afffffffff2"/>
      </w:pPr>
      <w:r w:rsidRPr="0021423D">
        <w:t>修剪作业数据应实时记录，包括修剪时间、人员、工具、效果等信息，上传至养护大数据平台。</w:t>
      </w:r>
    </w:p>
    <w:p w14:paraId="5D284D72" w14:textId="77777777" w:rsidR="0021423D" w:rsidRPr="0021423D" w:rsidRDefault="0021423D" w:rsidP="00E67A29">
      <w:pPr>
        <w:pStyle w:val="affe"/>
        <w:spacing w:before="120" w:after="120"/>
      </w:pPr>
      <w:r w:rsidRPr="0021423D">
        <w:t>其他作业</w:t>
      </w:r>
    </w:p>
    <w:p w14:paraId="6E2FEAA6" w14:textId="77777777" w:rsidR="0021423D" w:rsidRPr="0021423D" w:rsidRDefault="0021423D" w:rsidP="0018485E">
      <w:pPr>
        <w:pStyle w:val="afffffffff2"/>
      </w:pPr>
      <w:r w:rsidRPr="0021423D">
        <w:t>除草作业应结合图像识别技术，精准识别杂草分布区域，采用人工除草或智能除草设备作业。</w:t>
      </w:r>
    </w:p>
    <w:p w14:paraId="3F49D326" w14:textId="77777777" w:rsidR="0021423D" w:rsidRPr="0021423D" w:rsidRDefault="0021423D" w:rsidP="0018485E">
      <w:pPr>
        <w:pStyle w:val="afffffffff2"/>
      </w:pPr>
      <w:r w:rsidRPr="0021423D">
        <w:t>除草频次应根据杂草生长速度确定，确保杂草覆盖率不超过 5%。</w:t>
      </w:r>
    </w:p>
    <w:p w14:paraId="0E362190" w14:textId="77777777" w:rsidR="0021423D" w:rsidRPr="0021423D" w:rsidRDefault="0021423D" w:rsidP="0018485E">
      <w:pPr>
        <w:pStyle w:val="afffffffff2"/>
      </w:pPr>
      <w:r w:rsidRPr="0021423D">
        <w:t>防寒防冻作业应基于气象预警数据，提前制定防护方案，采用数字化监测设备跟踪防护效果。</w:t>
      </w:r>
    </w:p>
    <w:p w14:paraId="4DB25319" w14:textId="77777777" w:rsidR="0021423D" w:rsidRPr="0021423D" w:rsidRDefault="0021423D" w:rsidP="0018485E">
      <w:pPr>
        <w:pStyle w:val="afffffffff2"/>
      </w:pPr>
      <w:r w:rsidRPr="0021423D">
        <w:t>防汛排涝作业应结合降水量、土壤含水量数据，提前启动排水系统，避免绿地积水。</w:t>
      </w:r>
    </w:p>
    <w:p w14:paraId="4D2AD25A" w14:textId="77777777" w:rsidR="0021423D" w:rsidRPr="0021423D" w:rsidRDefault="0021423D" w:rsidP="0018485E">
      <w:pPr>
        <w:pStyle w:val="afffffffff2"/>
      </w:pPr>
      <w:r w:rsidRPr="0021423D">
        <w:t>补植作业应基于植物存活监测数据，及时识别死亡植株，制定补植方案，补植后跟踪生长状态。</w:t>
      </w:r>
    </w:p>
    <w:p w14:paraId="7ED4B297" w14:textId="77777777" w:rsidR="0021423D" w:rsidRPr="0021423D" w:rsidRDefault="0021423D" w:rsidP="00E67A29">
      <w:pPr>
        <w:pStyle w:val="affd"/>
        <w:spacing w:before="120" w:after="120"/>
      </w:pPr>
      <w:bookmarkStart w:id="70" w:name="_Toc212909610"/>
      <w:r w:rsidRPr="0021423D">
        <w:t>养护大数据平台</w:t>
      </w:r>
      <w:bookmarkEnd w:id="70"/>
    </w:p>
    <w:p w14:paraId="40D43A46" w14:textId="77777777" w:rsidR="0021423D" w:rsidRPr="0021423D" w:rsidRDefault="0021423D" w:rsidP="00E67A29">
      <w:pPr>
        <w:pStyle w:val="affe"/>
        <w:spacing w:before="120" w:after="120"/>
      </w:pPr>
      <w:r w:rsidRPr="0021423D">
        <w:t>功能要求</w:t>
      </w:r>
    </w:p>
    <w:p w14:paraId="28CC6D2B" w14:textId="77777777" w:rsidR="0021423D" w:rsidRPr="0021423D" w:rsidRDefault="0021423D" w:rsidP="0018485E">
      <w:pPr>
        <w:pStyle w:val="afffffffff2"/>
      </w:pPr>
      <w:r w:rsidRPr="0021423D">
        <w:t>数据可视化功能应支持绿地分布地图展示、监测数据实时曲线、作业进度图表、植物长势分级展示等形式。</w:t>
      </w:r>
    </w:p>
    <w:p w14:paraId="4584C703" w14:textId="77777777" w:rsidR="0021423D" w:rsidRPr="0021423D" w:rsidRDefault="0021423D" w:rsidP="0018485E">
      <w:pPr>
        <w:pStyle w:val="afffffffff2"/>
      </w:pPr>
      <w:r w:rsidRPr="0021423D">
        <w:t>监测预警功能应具备指标阈值报警、设备故障报警、病虫害预警、异常天气提醒等功能，报警方式包括平台弹窗、短信、APP 推送。</w:t>
      </w:r>
    </w:p>
    <w:p w14:paraId="11D3A75E" w14:textId="77777777" w:rsidR="0021423D" w:rsidRPr="0021423D" w:rsidRDefault="0021423D" w:rsidP="0018485E">
      <w:pPr>
        <w:pStyle w:val="afffffffff2"/>
      </w:pPr>
      <w:r w:rsidRPr="0021423D">
        <w:t>作业调度功能应支持任务创建、下发、接收、反馈、跟踪全流程管理，可根据人员、设备、区域合理分配任务。</w:t>
      </w:r>
    </w:p>
    <w:p w14:paraId="7FC87C7D" w14:textId="77777777" w:rsidR="0021423D" w:rsidRPr="0021423D" w:rsidRDefault="0021423D" w:rsidP="0018485E">
      <w:pPr>
        <w:pStyle w:val="afffffffff2"/>
      </w:pPr>
      <w:r w:rsidRPr="0021423D">
        <w:t>数据分析功能应包括植物长势分析、养护效果评价、资源消耗统计、设备运行状态分析、病虫害发生趋势预测等。</w:t>
      </w:r>
    </w:p>
    <w:p w14:paraId="495CC238" w14:textId="77777777" w:rsidR="0021423D" w:rsidRPr="0021423D" w:rsidRDefault="0021423D" w:rsidP="0018485E">
      <w:pPr>
        <w:pStyle w:val="afffffffff2"/>
      </w:pPr>
      <w:r w:rsidRPr="0021423D">
        <w:t>档案管理功能应支持绿地基础档案、植物档案、设备档案、作业档案的查询、修改、导出、打印。</w:t>
      </w:r>
    </w:p>
    <w:p w14:paraId="0693AD19" w14:textId="77777777" w:rsidR="0021423D" w:rsidRPr="0021423D" w:rsidRDefault="0021423D" w:rsidP="0018485E">
      <w:pPr>
        <w:pStyle w:val="afffffffff2"/>
      </w:pPr>
      <w:r w:rsidRPr="0021423D">
        <w:t>权限管理功能应设置管理员、运维人员、作业人员等不同角色，分配不同操作权限，确保数据安全。</w:t>
      </w:r>
    </w:p>
    <w:p w14:paraId="6A6447E2" w14:textId="77777777" w:rsidR="0021423D" w:rsidRPr="0021423D" w:rsidRDefault="0021423D" w:rsidP="0018485E">
      <w:pPr>
        <w:pStyle w:val="afffffffff2"/>
      </w:pPr>
      <w:r w:rsidRPr="0021423D">
        <w:t>移动终端适配功能应支持手机、平板等移动设备访问，实现现场数据采集、任务接收、作业上报等功能。</w:t>
      </w:r>
    </w:p>
    <w:p w14:paraId="2426A4F6" w14:textId="77777777" w:rsidR="0021423D" w:rsidRPr="0021423D" w:rsidRDefault="0021423D" w:rsidP="0018485E">
      <w:pPr>
        <w:pStyle w:val="afffffffff2"/>
      </w:pPr>
      <w:r w:rsidRPr="0021423D">
        <w:t>数据统计功能应支持按区域、时间段、作业类型等维度生成统计报表，报表可导出为通用格式。</w:t>
      </w:r>
    </w:p>
    <w:p w14:paraId="79932E81" w14:textId="77777777" w:rsidR="0021423D" w:rsidRPr="0021423D" w:rsidRDefault="0021423D" w:rsidP="00E67A29">
      <w:pPr>
        <w:pStyle w:val="affe"/>
        <w:spacing w:before="120" w:after="120"/>
      </w:pPr>
      <w:r w:rsidRPr="0021423D">
        <w:t>数据交互</w:t>
      </w:r>
    </w:p>
    <w:p w14:paraId="1E6C1376" w14:textId="77777777" w:rsidR="0021423D" w:rsidRPr="0021423D" w:rsidRDefault="0021423D" w:rsidP="0018485E">
      <w:pPr>
        <w:pStyle w:val="afffffffff2"/>
      </w:pPr>
      <w:r w:rsidRPr="0021423D">
        <w:t>平台应支持与城市园林绿化管理平台、气象数据平台、生态环境监测平台的数据对接。</w:t>
      </w:r>
    </w:p>
    <w:p w14:paraId="33334E70" w14:textId="77777777" w:rsidR="0021423D" w:rsidRPr="00094C85" w:rsidRDefault="0021423D" w:rsidP="0018485E">
      <w:pPr>
        <w:pStyle w:val="afffffffff2"/>
      </w:pPr>
      <w:r w:rsidRPr="0021423D">
        <w:lastRenderedPageBreak/>
        <w:t>数据接口应</w:t>
      </w:r>
      <w:r w:rsidRPr="00094C85">
        <w:t>符合 GB/T 35628 要求，支持数据双向传输和共享。</w:t>
      </w:r>
    </w:p>
    <w:p w14:paraId="5254FDD8" w14:textId="77777777" w:rsidR="0021423D" w:rsidRPr="00094C85" w:rsidRDefault="0021423D" w:rsidP="0018485E">
      <w:pPr>
        <w:pStyle w:val="afffffffff2"/>
      </w:pPr>
      <w:r w:rsidRPr="00094C85">
        <w:t>应兼容主流物联网设备通信协议，包括 MQTT、HTTP、TCP/IP 等。</w:t>
      </w:r>
    </w:p>
    <w:p w14:paraId="219B3B89" w14:textId="77777777" w:rsidR="0021423D" w:rsidRPr="00094C85" w:rsidRDefault="0021423D" w:rsidP="0018485E">
      <w:pPr>
        <w:pStyle w:val="afffffffff2"/>
      </w:pPr>
      <w:r w:rsidRPr="00094C85">
        <w:t>数据交互应遵循数据安全相关规定，对敏感数据进行加密处理。</w:t>
      </w:r>
    </w:p>
    <w:p w14:paraId="5B47B81B" w14:textId="77777777" w:rsidR="0021423D" w:rsidRPr="00094C85" w:rsidRDefault="0021423D" w:rsidP="0018485E">
      <w:pPr>
        <w:pStyle w:val="afffffffff2"/>
      </w:pPr>
      <w:r w:rsidRPr="00094C85">
        <w:t>应具备数据导入导出功能，支持 Excel、CSV、JSON 等通用数据格式。</w:t>
      </w:r>
    </w:p>
    <w:p w14:paraId="696ECCA2" w14:textId="77777777" w:rsidR="0021423D" w:rsidRPr="00094C85" w:rsidRDefault="0021423D" w:rsidP="00E67A29">
      <w:pPr>
        <w:pStyle w:val="affe"/>
        <w:spacing w:before="120" w:after="120"/>
      </w:pPr>
      <w:r w:rsidRPr="00094C85">
        <w:t>安全要求</w:t>
      </w:r>
    </w:p>
    <w:p w14:paraId="5AAD411C" w14:textId="595791C2" w:rsidR="0021423D" w:rsidRPr="0021423D" w:rsidRDefault="0021423D" w:rsidP="0018485E">
      <w:pPr>
        <w:pStyle w:val="afffffffff2"/>
      </w:pPr>
      <w:r w:rsidRPr="00094C85">
        <w:t>平台应符合 GB/T 22239网络</w:t>
      </w:r>
      <w:r w:rsidRPr="0021423D">
        <w:t>安全等级保护二级及以上要求。</w:t>
      </w:r>
    </w:p>
    <w:p w14:paraId="43A7BC58" w14:textId="77777777" w:rsidR="0021423D" w:rsidRPr="0021423D" w:rsidRDefault="0021423D" w:rsidP="0018485E">
      <w:pPr>
        <w:pStyle w:val="afffffffff2"/>
      </w:pPr>
      <w:r w:rsidRPr="0021423D">
        <w:t>应具备数据加密功能，传输加密采用 TLS1.2 及以上协议，存储加密采用 AES-256 算法。</w:t>
      </w:r>
    </w:p>
    <w:p w14:paraId="14F14866" w14:textId="77777777" w:rsidR="0021423D" w:rsidRPr="0021423D" w:rsidRDefault="0021423D" w:rsidP="0018485E">
      <w:pPr>
        <w:pStyle w:val="afffffffff2"/>
      </w:pPr>
      <w:r w:rsidRPr="0021423D">
        <w:t>应具备访问控制功能，采用账号密码、短信验证、人脸识别等身份认证方式。</w:t>
      </w:r>
    </w:p>
    <w:p w14:paraId="07732F06" w14:textId="77777777" w:rsidR="0021423D" w:rsidRPr="0021423D" w:rsidRDefault="0021423D" w:rsidP="0018485E">
      <w:pPr>
        <w:pStyle w:val="afffffffff2"/>
      </w:pPr>
      <w:r w:rsidRPr="0021423D">
        <w:t>应具备异常登录监测功能，对多次登录失败、异地登录等异常情况进行预警和限制。</w:t>
      </w:r>
    </w:p>
    <w:p w14:paraId="68DFB4F8" w14:textId="77777777" w:rsidR="0021423D" w:rsidRPr="0021423D" w:rsidRDefault="0021423D" w:rsidP="0018485E">
      <w:pPr>
        <w:pStyle w:val="afffffffff2"/>
      </w:pPr>
      <w:r w:rsidRPr="0021423D">
        <w:t>应具备数据备份与恢复功能，定期进行数据备份，备份数据可快速恢复。</w:t>
      </w:r>
    </w:p>
    <w:p w14:paraId="692E8C59" w14:textId="77777777" w:rsidR="0021423D" w:rsidRPr="0021423D" w:rsidRDefault="0021423D" w:rsidP="0018485E">
      <w:pPr>
        <w:pStyle w:val="afffffffff2"/>
      </w:pPr>
      <w:r w:rsidRPr="0021423D">
        <w:t>应具备日志审计功能，记录所有操作行为，日志保存期限不少于 1 年。</w:t>
      </w:r>
    </w:p>
    <w:p w14:paraId="39CB0EA5" w14:textId="77777777" w:rsidR="0021423D" w:rsidRPr="0021423D" w:rsidRDefault="0021423D" w:rsidP="00E67A29">
      <w:pPr>
        <w:pStyle w:val="affd"/>
        <w:spacing w:before="120" w:after="120"/>
      </w:pPr>
      <w:bookmarkStart w:id="71" w:name="_Toc212909611"/>
      <w:r w:rsidRPr="0021423D">
        <w:t>数字化评价与优化</w:t>
      </w:r>
      <w:bookmarkEnd w:id="71"/>
    </w:p>
    <w:p w14:paraId="3DFDA164" w14:textId="77777777" w:rsidR="0021423D" w:rsidRPr="0021423D" w:rsidRDefault="0021423D" w:rsidP="00E67A29">
      <w:pPr>
        <w:pStyle w:val="affe"/>
        <w:spacing w:before="120" w:after="120"/>
      </w:pPr>
      <w:r w:rsidRPr="0021423D">
        <w:t>评价指标</w:t>
      </w:r>
    </w:p>
    <w:p w14:paraId="46253DD0" w14:textId="77777777" w:rsidR="0021423D" w:rsidRPr="0021423D" w:rsidRDefault="0021423D" w:rsidP="0018485E">
      <w:pPr>
        <w:pStyle w:val="afffffffff2"/>
      </w:pPr>
      <w:r w:rsidRPr="0021423D">
        <w:t>养护覆盖率应</w:t>
      </w:r>
      <w:r w:rsidRPr="0021423D">
        <w:t>≥</w:t>
      </w:r>
      <w:r w:rsidRPr="0021423D">
        <w:t>95%，即数字化养护覆盖面积占总绿地面积的比例不低于 95%。</w:t>
      </w:r>
    </w:p>
    <w:p w14:paraId="1DC12F27" w14:textId="77777777" w:rsidR="0021423D" w:rsidRPr="0021423D" w:rsidRDefault="0021423D" w:rsidP="0018485E">
      <w:pPr>
        <w:pStyle w:val="afffffffff2"/>
      </w:pPr>
      <w:r w:rsidRPr="0021423D">
        <w:t>数据准确率应</w:t>
      </w:r>
      <w:r w:rsidRPr="0021423D">
        <w:t>≥</w:t>
      </w:r>
      <w:r w:rsidRPr="0021423D">
        <w:t>98%，即有效监测数据与实际检测数据的符合比例不低于 98%。</w:t>
      </w:r>
    </w:p>
    <w:p w14:paraId="173AB5CD" w14:textId="77777777" w:rsidR="0021423D" w:rsidRPr="0021423D" w:rsidRDefault="0021423D" w:rsidP="0018485E">
      <w:pPr>
        <w:pStyle w:val="afffffffff2"/>
      </w:pPr>
      <w:r w:rsidRPr="0021423D">
        <w:t>设备运行稳定性应</w:t>
      </w:r>
      <w:r w:rsidRPr="0021423D">
        <w:t>≥</w:t>
      </w:r>
      <w:r w:rsidRPr="0021423D">
        <w:t>97%，即设备正常运行时间占总运行时间的比例不低于 97%。</w:t>
      </w:r>
    </w:p>
    <w:p w14:paraId="425D29A7" w14:textId="77777777" w:rsidR="0021423D" w:rsidRPr="0021423D" w:rsidRDefault="0021423D" w:rsidP="0018485E">
      <w:pPr>
        <w:pStyle w:val="afffffffff2"/>
      </w:pPr>
      <w:r w:rsidRPr="0021423D">
        <w:t>作业响应效率应满足预警信息发出后 24 小时内启动作业。</w:t>
      </w:r>
    </w:p>
    <w:p w14:paraId="0B13BDA5" w14:textId="77777777" w:rsidR="0021423D" w:rsidRPr="0021423D" w:rsidRDefault="0021423D" w:rsidP="0018485E">
      <w:pPr>
        <w:pStyle w:val="afffffffff2"/>
      </w:pPr>
      <w:r w:rsidRPr="0021423D">
        <w:t>植物健康状况应达到健康植株比例</w:t>
      </w:r>
      <w:r w:rsidRPr="0021423D">
        <w:t>≥</w:t>
      </w:r>
      <w:r w:rsidRPr="0021423D">
        <w:t>90%，无大面积病虫害爆发。</w:t>
      </w:r>
    </w:p>
    <w:p w14:paraId="0F5F0B7B" w14:textId="77777777" w:rsidR="0021423D" w:rsidRPr="0021423D" w:rsidRDefault="0021423D" w:rsidP="0018485E">
      <w:pPr>
        <w:pStyle w:val="afffffffff2"/>
      </w:pPr>
      <w:r w:rsidRPr="0021423D">
        <w:t>资源节约率应较传统养护模式，水资源节约</w:t>
      </w:r>
      <w:r w:rsidRPr="0021423D">
        <w:t>≥</w:t>
      </w:r>
      <w:r w:rsidRPr="0021423D">
        <w:t>30%，肥料节约</w:t>
      </w:r>
      <w:r w:rsidRPr="0021423D">
        <w:t>≥</w:t>
      </w:r>
      <w:r w:rsidRPr="0021423D">
        <w:t>20%，药剂节约</w:t>
      </w:r>
      <w:r w:rsidRPr="0021423D">
        <w:t>≥</w:t>
      </w:r>
      <w:r w:rsidRPr="0021423D">
        <w:t>25%。</w:t>
      </w:r>
    </w:p>
    <w:p w14:paraId="4C482B6D" w14:textId="77777777" w:rsidR="0021423D" w:rsidRPr="0021423D" w:rsidRDefault="0021423D" w:rsidP="0018485E">
      <w:pPr>
        <w:pStyle w:val="afffffffff2"/>
      </w:pPr>
      <w:r w:rsidRPr="0021423D">
        <w:t>平台响应速度应满足页面加载时间</w:t>
      </w:r>
      <w:r w:rsidRPr="0021423D">
        <w:t>≤</w:t>
      </w:r>
      <w:r w:rsidRPr="0021423D">
        <w:t>3 秒，数据查询时间</w:t>
      </w:r>
      <w:r w:rsidRPr="0021423D">
        <w:t>≤</w:t>
      </w:r>
      <w:r w:rsidRPr="0021423D">
        <w:t>2 秒，指令下发时间</w:t>
      </w:r>
      <w:r w:rsidRPr="0021423D">
        <w:t>≤</w:t>
      </w:r>
      <w:r w:rsidRPr="0021423D">
        <w:t>5 秒。</w:t>
      </w:r>
    </w:p>
    <w:p w14:paraId="07B6C1DA" w14:textId="77777777" w:rsidR="0021423D" w:rsidRPr="0021423D" w:rsidRDefault="0021423D" w:rsidP="0018485E">
      <w:pPr>
        <w:pStyle w:val="afffffffff2"/>
      </w:pPr>
      <w:r w:rsidRPr="0021423D">
        <w:t>用户满意度应</w:t>
      </w:r>
      <w:r w:rsidRPr="0021423D">
        <w:t>≥</w:t>
      </w:r>
      <w:r w:rsidRPr="0021423D">
        <w:t>85%，通过作业人员、管理人员满意度调查确定。</w:t>
      </w:r>
    </w:p>
    <w:p w14:paraId="09378617" w14:textId="77777777" w:rsidR="0021423D" w:rsidRPr="0021423D" w:rsidRDefault="0021423D" w:rsidP="00E67A29">
      <w:pPr>
        <w:pStyle w:val="affe"/>
        <w:spacing w:before="120" w:after="120"/>
      </w:pPr>
      <w:r w:rsidRPr="0021423D">
        <w:t>优化流程</w:t>
      </w:r>
    </w:p>
    <w:p w14:paraId="321FD52E" w14:textId="77777777" w:rsidR="0021423D" w:rsidRPr="0021423D" w:rsidRDefault="0021423D" w:rsidP="0018485E">
      <w:pPr>
        <w:pStyle w:val="afffffffff2"/>
      </w:pPr>
      <w:r w:rsidRPr="0021423D">
        <w:t>每季度应基于评价指标数据，开展数字化养护效果综合评价。</w:t>
      </w:r>
    </w:p>
    <w:p w14:paraId="0A4221BA" w14:textId="77777777" w:rsidR="0021423D" w:rsidRPr="0021423D" w:rsidRDefault="0021423D" w:rsidP="0018485E">
      <w:pPr>
        <w:pStyle w:val="afffffffff2"/>
      </w:pPr>
      <w:r w:rsidRPr="0021423D">
        <w:t>根据评价结果，分析数据采集、设备运行、作业实施、平台功能等环节存在的问题。</w:t>
      </w:r>
    </w:p>
    <w:p w14:paraId="26149225" w14:textId="77777777" w:rsidR="0021423D" w:rsidRPr="0021423D" w:rsidRDefault="0021423D" w:rsidP="0018485E">
      <w:pPr>
        <w:pStyle w:val="afffffffff2"/>
      </w:pPr>
      <w:r w:rsidRPr="0021423D">
        <w:t>针对数据准确率偏低问题，优化传感器部署位置、校准周期或采集方法。</w:t>
      </w:r>
    </w:p>
    <w:p w14:paraId="7E376A68" w14:textId="77777777" w:rsidR="0021423D" w:rsidRPr="0021423D" w:rsidRDefault="0021423D" w:rsidP="0018485E">
      <w:pPr>
        <w:pStyle w:val="afffffffff2"/>
      </w:pPr>
      <w:r w:rsidRPr="0021423D">
        <w:t>针对设备运行稳定性不足问题，调整设备维护周期、更换适配性较差的设备。</w:t>
      </w:r>
    </w:p>
    <w:p w14:paraId="2EFA173C" w14:textId="77777777" w:rsidR="0021423D" w:rsidRPr="0021423D" w:rsidRDefault="0021423D" w:rsidP="0018485E">
      <w:pPr>
        <w:pStyle w:val="afffffffff2"/>
      </w:pPr>
      <w:r w:rsidRPr="0021423D">
        <w:t>针对作业效果不佳问题，优化作业参数、调整养护方案或改进作业方式。</w:t>
      </w:r>
    </w:p>
    <w:p w14:paraId="4B5A3196" w14:textId="77777777" w:rsidR="0021423D" w:rsidRPr="0021423D" w:rsidRDefault="0021423D" w:rsidP="0018485E">
      <w:pPr>
        <w:pStyle w:val="afffffffff2"/>
      </w:pPr>
      <w:r w:rsidRPr="0021423D">
        <w:t>针对平台功能缺陷问题，及时进行系统升级、功能完善或界面优化。</w:t>
      </w:r>
    </w:p>
    <w:p w14:paraId="5E2D2AB2" w14:textId="77777777" w:rsidR="0021423D" w:rsidRPr="0021423D" w:rsidRDefault="0021423D" w:rsidP="0018485E">
      <w:pPr>
        <w:pStyle w:val="afffffffff2"/>
      </w:pPr>
      <w:r w:rsidRPr="0021423D">
        <w:t>每年应开展一次全面优化，结合年度养护数据、气候特征变化、植物生长规律调整数字化养护体系。</w:t>
      </w:r>
    </w:p>
    <w:p w14:paraId="05CBDB64" w14:textId="77777777" w:rsidR="0021423D" w:rsidRPr="0021423D" w:rsidRDefault="0021423D" w:rsidP="00E67A29">
      <w:pPr>
        <w:pStyle w:val="affc"/>
        <w:spacing w:before="240" w:after="240"/>
      </w:pPr>
      <w:bookmarkStart w:id="72" w:name="_Toc212909612"/>
      <w:r w:rsidRPr="0021423D">
        <w:t>试验方法</w:t>
      </w:r>
      <w:bookmarkEnd w:id="72"/>
    </w:p>
    <w:p w14:paraId="006B739C" w14:textId="4AD0978A" w:rsidR="0021423D" w:rsidRPr="0021423D" w:rsidRDefault="0021423D" w:rsidP="00257EB3">
      <w:pPr>
        <w:pStyle w:val="affd"/>
        <w:spacing w:before="120" w:after="120"/>
        <w:rPr>
          <w:rFonts w:hint="eastAsia"/>
        </w:rPr>
      </w:pPr>
      <w:bookmarkStart w:id="73" w:name="_Toc212909613"/>
      <w:r w:rsidRPr="0021423D">
        <w:t>传感器精度试验</w:t>
      </w:r>
      <w:bookmarkEnd w:id="73"/>
    </w:p>
    <w:p w14:paraId="353EE14B" w14:textId="77777777" w:rsidR="0021423D" w:rsidRPr="0021423D" w:rsidRDefault="0021423D" w:rsidP="0018485E">
      <w:pPr>
        <w:pStyle w:val="afffffffff3"/>
      </w:pPr>
      <w:r w:rsidRPr="0021423D">
        <w:t>在不同土壤类型、温度湿度条件下，选取 3 个典型测点进行试验。</w:t>
      </w:r>
    </w:p>
    <w:p w14:paraId="4855C7DF" w14:textId="77777777" w:rsidR="0021423D" w:rsidRPr="0021423D" w:rsidRDefault="0021423D" w:rsidP="0018485E">
      <w:pPr>
        <w:pStyle w:val="afffffffff3"/>
      </w:pPr>
      <w:r w:rsidRPr="0021423D">
        <w:t>每个测点对土壤温湿度、pH 值、电导率等指标重复测量 5 次，记录传感器测量值与标准值。</w:t>
      </w:r>
    </w:p>
    <w:p w14:paraId="1DE1A23F" w14:textId="77777777" w:rsidR="0021423D" w:rsidRPr="0021423D" w:rsidRDefault="0021423D" w:rsidP="0018485E">
      <w:pPr>
        <w:pStyle w:val="afffffffff3"/>
      </w:pPr>
      <w:r w:rsidRPr="0021423D">
        <w:t>计算每次测量的绝对误差和相对误差，验证是否符合规定的精度要求。</w:t>
      </w:r>
    </w:p>
    <w:p w14:paraId="741A2027" w14:textId="77777777" w:rsidR="0021423D" w:rsidRPr="0021423D" w:rsidRDefault="0021423D" w:rsidP="0018485E">
      <w:pPr>
        <w:pStyle w:val="afffffffff3"/>
      </w:pPr>
      <w:r w:rsidRPr="0021423D">
        <w:t>空气环境类传感器在环境模拟舱内进行试验，设定不同温湿度、光照强度条件，重复测量并计算误差。</w:t>
      </w:r>
    </w:p>
    <w:p w14:paraId="29506D22" w14:textId="77777777" w:rsidR="0021423D" w:rsidRPr="0021423D" w:rsidRDefault="0021423D" w:rsidP="00E67A29">
      <w:pPr>
        <w:pStyle w:val="affd"/>
        <w:spacing w:before="120" w:after="120"/>
      </w:pPr>
      <w:bookmarkStart w:id="74" w:name="_Toc212909614"/>
      <w:r w:rsidRPr="0021423D">
        <w:t>系统传输稳定性试验</w:t>
      </w:r>
      <w:bookmarkEnd w:id="74"/>
    </w:p>
    <w:p w14:paraId="0D7779A9" w14:textId="77777777" w:rsidR="0021423D" w:rsidRPr="0021423D" w:rsidRDefault="0021423D" w:rsidP="0018485E">
      <w:pPr>
        <w:pStyle w:val="afffffffff3"/>
      </w:pPr>
      <w:r w:rsidRPr="0021423D">
        <w:t>选取代表性绿地区域，部署完整的监测系统，连续 72 小时进行数据传输测试。</w:t>
      </w:r>
    </w:p>
    <w:p w14:paraId="3B8306BC" w14:textId="77777777" w:rsidR="0021423D" w:rsidRPr="0021423D" w:rsidRDefault="0021423D" w:rsidP="0018485E">
      <w:pPr>
        <w:pStyle w:val="afffffffff3"/>
      </w:pPr>
      <w:r w:rsidRPr="0021423D">
        <w:t>记录每一次数据传输的成功状态、传输延迟时间。</w:t>
      </w:r>
    </w:p>
    <w:p w14:paraId="2CA638EF" w14:textId="77777777" w:rsidR="0021423D" w:rsidRPr="0021423D" w:rsidRDefault="0021423D" w:rsidP="0018485E">
      <w:pPr>
        <w:pStyle w:val="afffffffff3"/>
      </w:pPr>
      <w:r w:rsidRPr="0021423D">
        <w:t xml:space="preserve">计算数据传输成功率（成功传输次数 / 总传输次数 </w:t>
      </w:r>
      <w:r w:rsidRPr="0021423D">
        <w:t>×</w:t>
      </w:r>
      <w:r w:rsidRPr="0021423D">
        <w:t>100%）和平均传输延迟。</w:t>
      </w:r>
    </w:p>
    <w:p w14:paraId="7FE2EC1B" w14:textId="77777777" w:rsidR="0021423D" w:rsidRPr="0021423D" w:rsidRDefault="0021423D" w:rsidP="0018485E">
      <w:pPr>
        <w:pStyle w:val="afffffffff3"/>
      </w:pPr>
      <w:r w:rsidRPr="0021423D">
        <w:t>验证数据传输成功率是否</w:t>
      </w:r>
      <w:r w:rsidRPr="0021423D">
        <w:t>≥</w:t>
      </w:r>
      <w:r w:rsidRPr="0021423D">
        <w:t>98.5%，平均传输延迟是否</w:t>
      </w:r>
      <w:r w:rsidRPr="0021423D">
        <w:t>≤</w:t>
      </w:r>
      <w:r w:rsidRPr="0021423D">
        <w:t>30 秒。</w:t>
      </w:r>
    </w:p>
    <w:p w14:paraId="3F88CC5B" w14:textId="77777777" w:rsidR="0021423D" w:rsidRPr="0021423D" w:rsidRDefault="0021423D" w:rsidP="0018485E">
      <w:pPr>
        <w:pStyle w:val="afffffffff3"/>
      </w:pPr>
      <w:r w:rsidRPr="0021423D">
        <w:t>模拟网络中断场景，测试边缘网关数据缓存功能，网络恢复后检查数据补传完整性。</w:t>
      </w:r>
    </w:p>
    <w:p w14:paraId="7E14A555" w14:textId="77777777" w:rsidR="0021423D" w:rsidRPr="0021423D" w:rsidRDefault="0021423D" w:rsidP="00E67A29">
      <w:pPr>
        <w:pStyle w:val="affd"/>
        <w:spacing w:before="120" w:after="120"/>
      </w:pPr>
      <w:bookmarkStart w:id="75" w:name="_Toc212909615"/>
      <w:r w:rsidRPr="0021423D">
        <w:lastRenderedPageBreak/>
        <w:t>智能作业效果试验</w:t>
      </w:r>
      <w:bookmarkEnd w:id="75"/>
    </w:p>
    <w:p w14:paraId="7917ABC1" w14:textId="77777777" w:rsidR="0021423D" w:rsidRPr="0021423D" w:rsidRDefault="0021423D" w:rsidP="0018485E">
      <w:pPr>
        <w:pStyle w:val="afffffffff3"/>
      </w:pPr>
      <w:r w:rsidRPr="0021423D">
        <w:t>智能灌溉效果试验：选取相同植物类型、相同面积的两块绿地，分别采用智能灌溉和传统灌溉方式。</w:t>
      </w:r>
    </w:p>
    <w:p w14:paraId="1C251150" w14:textId="77777777" w:rsidR="0021423D" w:rsidRPr="0021423D" w:rsidRDefault="0021423D" w:rsidP="0018485E">
      <w:pPr>
        <w:pStyle w:val="afffffffff3"/>
      </w:pPr>
      <w:r w:rsidRPr="0021423D">
        <w:t>连续 3 个月记录灌溉用水量、土壤湿度变化、植物长势情况。</w:t>
      </w:r>
    </w:p>
    <w:p w14:paraId="5515E9D3" w14:textId="77777777" w:rsidR="0021423D" w:rsidRPr="0021423D" w:rsidRDefault="0021423D" w:rsidP="0018485E">
      <w:pPr>
        <w:pStyle w:val="afffffffff3"/>
      </w:pPr>
      <w:r w:rsidRPr="0021423D">
        <w:t xml:space="preserve">计算灌溉均匀度（均匀灌溉面积 / 总灌溉面积 </w:t>
      </w:r>
      <w:r w:rsidRPr="0021423D">
        <w:t>×</w:t>
      </w:r>
      <w:r w:rsidRPr="0021423D">
        <w:t>100%）和水利用系数，对比两种方式的资源消耗和植物生长效果。</w:t>
      </w:r>
    </w:p>
    <w:p w14:paraId="44B83398" w14:textId="77777777" w:rsidR="0021423D" w:rsidRPr="0021423D" w:rsidRDefault="0021423D" w:rsidP="0018485E">
      <w:pPr>
        <w:pStyle w:val="afffffffff3"/>
      </w:pPr>
      <w:r w:rsidRPr="0021423D">
        <w:t>精准施肥效果试验：选取相同植物类型的植株，采用精准施肥和传统施肥方式，记录施肥量、植物营养指标变化。</w:t>
      </w:r>
    </w:p>
    <w:p w14:paraId="69A0364B" w14:textId="77777777" w:rsidR="0021423D" w:rsidRPr="0021423D" w:rsidRDefault="0021423D" w:rsidP="0018485E">
      <w:pPr>
        <w:pStyle w:val="afffffffff3"/>
      </w:pPr>
      <w:r w:rsidRPr="0021423D">
        <w:t>通过实验室检测植物叶片氮磷钾含量，对比两种方式的施肥效果和肥料利用率。</w:t>
      </w:r>
    </w:p>
    <w:p w14:paraId="424FC08D" w14:textId="77777777" w:rsidR="0021423D" w:rsidRPr="0021423D" w:rsidRDefault="0021423D" w:rsidP="0018485E">
      <w:pPr>
        <w:pStyle w:val="afffffffff3"/>
      </w:pPr>
      <w:r w:rsidRPr="0021423D">
        <w:t>病虫害防治效果试验：在病虫害发生区域，采用数字化监测预警 + 精准防治与传统防治方式对比。</w:t>
      </w:r>
    </w:p>
    <w:p w14:paraId="089AAAE2" w14:textId="77777777" w:rsidR="0021423D" w:rsidRPr="0021423D" w:rsidRDefault="0021423D" w:rsidP="0018485E">
      <w:pPr>
        <w:pStyle w:val="afffffffff3"/>
      </w:pPr>
      <w:r w:rsidRPr="0021423D">
        <w:t>记录病虫害识别准确率、防治响应时间、防治次数、防治效果，验证数字化防治的优越性。</w:t>
      </w:r>
    </w:p>
    <w:p w14:paraId="309A426C" w14:textId="77777777" w:rsidR="0021423D" w:rsidRPr="0021423D" w:rsidRDefault="0021423D" w:rsidP="00E67A29">
      <w:pPr>
        <w:pStyle w:val="affd"/>
        <w:spacing w:before="120" w:after="120"/>
      </w:pPr>
      <w:bookmarkStart w:id="76" w:name="_Toc212909616"/>
      <w:r w:rsidRPr="0021423D">
        <w:t>平台功能试验</w:t>
      </w:r>
      <w:bookmarkEnd w:id="76"/>
    </w:p>
    <w:p w14:paraId="28F2E40E" w14:textId="77777777" w:rsidR="0021423D" w:rsidRPr="0021423D" w:rsidRDefault="0021423D" w:rsidP="0018485E">
      <w:pPr>
        <w:pStyle w:val="afffffffff3"/>
      </w:pPr>
      <w:r w:rsidRPr="0021423D">
        <w:t>模拟实际养护场景，测试平台数据录入、存储、查询、分析等基础功能。</w:t>
      </w:r>
    </w:p>
    <w:p w14:paraId="0923B71E" w14:textId="77777777" w:rsidR="0021423D" w:rsidRPr="0021423D" w:rsidRDefault="0021423D" w:rsidP="0018485E">
      <w:pPr>
        <w:pStyle w:val="afffffffff3"/>
      </w:pPr>
      <w:r w:rsidRPr="0021423D">
        <w:t>通过批量数据导入，测试平台数据处理能力和兼容性。</w:t>
      </w:r>
    </w:p>
    <w:p w14:paraId="3A34BF0F" w14:textId="77777777" w:rsidR="0021423D" w:rsidRPr="0021423D" w:rsidRDefault="0021423D" w:rsidP="0018485E">
      <w:pPr>
        <w:pStyle w:val="afffffffff3"/>
      </w:pPr>
      <w:r w:rsidRPr="0021423D">
        <w:t>模拟不同角色登录，测试权限管理功能的有效性。</w:t>
      </w:r>
    </w:p>
    <w:p w14:paraId="14926F07" w14:textId="77777777" w:rsidR="0021423D" w:rsidRPr="0021423D" w:rsidRDefault="0021423D" w:rsidP="0018485E">
      <w:pPr>
        <w:pStyle w:val="afffffffff3"/>
      </w:pPr>
      <w:r w:rsidRPr="0021423D">
        <w:t>发送模拟预警信息，测试预警响应速度和报警方式的有效性。</w:t>
      </w:r>
    </w:p>
    <w:p w14:paraId="50BA2B72" w14:textId="77777777" w:rsidR="0021423D" w:rsidRPr="0021423D" w:rsidRDefault="0021423D" w:rsidP="0018485E">
      <w:pPr>
        <w:pStyle w:val="afffffffff3"/>
      </w:pPr>
      <w:r w:rsidRPr="0021423D">
        <w:t>创建模拟养护任务，测试作业调度功能的全流程顺畅性。</w:t>
      </w:r>
    </w:p>
    <w:p w14:paraId="11218E55" w14:textId="77777777" w:rsidR="0021423D" w:rsidRPr="0021423D" w:rsidRDefault="0021423D" w:rsidP="0018485E">
      <w:pPr>
        <w:pStyle w:val="afffffffff3"/>
      </w:pPr>
      <w:r w:rsidRPr="0021423D">
        <w:t>在不同网络环境（有线、4G、5G、WiFi）下，测试平台访问速度和稳定性。</w:t>
      </w:r>
    </w:p>
    <w:p w14:paraId="4F5E0528" w14:textId="77777777" w:rsidR="0021423D" w:rsidRPr="0021423D" w:rsidRDefault="0021423D" w:rsidP="0018485E">
      <w:pPr>
        <w:pStyle w:val="afffffffff3"/>
      </w:pPr>
      <w:r w:rsidRPr="0021423D">
        <w:t>测试数据导出功能，验证导出数据的完整性和格式兼容性。</w:t>
      </w:r>
    </w:p>
    <w:p w14:paraId="64F8A4CC" w14:textId="77777777" w:rsidR="0021423D" w:rsidRPr="0021423D" w:rsidRDefault="0021423D" w:rsidP="00E67A29">
      <w:pPr>
        <w:pStyle w:val="affd"/>
        <w:spacing w:before="120" w:after="120"/>
      </w:pPr>
      <w:bookmarkStart w:id="77" w:name="_Toc212909617"/>
      <w:r w:rsidRPr="0021423D">
        <w:t>数据安全试验</w:t>
      </w:r>
      <w:bookmarkEnd w:id="77"/>
    </w:p>
    <w:p w14:paraId="31D71B13" w14:textId="77777777" w:rsidR="0021423D" w:rsidRPr="0021423D" w:rsidRDefault="0021423D" w:rsidP="0018485E">
      <w:pPr>
        <w:pStyle w:val="afffffffff3"/>
      </w:pPr>
      <w:r w:rsidRPr="0021423D">
        <w:t>采用网络安全扫描工具，对平台进行漏洞扫描，检查是否存在安全隐患。</w:t>
      </w:r>
    </w:p>
    <w:p w14:paraId="24367023" w14:textId="77777777" w:rsidR="0021423D" w:rsidRPr="0021423D" w:rsidRDefault="0021423D" w:rsidP="0018485E">
      <w:pPr>
        <w:pStyle w:val="afffffffff3"/>
      </w:pPr>
      <w:r w:rsidRPr="0021423D">
        <w:t>模拟非法登录尝试，测试身份认证和异常登录监测功能。</w:t>
      </w:r>
    </w:p>
    <w:p w14:paraId="5778A616" w14:textId="77777777" w:rsidR="0021423D" w:rsidRPr="0021423D" w:rsidRDefault="0021423D" w:rsidP="0018485E">
      <w:pPr>
        <w:pStyle w:val="afffffffff3"/>
      </w:pPr>
      <w:r w:rsidRPr="0021423D">
        <w:t>对传输数据和存储数据进行加密解密测试，验证加密算法的有效性。</w:t>
      </w:r>
    </w:p>
    <w:p w14:paraId="4A887CBF" w14:textId="77777777" w:rsidR="0021423D" w:rsidRPr="0021423D" w:rsidRDefault="0021423D" w:rsidP="0018485E">
      <w:pPr>
        <w:pStyle w:val="afffffffff3"/>
      </w:pPr>
      <w:r w:rsidRPr="0021423D">
        <w:t>测试数据备份与恢复功能，模拟数据丢失场景，检查恢复数据的完整性和恢复时间。</w:t>
      </w:r>
    </w:p>
    <w:p w14:paraId="712694A9" w14:textId="77777777" w:rsidR="0021423D" w:rsidRPr="0021423D" w:rsidRDefault="0021423D" w:rsidP="0018485E">
      <w:pPr>
        <w:pStyle w:val="afffffffff3"/>
      </w:pPr>
      <w:r w:rsidRPr="0021423D">
        <w:t>审计平台操作日志，验证日志记录的完整性和可追溯性。</w:t>
      </w:r>
    </w:p>
    <w:p w14:paraId="7021F919" w14:textId="77777777" w:rsidR="0021423D" w:rsidRPr="0021423D" w:rsidRDefault="0021423D" w:rsidP="00E67A29">
      <w:pPr>
        <w:pStyle w:val="affc"/>
        <w:spacing w:before="240" w:after="240"/>
      </w:pPr>
      <w:bookmarkStart w:id="78" w:name="_Toc212909618"/>
      <w:r w:rsidRPr="0021423D">
        <w:t>检验规则</w:t>
      </w:r>
      <w:bookmarkEnd w:id="78"/>
    </w:p>
    <w:p w14:paraId="625E2EE3" w14:textId="77777777" w:rsidR="0021423D" w:rsidRPr="0021423D" w:rsidRDefault="0021423D" w:rsidP="00E67A29">
      <w:pPr>
        <w:pStyle w:val="affd"/>
        <w:spacing w:before="120" w:after="120"/>
      </w:pPr>
      <w:bookmarkStart w:id="79" w:name="_Toc212909619"/>
      <w:r w:rsidRPr="0021423D">
        <w:t>检验类型</w:t>
      </w:r>
      <w:bookmarkEnd w:id="79"/>
    </w:p>
    <w:p w14:paraId="5239AF94" w14:textId="77777777" w:rsidR="0021423D" w:rsidRPr="0021423D" w:rsidRDefault="0021423D" w:rsidP="0018485E">
      <w:pPr>
        <w:pStyle w:val="afffffffff3"/>
      </w:pPr>
      <w:r w:rsidRPr="0021423D">
        <w:t>检验类型包括出厂检验、型式检验、现场检验。</w:t>
      </w:r>
    </w:p>
    <w:p w14:paraId="0A1196F0" w14:textId="77777777" w:rsidR="0021423D" w:rsidRPr="0021423D" w:rsidRDefault="0021423D" w:rsidP="0018485E">
      <w:pPr>
        <w:pStyle w:val="afffffffff3"/>
      </w:pPr>
      <w:r w:rsidRPr="0021423D">
        <w:t>出厂检验为设备出厂前的质量检验，确保产品符合本标准要求。</w:t>
      </w:r>
    </w:p>
    <w:p w14:paraId="5FD82451" w14:textId="77777777" w:rsidR="0021423D" w:rsidRPr="0021423D" w:rsidRDefault="0021423D" w:rsidP="0018485E">
      <w:pPr>
        <w:pStyle w:val="afffffffff3"/>
      </w:pPr>
      <w:r w:rsidRPr="0021423D">
        <w:t>型式检验在产品定型、技术参数变更、批量生产前或生产过程中每 2 年进行一次。</w:t>
      </w:r>
    </w:p>
    <w:p w14:paraId="01F61AEF" w14:textId="77777777" w:rsidR="0021423D" w:rsidRPr="0021423D" w:rsidRDefault="0021423D" w:rsidP="0018485E">
      <w:pPr>
        <w:pStyle w:val="afffffffff3"/>
      </w:pPr>
      <w:r w:rsidRPr="0021423D">
        <w:t>现场检验为设备安装调试后、系统试运行期间及日常运维中的检验。</w:t>
      </w:r>
    </w:p>
    <w:p w14:paraId="5973FEB1" w14:textId="77777777" w:rsidR="0021423D" w:rsidRPr="0021423D" w:rsidRDefault="0021423D" w:rsidP="00E67A29">
      <w:pPr>
        <w:pStyle w:val="affd"/>
        <w:spacing w:before="120" w:after="120"/>
      </w:pPr>
      <w:bookmarkStart w:id="80" w:name="_Toc212909620"/>
      <w:r w:rsidRPr="0021423D">
        <w:t>出厂检验</w:t>
      </w:r>
      <w:bookmarkEnd w:id="80"/>
    </w:p>
    <w:p w14:paraId="51FEAB29" w14:textId="77777777" w:rsidR="0021423D" w:rsidRPr="0021423D" w:rsidRDefault="0021423D" w:rsidP="0018485E">
      <w:pPr>
        <w:pStyle w:val="afffffffff3"/>
      </w:pPr>
      <w:r w:rsidRPr="0021423D">
        <w:t>出厂检验项目包括传感器精度、设备外观质量、基本功能、数据传输稳定性。</w:t>
      </w:r>
    </w:p>
    <w:p w14:paraId="31F93317" w14:textId="77777777" w:rsidR="0021423D" w:rsidRPr="0021423D" w:rsidRDefault="0021423D" w:rsidP="0018485E">
      <w:pPr>
        <w:pStyle w:val="afffffffff3"/>
      </w:pPr>
      <w:r w:rsidRPr="0021423D">
        <w:t>每批次产品抽样比例为 5%，且不少于 3 台，不足 3 台时全部检验。</w:t>
      </w:r>
    </w:p>
    <w:p w14:paraId="4029C21C" w14:textId="77777777" w:rsidR="0021423D" w:rsidRPr="0021423D" w:rsidRDefault="0021423D" w:rsidP="0018485E">
      <w:pPr>
        <w:pStyle w:val="afffffffff3"/>
      </w:pPr>
      <w:r w:rsidRPr="0021423D">
        <w:t>设备外观应无破损、变形、划痕，标识清晰完整，配件齐全。</w:t>
      </w:r>
    </w:p>
    <w:p w14:paraId="1D089453" w14:textId="77777777" w:rsidR="0021423D" w:rsidRPr="0021423D" w:rsidRDefault="0021423D" w:rsidP="0018485E">
      <w:pPr>
        <w:pStyle w:val="afffffffff3"/>
      </w:pPr>
      <w:r w:rsidRPr="0021423D">
        <w:t>传感器精度、数据传输稳定性应符合本标准规定的要求。</w:t>
      </w:r>
    </w:p>
    <w:p w14:paraId="6D2EFA0F" w14:textId="77777777" w:rsidR="0021423D" w:rsidRPr="0021423D" w:rsidRDefault="0021423D" w:rsidP="0018485E">
      <w:pPr>
        <w:pStyle w:val="afffffffff3"/>
      </w:pPr>
      <w:r w:rsidRPr="0021423D">
        <w:t>基本功能应正常实现，无故障报错。</w:t>
      </w:r>
    </w:p>
    <w:p w14:paraId="3E3BFD59" w14:textId="77777777" w:rsidR="0021423D" w:rsidRPr="0021423D" w:rsidRDefault="0021423D" w:rsidP="0018485E">
      <w:pPr>
        <w:pStyle w:val="afffffffff3"/>
      </w:pPr>
      <w:r w:rsidRPr="0021423D">
        <w:t>检验合格的产品应附检验合格证，不合格产品不得出厂，允许返修后重新检验。</w:t>
      </w:r>
    </w:p>
    <w:p w14:paraId="1E730864" w14:textId="77777777" w:rsidR="0021423D" w:rsidRPr="0021423D" w:rsidRDefault="0021423D" w:rsidP="00E67A29">
      <w:pPr>
        <w:pStyle w:val="affd"/>
        <w:spacing w:before="120" w:after="120"/>
      </w:pPr>
      <w:bookmarkStart w:id="81" w:name="_Toc212909621"/>
      <w:r w:rsidRPr="0021423D">
        <w:t>型式检验</w:t>
      </w:r>
      <w:bookmarkEnd w:id="81"/>
    </w:p>
    <w:p w14:paraId="3E159BA0" w14:textId="77777777" w:rsidR="0021423D" w:rsidRPr="0021423D" w:rsidRDefault="0021423D" w:rsidP="0018485E">
      <w:pPr>
        <w:pStyle w:val="afffffffff3"/>
      </w:pPr>
      <w:r w:rsidRPr="0021423D">
        <w:t>型式检验应覆盖本标准规定的全部技术要求，包括传感器精度、系统传输、智能作业效果、平台功能、数据安全等。</w:t>
      </w:r>
    </w:p>
    <w:p w14:paraId="5E0024E9" w14:textId="77777777" w:rsidR="0021423D" w:rsidRPr="0021423D" w:rsidRDefault="0021423D" w:rsidP="0018485E">
      <w:pPr>
        <w:pStyle w:val="afffffffff3"/>
      </w:pPr>
      <w:r w:rsidRPr="0021423D">
        <w:t>型式检验抽样比例为每批次产品的 3%，且不少于 5 台。</w:t>
      </w:r>
    </w:p>
    <w:p w14:paraId="4694EC0A" w14:textId="77777777" w:rsidR="0021423D" w:rsidRPr="0021423D" w:rsidRDefault="0021423D" w:rsidP="0018485E">
      <w:pPr>
        <w:pStyle w:val="afffffffff3"/>
      </w:pPr>
      <w:r w:rsidRPr="0021423D">
        <w:lastRenderedPageBreak/>
        <w:t>检验结果应全部符合本标准要求，若有 1 项关键指标不合格，判定该批次产品不合格。</w:t>
      </w:r>
    </w:p>
    <w:p w14:paraId="5A301CF7" w14:textId="77777777" w:rsidR="0021423D" w:rsidRPr="0021423D" w:rsidRDefault="0021423D" w:rsidP="0018485E">
      <w:pPr>
        <w:pStyle w:val="afffffffff3"/>
      </w:pPr>
      <w:r w:rsidRPr="0021423D">
        <w:t>非关键指标不合格项不得超过 2 项，且可在规定时间内整改合格的，判定为合格；否则为不合格。</w:t>
      </w:r>
    </w:p>
    <w:p w14:paraId="02D407B3" w14:textId="77777777" w:rsidR="0021423D" w:rsidRPr="0021423D" w:rsidRDefault="0021423D" w:rsidP="0018485E">
      <w:pPr>
        <w:pStyle w:val="afffffffff3"/>
      </w:pPr>
      <w:r w:rsidRPr="0021423D">
        <w:t>型式检验不合格的产品，不得投入市场使用，需改进后重新进行型式检验。</w:t>
      </w:r>
    </w:p>
    <w:p w14:paraId="1B381AF2" w14:textId="77777777" w:rsidR="0021423D" w:rsidRPr="0021423D" w:rsidRDefault="0021423D" w:rsidP="00E67A29">
      <w:pPr>
        <w:pStyle w:val="affd"/>
        <w:spacing w:before="120" w:after="120"/>
      </w:pPr>
      <w:bookmarkStart w:id="82" w:name="_Toc212909622"/>
      <w:r w:rsidRPr="0021423D">
        <w:t>现场检验</w:t>
      </w:r>
      <w:bookmarkEnd w:id="82"/>
    </w:p>
    <w:p w14:paraId="526E833E" w14:textId="77777777" w:rsidR="0021423D" w:rsidRPr="0021423D" w:rsidRDefault="0021423D" w:rsidP="0018485E">
      <w:pPr>
        <w:pStyle w:val="afffffffff3"/>
      </w:pPr>
      <w:r w:rsidRPr="0021423D">
        <w:t>现场检验项目包括设备安装质量、系统运行稳定性、数据采集准确性、作业效果。</w:t>
      </w:r>
    </w:p>
    <w:p w14:paraId="74ADBD62" w14:textId="77777777" w:rsidR="0021423D" w:rsidRPr="0021423D" w:rsidRDefault="0021423D" w:rsidP="0018485E">
      <w:pPr>
        <w:pStyle w:val="afffffffff3"/>
      </w:pPr>
      <w:r w:rsidRPr="0021423D">
        <w:t>设备安装应符合部署要求，固定牢固，线路连接规范，防护措施到位。</w:t>
      </w:r>
    </w:p>
    <w:p w14:paraId="48474CF7" w14:textId="77777777" w:rsidR="0021423D" w:rsidRPr="0021423D" w:rsidRDefault="0021423D" w:rsidP="0018485E">
      <w:pPr>
        <w:pStyle w:val="afffffffff3"/>
      </w:pPr>
      <w:r w:rsidRPr="0021423D">
        <w:t>系统运行稳定性通过连续 72 小时试运行测试，无故障停机时间不得超过 1 小时。</w:t>
      </w:r>
    </w:p>
    <w:p w14:paraId="72607D03" w14:textId="77777777" w:rsidR="0021423D" w:rsidRPr="0021423D" w:rsidRDefault="0021423D" w:rsidP="0018485E">
      <w:pPr>
        <w:pStyle w:val="afffffffff3"/>
      </w:pPr>
      <w:r w:rsidRPr="0021423D">
        <w:t>数据采集准确性通过现场实测对比，误差应符合规定要求。</w:t>
      </w:r>
    </w:p>
    <w:p w14:paraId="7AA8E1C2" w14:textId="77777777" w:rsidR="0021423D" w:rsidRPr="0021423D" w:rsidRDefault="0021423D" w:rsidP="0018485E">
      <w:pPr>
        <w:pStyle w:val="afffffffff3"/>
      </w:pPr>
      <w:r w:rsidRPr="0021423D">
        <w:t>作业效果通过植物生长状态、资源消耗情况、养护质量等指标验证。</w:t>
      </w:r>
    </w:p>
    <w:p w14:paraId="3BE9D17A" w14:textId="77777777" w:rsidR="0021423D" w:rsidRPr="0021423D" w:rsidRDefault="0021423D" w:rsidP="0018485E">
      <w:pPr>
        <w:pStyle w:val="afffffffff3"/>
      </w:pPr>
      <w:r w:rsidRPr="0021423D">
        <w:t>现场检验合格后方可正式投入使用，不合格的应限期整改，整改后重新检验。</w:t>
      </w:r>
    </w:p>
    <w:p w14:paraId="141614DB" w14:textId="77777777" w:rsidR="0021423D" w:rsidRPr="0021423D" w:rsidRDefault="0021423D" w:rsidP="00E67A29">
      <w:pPr>
        <w:pStyle w:val="affd"/>
        <w:spacing w:before="120" w:after="120"/>
      </w:pPr>
      <w:bookmarkStart w:id="83" w:name="_Toc212909623"/>
      <w:r w:rsidRPr="0021423D">
        <w:t>判定规则</w:t>
      </w:r>
      <w:bookmarkEnd w:id="83"/>
    </w:p>
    <w:p w14:paraId="2E2ADFBD" w14:textId="77777777" w:rsidR="0021423D" w:rsidRPr="0021423D" w:rsidRDefault="0021423D" w:rsidP="0018485E">
      <w:pPr>
        <w:pStyle w:val="afffffffff3"/>
      </w:pPr>
      <w:r w:rsidRPr="0021423D">
        <w:t>关键指标包括传感器精度、数据传输成功率、平台数据安全、植物健康状况。</w:t>
      </w:r>
    </w:p>
    <w:p w14:paraId="3DD628C2" w14:textId="77777777" w:rsidR="0021423D" w:rsidRPr="0021423D" w:rsidRDefault="0021423D" w:rsidP="0018485E">
      <w:pPr>
        <w:pStyle w:val="afffffffff3"/>
      </w:pPr>
      <w:r w:rsidRPr="0021423D">
        <w:t>关键指标全部合格，非关键指标不合格项</w:t>
      </w:r>
      <w:r w:rsidRPr="0021423D">
        <w:t>≤</w:t>
      </w:r>
      <w:r w:rsidRPr="0021423D">
        <w:t>2 项且可整改的，判定为合格。</w:t>
      </w:r>
    </w:p>
    <w:p w14:paraId="5BE65ECF" w14:textId="77777777" w:rsidR="0021423D" w:rsidRPr="0021423D" w:rsidRDefault="0021423D" w:rsidP="0018485E">
      <w:pPr>
        <w:pStyle w:val="afffffffff3"/>
      </w:pPr>
      <w:r w:rsidRPr="0021423D">
        <w:t>关键指标有 1 项及以上不合格，或非关键指标不合格项超过 2 项，判定为不合格。</w:t>
      </w:r>
    </w:p>
    <w:p w14:paraId="2FD01E37" w14:textId="77777777" w:rsidR="0021423D" w:rsidRPr="0021423D" w:rsidRDefault="0021423D" w:rsidP="0018485E">
      <w:pPr>
        <w:pStyle w:val="afffffffff3"/>
      </w:pPr>
      <w:r w:rsidRPr="0021423D">
        <w:t>不合格产品或系统应在规定期限内完成整改，整改后重新检验，直至合格。</w:t>
      </w:r>
    </w:p>
    <w:p w14:paraId="5E23F6DA" w14:textId="77777777" w:rsidR="0021423D" w:rsidRPr="0021423D" w:rsidRDefault="0021423D" w:rsidP="0018485E">
      <w:pPr>
        <w:pStyle w:val="afffffffff3"/>
      </w:pPr>
      <w:r w:rsidRPr="0021423D">
        <w:t>重新检验仍不合格的，应更换设备或调整技术方案。</w:t>
      </w:r>
    </w:p>
    <w:p w14:paraId="24C1DEFD" w14:textId="77777777" w:rsidR="0021423D" w:rsidRPr="0021423D" w:rsidRDefault="0021423D" w:rsidP="00E67A29">
      <w:pPr>
        <w:pStyle w:val="affc"/>
        <w:spacing w:before="240" w:after="240"/>
      </w:pPr>
      <w:bookmarkStart w:id="84" w:name="_Toc212909624"/>
      <w:r w:rsidRPr="0021423D">
        <w:t>标志、包装、运输和贮存</w:t>
      </w:r>
      <w:bookmarkEnd w:id="84"/>
    </w:p>
    <w:p w14:paraId="3C9468ED" w14:textId="77777777" w:rsidR="0021423D" w:rsidRPr="0021423D" w:rsidRDefault="0021423D" w:rsidP="00E67A29">
      <w:pPr>
        <w:pStyle w:val="affd"/>
        <w:spacing w:before="120" w:after="120"/>
      </w:pPr>
      <w:bookmarkStart w:id="85" w:name="_Toc212909625"/>
      <w:r w:rsidRPr="0021423D">
        <w:t>标志</w:t>
      </w:r>
      <w:bookmarkEnd w:id="85"/>
    </w:p>
    <w:p w14:paraId="248A1DD9" w14:textId="77777777" w:rsidR="0021423D" w:rsidRPr="0021423D" w:rsidRDefault="0021423D" w:rsidP="0018485E">
      <w:pPr>
        <w:pStyle w:val="afffffffff3"/>
      </w:pPr>
      <w:r w:rsidRPr="0021423D">
        <w:t>数字化设备机身应清晰标注产品名称、型号规格、精度等级、生产厂家名称及地址、生产日期、产品编号、执行标准编号。</w:t>
      </w:r>
    </w:p>
    <w:p w14:paraId="61A7C7D3" w14:textId="77777777" w:rsidR="0021423D" w:rsidRPr="0021423D" w:rsidRDefault="0021423D" w:rsidP="0018485E">
      <w:pPr>
        <w:pStyle w:val="afffffffff3"/>
      </w:pPr>
      <w:r w:rsidRPr="0021423D">
        <w:t>设备外包装应标注产品名称、型号、数量、毛重、净重、外形尺寸、生产厂家、警示标志（防潮、防震、轻放）。</w:t>
      </w:r>
    </w:p>
    <w:p w14:paraId="7CA9DA1E" w14:textId="77777777" w:rsidR="0021423D" w:rsidRPr="0021423D" w:rsidRDefault="0021423D" w:rsidP="0018485E">
      <w:pPr>
        <w:pStyle w:val="afffffffff3"/>
      </w:pPr>
      <w:r w:rsidRPr="0021423D">
        <w:t>养护大数据平台软件应在登录界面标注软件名称、版本号、版权所有单位。</w:t>
      </w:r>
    </w:p>
    <w:p w14:paraId="1B21A364" w14:textId="77777777" w:rsidR="0021423D" w:rsidRPr="0021423D" w:rsidRDefault="0021423D" w:rsidP="0018485E">
      <w:pPr>
        <w:pStyle w:val="afffffffff3"/>
      </w:pPr>
      <w:r w:rsidRPr="0021423D">
        <w:t>产品合格证应注明检验日期、检验员编号、合格结论。</w:t>
      </w:r>
    </w:p>
    <w:p w14:paraId="7485FBC8" w14:textId="77777777" w:rsidR="0021423D" w:rsidRPr="0021423D" w:rsidRDefault="0021423D" w:rsidP="00E67A29">
      <w:pPr>
        <w:pStyle w:val="affd"/>
        <w:spacing w:before="120" w:after="120"/>
      </w:pPr>
      <w:bookmarkStart w:id="86" w:name="_Toc212909626"/>
      <w:r w:rsidRPr="0021423D">
        <w:t>包装</w:t>
      </w:r>
      <w:bookmarkEnd w:id="86"/>
    </w:p>
    <w:p w14:paraId="53191A4C" w14:textId="77777777" w:rsidR="0021423D" w:rsidRPr="0021423D" w:rsidRDefault="0021423D" w:rsidP="0018485E">
      <w:pPr>
        <w:pStyle w:val="afffffffff3"/>
      </w:pPr>
      <w:r w:rsidRPr="0021423D">
        <w:t>设备应采用防潮、防震、防静电的包装材料，内层为珍珠棉或泡沫，外层为瓦楞纸箱。</w:t>
      </w:r>
    </w:p>
    <w:p w14:paraId="0512AC28" w14:textId="77777777" w:rsidR="0021423D" w:rsidRPr="0021423D" w:rsidRDefault="0021423D" w:rsidP="0018485E">
      <w:pPr>
        <w:pStyle w:val="afffffffff3"/>
      </w:pPr>
      <w:r w:rsidRPr="0021423D">
        <w:t>精密传感器应单独包装，配备专用防护盒，内置缓冲材料，防止运输过程中碰撞损坏。</w:t>
      </w:r>
    </w:p>
    <w:p w14:paraId="38632624" w14:textId="77777777" w:rsidR="0021423D" w:rsidRPr="0021423D" w:rsidRDefault="0021423D" w:rsidP="0018485E">
      <w:pPr>
        <w:pStyle w:val="afffffffff3"/>
      </w:pPr>
      <w:r w:rsidRPr="0021423D">
        <w:t>产品包装内应随附产品说明书、检验合格证、安装手册、保修卡、配件清单等技术文件。</w:t>
      </w:r>
    </w:p>
    <w:p w14:paraId="4EBB01FA" w14:textId="77777777" w:rsidR="0021423D" w:rsidRPr="0021423D" w:rsidRDefault="0021423D" w:rsidP="0018485E">
      <w:pPr>
        <w:pStyle w:val="afffffffff3"/>
      </w:pPr>
      <w:r w:rsidRPr="0021423D">
        <w:t>技术文件应采用防水、防撕的纸张印刷，装订整齐。</w:t>
      </w:r>
    </w:p>
    <w:p w14:paraId="7747B7EC" w14:textId="77777777" w:rsidR="0021423D" w:rsidRPr="0021423D" w:rsidRDefault="0021423D" w:rsidP="0018485E">
      <w:pPr>
        <w:pStyle w:val="afffffffff3"/>
      </w:pPr>
      <w:r w:rsidRPr="0021423D">
        <w:t>包装应牢固可靠，能承受运输过程中的振动、挤压和冲击，确保产品完好无损。</w:t>
      </w:r>
    </w:p>
    <w:p w14:paraId="1567CC5A" w14:textId="77777777" w:rsidR="0021423D" w:rsidRPr="0021423D" w:rsidRDefault="0021423D" w:rsidP="00E67A29">
      <w:pPr>
        <w:pStyle w:val="affd"/>
        <w:spacing w:before="120" w:after="120"/>
      </w:pPr>
      <w:bookmarkStart w:id="87" w:name="_Toc212909627"/>
      <w:r w:rsidRPr="0021423D">
        <w:t>运输</w:t>
      </w:r>
      <w:bookmarkEnd w:id="87"/>
    </w:p>
    <w:p w14:paraId="4A1756A9" w14:textId="77777777" w:rsidR="0021423D" w:rsidRPr="0021423D" w:rsidRDefault="0021423D" w:rsidP="0018485E">
      <w:pPr>
        <w:pStyle w:val="afffffffff3"/>
      </w:pPr>
      <w:r w:rsidRPr="0021423D">
        <w:t>运输过程中应避免剧烈碰撞、暴晒、雨淋、受潮、腐蚀。</w:t>
      </w:r>
    </w:p>
    <w:p w14:paraId="7C64738C" w14:textId="77777777" w:rsidR="0021423D" w:rsidRPr="0021423D" w:rsidRDefault="0021423D" w:rsidP="0018485E">
      <w:pPr>
        <w:pStyle w:val="afffffffff3"/>
      </w:pPr>
      <w:r w:rsidRPr="0021423D">
        <w:t>运输工具应清洁、干燥、无异味，不得与易燃易爆、腐蚀性物品混装运输。</w:t>
      </w:r>
    </w:p>
    <w:p w14:paraId="34B1C01D" w14:textId="77777777" w:rsidR="0021423D" w:rsidRPr="0021423D" w:rsidRDefault="0021423D" w:rsidP="0018485E">
      <w:pPr>
        <w:pStyle w:val="afffffffff3"/>
      </w:pPr>
      <w:r w:rsidRPr="0021423D">
        <w:t>装卸搬运应轻拿轻放，严禁抛掷、翻滚、重压，按照外包装标识的方向放置。</w:t>
      </w:r>
    </w:p>
    <w:p w14:paraId="2223F4ED" w14:textId="77777777" w:rsidR="0021423D" w:rsidRPr="0021423D" w:rsidRDefault="0021423D" w:rsidP="0018485E">
      <w:pPr>
        <w:pStyle w:val="afffffffff3"/>
      </w:pPr>
      <w:r w:rsidRPr="0021423D">
        <w:t>运输过程中堆叠高度不得超过 3 层，防止压损下层产品。</w:t>
      </w:r>
    </w:p>
    <w:p w14:paraId="5877DA26" w14:textId="77777777" w:rsidR="0021423D" w:rsidRPr="0021423D" w:rsidRDefault="0021423D" w:rsidP="0018485E">
      <w:pPr>
        <w:pStyle w:val="afffffffff3"/>
      </w:pPr>
      <w:r w:rsidRPr="0021423D">
        <w:t>运输时间应尽量缩短，高温、低温季节运输应采取保温、隔热措施。</w:t>
      </w:r>
    </w:p>
    <w:p w14:paraId="08F8CA89" w14:textId="77777777" w:rsidR="0021423D" w:rsidRPr="0021423D" w:rsidRDefault="0021423D" w:rsidP="00E67A29">
      <w:pPr>
        <w:pStyle w:val="affd"/>
        <w:spacing w:before="120" w:after="120"/>
      </w:pPr>
      <w:bookmarkStart w:id="88" w:name="_Toc212909628"/>
      <w:r w:rsidRPr="0021423D">
        <w:t>贮存</w:t>
      </w:r>
      <w:bookmarkEnd w:id="88"/>
    </w:p>
    <w:p w14:paraId="4B7E9E5E" w14:textId="77777777" w:rsidR="0021423D" w:rsidRPr="0021423D" w:rsidRDefault="0021423D" w:rsidP="0018485E">
      <w:pPr>
        <w:pStyle w:val="afffffffff3"/>
      </w:pPr>
      <w:r w:rsidRPr="0021423D">
        <w:t>产品应存放在干燥、通风、阴凉、清洁的库房内，库房温度为 - 10</w:t>
      </w:r>
      <w:r w:rsidRPr="0021423D">
        <w:t>℃</w:t>
      </w:r>
      <w:r w:rsidRPr="0021423D">
        <w:t>~40</w:t>
      </w:r>
      <w:r w:rsidRPr="0021423D">
        <w:t>℃</w:t>
      </w:r>
      <w:r w:rsidRPr="0021423D">
        <w:t>，相对湿度</w:t>
      </w:r>
      <w:r w:rsidRPr="0021423D">
        <w:t>≤</w:t>
      </w:r>
      <w:r w:rsidRPr="0021423D">
        <w:t>85%。</w:t>
      </w:r>
    </w:p>
    <w:p w14:paraId="538E699E" w14:textId="77777777" w:rsidR="0021423D" w:rsidRPr="0021423D" w:rsidRDefault="0021423D" w:rsidP="0018485E">
      <w:pPr>
        <w:pStyle w:val="afffffffff3"/>
      </w:pPr>
      <w:r w:rsidRPr="0021423D">
        <w:t>库房内不得有腐蚀性气体、易燃易爆物品、粉尘及其他有害物质。</w:t>
      </w:r>
    </w:p>
    <w:p w14:paraId="1976BAB4" w14:textId="77777777" w:rsidR="0021423D" w:rsidRPr="0021423D" w:rsidRDefault="0021423D" w:rsidP="0018485E">
      <w:pPr>
        <w:pStyle w:val="afffffffff3"/>
      </w:pPr>
      <w:r w:rsidRPr="0021423D">
        <w:t>产品应放置在货架上，远离地面</w:t>
      </w:r>
      <w:r w:rsidRPr="0021423D">
        <w:t>≥</w:t>
      </w:r>
      <w:r w:rsidRPr="0021423D">
        <w:t>10cm，避免受潮，堆放高度不得超过 2 层。</w:t>
      </w:r>
    </w:p>
    <w:p w14:paraId="7AE538DE" w14:textId="77777777" w:rsidR="0021423D" w:rsidRPr="0021423D" w:rsidRDefault="0021423D" w:rsidP="0018485E">
      <w:pPr>
        <w:pStyle w:val="afffffffff3"/>
      </w:pPr>
      <w:r w:rsidRPr="0021423D">
        <w:t>传感器、精密电子设备的贮存期限不宜超过 1 年，超过期限应重新进行性能检验。</w:t>
      </w:r>
    </w:p>
    <w:p w14:paraId="46C3A6AB" w14:textId="77777777" w:rsidR="0021423D" w:rsidRPr="0021423D" w:rsidRDefault="0021423D" w:rsidP="0018485E">
      <w:pPr>
        <w:pStyle w:val="afffffffff3"/>
      </w:pPr>
      <w:r w:rsidRPr="0021423D">
        <w:t>长期贮存的产品应定期检查，每 3 个月通风干燥一次，防止受潮损坏。</w:t>
      </w:r>
    </w:p>
    <w:p w14:paraId="5ADDB813" w14:textId="77777777" w:rsidR="0021423D" w:rsidRPr="0021423D" w:rsidRDefault="0021423D" w:rsidP="00E67A29">
      <w:pPr>
        <w:pStyle w:val="affc"/>
        <w:spacing w:before="240" w:after="240"/>
      </w:pPr>
      <w:bookmarkStart w:id="89" w:name="_Toc212909629"/>
      <w:r w:rsidRPr="0021423D">
        <w:lastRenderedPageBreak/>
        <w:t>运维管理</w:t>
      </w:r>
      <w:bookmarkEnd w:id="89"/>
    </w:p>
    <w:p w14:paraId="06EB9576" w14:textId="77777777" w:rsidR="0021423D" w:rsidRPr="0021423D" w:rsidRDefault="0021423D" w:rsidP="00E67A29">
      <w:pPr>
        <w:pStyle w:val="affd"/>
        <w:spacing w:before="120" w:after="120"/>
      </w:pPr>
      <w:bookmarkStart w:id="90" w:name="_Toc212909630"/>
      <w:r w:rsidRPr="0021423D">
        <w:t>日常运维</w:t>
      </w:r>
      <w:bookmarkEnd w:id="90"/>
    </w:p>
    <w:p w14:paraId="16D17A34" w14:textId="77777777" w:rsidR="0021423D" w:rsidRPr="0021423D" w:rsidRDefault="0021423D" w:rsidP="0018485E">
      <w:pPr>
        <w:pStyle w:val="afffffffff3"/>
      </w:pPr>
      <w:r w:rsidRPr="0021423D">
        <w:t>传感器应定期进行校准，土壤类传感器每 6 个月校准 1 次，空气环境类传感器每 12 个月校准 1 次。</w:t>
      </w:r>
    </w:p>
    <w:p w14:paraId="7D49E86A" w14:textId="77777777" w:rsidR="0021423D" w:rsidRPr="0021423D" w:rsidRDefault="0021423D" w:rsidP="0018485E">
      <w:pPr>
        <w:pStyle w:val="afffffffff3"/>
      </w:pPr>
      <w:r w:rsidRPr="0021423D">
        <w:t>采用标准校准设备进行校准，校准记录应存档备查，校准不合格的传感器应及时更换。</w:t>
      </w:r>
    </w:p>
    <w:p w14:paraId="17662E4F" w14:textId="77777777" w:rsidR="0021423D" w:rsidRPr="0021423D" w:rsidRDefault="0021423D" w:rsidP="0018485E">
      <w:pPr>
        <w:pStyle w:val="afffffffff3"/>
      </w:pPr>
      <w:r w:rsidRPr="0021423D">
        <w:t>设备巡检频次应不少于每月 1 次，检查设备外观、连接线路、固定情况、运行状态。</w:t>
      </w:r>
    </w:p>
    <w:p w14:paraId="460B53A8" w14:textId="77777777" w:rsidR="0021423D" w:rsidRPr="0021423D" w:rsidRDefault="0021423D" w:rsidP="0018485E">
      <w:pPr>
        <w:pStyle w:val="afffffffff3"/>
      </w:pPr>
      <w:r w:rsidRPr="0021423D">
        <w:t>巡检中发现设备松动、线路破损、数据异常等情况，应及时处理并记录。</w:t>
      </w:r>
    </w:p>
    <w:p w14:paraId="3B952E65" w14:textId="77777777" w:rsidR="0021423D" w:rsidRPr="0021423D" w:rsidRDefault="0021423D" w:rsidP="0018485E">
      <w:pPr>
        <w:pStyle w:val="afffffffff3"/>
      </w:pPr>
      <w:r w:rsidRPr="0021423D">
        <w:t>数据备份应每日自动备份 1 次，每周进行 1 次全量备份，备份数据应异地存储。</w:t>
      </w:r>
    </w:p>
    <w:p w14:paraId="6521B4C7" w14:textId="77777777" w:rsidR="0021423D" w:rsidRPr="0021423D" w:rsidRDefault="0021423D" w:rsidP="0018485E">
      <w:pPr>
        <w:pStyle w:val="afffffffff3"/>
      </w:pPr>
      <w:r w:rsidRPr="0021423D">
        <w:t>养护大数据平台应每月进行 1 次系统漏洞扫描和安全检测，及时安装安全补丁。</w:t>
      </w:r>
    </w:p>
    <w:p w14:paraId="59211932" w14:textId="77777777" w:rsidR="0021423D" w:rsidRPr="0021423D" w:rsidRDefault="0021423D" w:rsidP="0018485E">
      <w:pPr>
        <w:pStyle w:val="afffffffff3"/>
      </w:pPr>
      <w:r w:rsidRPr="0021423D">
        <w:t>移动终端、智能作业设备应定期充电、清洁，软件版本及时更新。</w:t>
      </w:r>
    </w:p>
    <w:p w14:paraId="65D08A5F" w14:textId="77777777" w:rsidR="0021423D" w:rsidRPr="0021423D" w:rsidRDefault="0021423D" w:rsidP="00E67A29">
      <w:pPr>
        <w:pStyle w:val="affd"/>
        <w:spacing w:before="120" w:after="120"/>
      </w:pPr>
      <w:bookmarkStart w:id="91" w:name="_Toc212909631"/>
      <w:r w:rsidRPr="0021423D">
        <w:t>故障处理</w:t>
      </w:r>
      <w:bookmarkEnd w:id="91"/>
    </w:p>
    <w:p w14:paraId="0C595E58" w14:textId="77777777" w:rsidR="0021423D" w:rsidRPr="0021423D" w:rsidRDefault="0021423D" w:rsidP="0018485E">
      <w:pPr>
        <w:pStyle w:val="afffffffff3"/>
      </w:pPr>
      <w:r w:rsidRPr="0021423D">
        <w:t>建立故障响应机制，接到故障通知后 2 小时内响应，48 小时内完成修复。</w:t>
      </w:r>
    </w:p>
    <w:p w14:paraId="5B8504CC" w14:textId="77777777" w:rsidR="0021423D" w:rsidRPr="0021423D" w:rsidRDefault="0021423D" w:rsidP="0018485E">
      <w:pPr>
        <w:pStyle w:val="afffffffff3"/>
      </w:pPr>
      <w:r w:rsidRPr="0021423D">
        <w:t>故障类型包括传感器故障、传输故障、平台故障、智能设备故障等。</w:t>
      </w:r>
    </w:p>
    <w:p w14:paraId="1915F41B" w14:textId="77777777" w:rsidR="0021423D" w:rsidRPr="0021423D" w:rsidRDefault="0021423D" w:rsidP="0018485E">
      <w:pPr>
        <w:pStyle w:val="afffffffff3"/>
      </w:pPr>
      <w:r w:rsidRPr="0021423D">
        <w:t>传感器故障应先检查供电、连接线路，无法修复的及时更换，更换后进行校准。</w:t>
      </w:r>
    </w:p>
    <w:p w14:paraId="7A427C28" w14:textId="77777777" w:rsidR="0021423D" w:rsidRPr="0021423D" w:rsidRDefault="0021423D" w:rsidP="0018485E">
      <w:pPr>
        <w:pStyle w:val="afffffffff3"/>
      </w:pPr>
      <w:r w:rsidRPr="0021423D">
        <w:t>传输故障应检查网络连接、网关设备，排查通信协议问题，确保数据传输恢复正常。</w:t>
      </w:r>
    </w:p>
    <w:p w14:paraId="63A20E41" w14:textId="77777777" w:rsidR="0021423D" w:rsidRPr="0021423D" w:rsidRDefault="0021423D" w:rsidP="0018485E">
      <w:pPr>
        <w:pStyle w:val="afffffffff3"/>
      </w:pPr>
      <w:r w:rsidRPr="0021423D">
        <w:t>平台故障应及时启动备用服务器，保障系统基本功能正常，同时排查故障原因并修复。</w:t>
      </w:r>
    </w:p>
    <w:p w14:paraId="5B09BA0A" w14:textId="77777777" w:rsidR="0021423D" w:rsidRPr="0021423D" w:rsidRDefault="0021423D" w:rsidP="0018485E">
      <w:pPr>
        <w:pStyle w:val="afffffffff3"/>
      </w:pPr>
      <w:r w:rsidRPr="0021423D">
        <w:t>故障处理过程应详细记录，包括故障发生时间、地点、类型、处理过程、结果等信息。</w:t>
      </w:r>
    </w:p>
    <w:p w14:paraId="1F32F717" w14:textId="77777777" w:rsidR="0021423D" w:rsidRPr="0021423D" w:rsidRDefault="0021423D" w:rsidP="0018485E">
      <w:pPr>
        <w:pStyle w:val="afffffffff3"/>
      </w:pPr>
      <w:r w:rsidRPr="0021423D">
        <w:t>建立故障统计分析机制，每月汇总故障情况，分析故障原因，优化运维方案。</w:t>
      </w:r>
    </w:p>
    <w:p w14:paraId="013DDE96" w14:textId="77777777" w:rsidR="0021423D" w:rsidRPr="0021423D" w:rsidRDefault="0021423D" w:rsidP="00E67A29">
      <w:pPr>
        <w:pStyle w:val="affd"/>
        <w:spacing w:before="120" w:after="120"/>
      </w:pPr>
      <w:bookmarkStart w:id="92" w:name="_Toc212909632"/>
      <w:r w:rsidRPr="0021423D">
        <w:t>人员要求</w:t>
      </w:r>
      <w:bookmarkEnd w:id="92"/>
    </w:p>
    <w:p w14:paraId="3D90E0EE" w14:textId="77777777" w:rsidR="0021423D" w:rsidRPr="0021423D" w:rsidRDefault="0021423D" w:rsidP="0018485E">
      <w:pPr>
        <w:pStyle w:val="afffffffff3"/>
      </w:pPr>
      <w:r w:rsidRPr="0021423D">
        <w:t>运维人员应具备数字化设备操作、基础网络知识、数据解读、故障排查等能力。</w:t>
      </w:r>
    </w:p>
    <w:p w14:paraId="7A11EC64" w14:textId="77777777" w:rsidR="0021423D" w:rsidRPr="0021423D" w:rsidRDefault="0021423D" w:rsidP="0018485E">
      <w:pPr>
        <w:pStyle w:val="afffffffff3"/>
      </w:pPr>
      <w:r w:rsidRPr="0021423D">
        <w:t>运维人员上岗前应接受专业培训，培训内容包括设备原理、操作方法、校准流程、故障处理等。</w:t>
      </w:r>
    </w:p>
    <w:p w14:paraId="1CA6AD25" w14:textId="77777777" w:rsidR="0021423D" w:rsidRPr="0021423D" w:rsidRDefault="0021423D" w:rsidP="0018485E">
      <w:pPr>
        <w:pStyle w:val="afffffffff3"/>
      </w:pPr>
      <w:r w:rsidRPr="0021423D">
        <w:t>培训合格后颁发上岗证书，未取得证书不得独立承担运维工作。</w:t>
      </w:r>
    </w:p>
    <w:p w14:paraId="414D1ED0" w14:textId="77777777" w:rsidR="0021423D" w:rsidRPr="0021423D" w:rsidRDefault="0021423D" w:rsidP="0018485E">
      <w:pPr>
        <w:pStyle w:val="afffffffff3"/>
      </w:pPr>
      <w:r w:rsidRPr="0021423D">
        <w:t>定期开展技能提升培训，每年不少于 2 次，及时更新技术知识和操作技能。</w:t>
      </w:r>
    </w:p>
    <w:p w14:paraId="46A3D825" w14:textId="77777777" w:rsidR="0021423D" w:rsidRPr="0021423D" w:rsidRDefault="0021423D" w:rsidP="0018485E">
      <w:pPr>
        <w:pStyle w:val="afffffffff3"/>
      </w:pPr>
      <w:r w:rsidRPr="0021423D">
        <w:t>作业人员应熟悉智能作业设备的使用方法，掌握基础的数字化操作技能。</w:t>
      </w:r>
    </w:p>
    <w:p w14:paraId="16A7E154" w14:textId="77777777" w:rsidR="0021423D" w:rsidRPr="0021423D" w:rsidRDefault="0021423D" w:rsidP="0018485E">
      <w:pPr>
        <w:pStyle w:val="afffffffff3"/>
      </w:pPr>
      <w:r w:rsidRPr="0021423D">
        <w:t>建立人员岗位职责制度，明确运维人员、作业人员的工作内容和责任。</w:t>
      </w:r>
    </w:p>
    <w:p w14:paraId="2A26F1C0" w14:textId="00B4B4EE" w:rsidR="0020792A" w:rsidRPr="0021423D" w:rsidRDefault="0020792A" w:rsidP="0021423D">
      <w:pPr>
        <w:pStyle w:val="afffff7"/>
        <w:ind w:firstLine="420"/>
      </w:pPr>
    </w:p>
    <w:p w14:paraId="2B58521B" w14:textId="0C3E8E5F" w:rsidR="003F5FF8" w:rsidRDefault="00D324C1" w:rsidP="00D324C1">
      <w:pPr>
        <w:pStyle w:val="afffff7"/>
        <w:ind w:firstLineChars="0" w:firstLine="0"/>
        <w:jc w:val="center"/>
      </w:pPr>
      <w:bookmarkStart w:id="93"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3"/>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213" w14:textId="77777777" w:rsidR="00AD0486" w:rsidRDefault="00AD0486">
      <w:pPr>
        <w:spacing w:line="240" w:lineRule="auto"/>
      </w:pPr>
      <w:r>
        <w:separator/>
      </w:r>
    </w:p>
  </w:endnote>
  <w:endnote w:type="continuationSeparator" w:id="0">
    <w:p w14:paraId="543FCE90" w14:textId="77777777" w:rsidR="00AD0486" w:rsidRDefault="00AD0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2863" w14:textId="77777777" w:rsidR="00AD0486" w:rsidRDefault="00AD0486">
      <w:pPr>
        <w:spacing w:line="240" w:lineRule="auto"/>
      </w:pPr>
      <w:r>
        <w:separator/>
      </w:r>
    </w:p>
  </w:footnote>
  <w:footnote w:type="continuationSeparator" w:id="0">
    <w:p w14:paraId="259C4D3F" w14:textId="77777777" w:rsidR="00AD0486" w:rsidRDefault="00AD04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C8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0DE"/>
    <w:rsid w:val="001529E5"/>
    <w:rsid w:val="00152FB3"/>
    <w:rsid w:val="00153C7E"/>
    <w:rsid w:val="0015669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485E"/>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3D"/>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57EB3"/>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5E83"/>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566B"/>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C18"/>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D37"/>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0EC1"/>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B6A"/>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73A"/>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48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075A"/>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A29"/>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1537</TotalTime>
  <Pages>11</Pages>
  <Words>5130</Words>
  <Characters>6568</Characters>
  <Application>Microsoft Office Word</Application>
  <DocSecurity>0</DocSecurity>
  <Lines>285</Lines>
  <Paragraphs>344</Paragraphs>
  <ScaleCrop>false</ScaleCrop>
  <Company>PCMI</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443</cp:revision>
  <cp:lastPrinted>2025-01-06T08:01:00Z</cp:lastPrinted>
  <dcterms:created xsi:type="dcterms:W3CDTF">2023-08-16T03:16:00Z</dcterms:created>
  <dcterms:modified xsi:type="dcterms:W3CDTF">2025-11-01T09:17:00Z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