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534361">
      <w:pPr>
        <w:framePr w:w="904" w:h="1540" w:hRule="exact" w:wrap="around" w:vAnchor="page" w:hAnchor="page" w:x="8621" w:y="194"/>
        <w:widowControl/>
        <w:shd w:val="solid" w:color="FFFFFF" w:fill="FFFFFF"/>
        <w:spacing w:line="0" w:lineRule="atLeast"/>
        <w:rPr>
          <w:rFonts w:hint="eastAsia" w:ascii="等线" w:hAnsi="等线" w:eastAsia="等线" w:cs="等线"/>
          <w:b/>
          <w:w w:val="130"/>
          <w:kern w:val="0"/>
          <w:sz w:val="100"/>
          <w:szCs w:val="100"/>
        </w:rPr>
      </w:pPr>
      <w:r>
        <w:rPr>
          <w:rFonts w:hint="eastAsia" w:ascii="等线" w:hAnsi="等线" w:eastAsia="等线" w:cs="等线"/>
          <w:b/>
          <w:w w:val="130"/>
          <w:kern w:val="0"/>
          <w:sz w:val="110"/>
          <w:szCs w:val="110"/>
        </w:rPr>
        <w:t>T</w:t>
      </w:r>
    </w:p>
    <w:p w14:paraId="7E5B73D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黑体" w:hAnsi="黑体" w:eastAsia="黑体" w:cs="黑体"/>
          <w:szCs w:val="22"/>
          <w:lang w:eastAsia="zh-CN"/>
        </w:rPr>
      </w:pPr>
    </w:p>
    <w:p w14:paraId="5BF4A1A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黑体" w:hAnsi="黑体" w:eastAsia="黑体" w:cs="黑体"/>
          <w:color w:val="FF0000"/>
          <w:szCs w:val="22"/>
          <w:lang w:val="en-US" w:eastAsia="zh-CN"/>
        </w:rPr>
      </w:pPr>
      <w:r>
        <w:rPr>
          <w:rFonts w:hint="eastAsia" w:ascii="黑体" w:hAnsi="黑体" w:eastAsia="黑体" w:cs="黑体"/>
          <w:szCs w:val="22"/>
        </w:rPr>
        <w:t xml:space="preserve">ICS  </w:t>
      </w:r>
      <w:r>
        <w:rPr>
          <w:rFonts w:hint="eastAsia" w:ascii="黑体" w:hAnsi="黑体" w:eastAsia="黑体" w:cs="黑体"/>
          <w:szCs w:val="22"/>
          <w:lang w:val="en-US" w:eastAsia="zh-CN"/>
        </w:rPr>
        <w:t>91</w:t>
      </w:r>
      <w:r>
        <w:rPr>
          <w:rFonts w:hint="eastAsia" w:ascii="黑体" w:hAnsi="黑体" w:eastAsia="黑体" w:cs="黑体"/>
          <w:szCs w:val="22"/>
        </w:rPr>
        <w:t>.</w:t>
      </w:r>
      <w:r>
        <w:rPr>
          <w:rFonts w:hint="eastAsia" w:ascii="黑体" w:hAnsi="黑体" w:eastAsia="黑体" w:cs="黑体"/>
          <w:szCs w:val="22"/>
          <w:lang w:val="en-US" w:eastAsia="zh-CN"/>
        </w:rPr>
        <w:t>01</w:t>
      </w:r>
      <w:r>
        <w:rPr>
          <w:rFonts w:hint="eastAsia" w:ascii="黑体" w:hAnsi="黑体" w:eastAsia="黑体" w:cs="黑体"/>
          <w:szCs w:val="22"/>
        </w:rPr>
        <w:t>0</w:t>
      </w:r>
      <w:r>
        <w:rPr>
          <w:rFonts w:hint="eastAsia" w:ascii="黑体" w:hAnsi="黑体" w:eastAsia="黑体" w:cs="黑体"/>
          <w:szCs w:val="22"/>
          <w:lang w:val="en-US" w:eastAsia="zh-CN"/>
        </w:rPr>
        <w:t>.</w:t>
      </w:r>
    </w:p>
    <w:p w14:paraId="02484EC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szCs w:val="22"/>
          <w:lang w:val="en-US" w:eastAsia="zh-CN"/>
        </w:rPr>
      </w:pPr>
      <w:r>
        <w:rPr>
          <w:rFonts w:hint="eastAsia" w:ascii="黑体" w:hAnsi="黑体" w:eastAsia="黑体" w:cs="黑体"/>
          <w:szCs w:val="22"/>
        </w:rPr>
        <w:t xml:space="preserve">CCS  </w:t>
      </w:r>
      <w:r>
        <w:rPr>
          <w:rFonts w:hint="eastAsia" w:ascii="黑体" w:hAnsi="黑体" w:eastAsia="黑体" w:cs="黑体"/>
          <w:szCs w:val="22"/>
          <w:lang w:val="en-US" w:eastAsia="zh-CN"/>
        </w:rPr>
        <w:t>P</w:t>
      </w:r>
      <w:r>
        <w:rPr>
          <w:rFonts w:hint="eastAsia" w:ascii="黑体" w:hAnsi="黑体" w:eastAsia="黑体" w:cs="黑体"/>
          <w:szCs w:val="22"/>
        </w:rPr>
        <w:t xml:space="preserve"> </w:t>
      </w:r>
      <w:r>
        <w:rPr>
          <w:rFonts w:hint="eastAsia" w:ascii="黑体" w:hAnsi="黑体" w:eastAsia="黑体" w:cs="黑体"/>
          <w:szCs w:val="22"/>
          <w:lang w:val="en-US" w:eastAsia="zh-CN"/>
        </w:rPr>
        <w:t>30</w:t>
      </w:r>
    </w:p>
    <w:p w14:paraId="13738536">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szCs w:val="22"/>
          <w:lang w:val="en-US" w:eastAsia="zh-CN"/>
        </w:rPr>
      </w:pPr>
    </w:p>
    <w:p w14:paraId="2ADCE863">
      <w:pPr>
        <w:spacing w:beforeAutospacing="0" w:line="360" w:lineRule="auto"/>
        <w:jc w:val="distribute"/>
        <w:rPr>
          <w:rFonts w:hint="eastAsia" w:ascii="隶属" w:hAnsi="隶属" w:eastAsia="隶属" w:cs="隶属"/>
          <w:b/>
          <w:bCs/>
          <w:sz w:val="84"/>
          <w:szCs w:val="84"/>
        </w:rPr>
      </w:pPr>
      <w:r>
        <w:rPr>
          <w:rFonts w:hint="eastAsia" w:ascii="黑体" w:hAnsi="黑体" w:eastAsia="黑体" w:cs="黑体"/>
          <w:b/>
          <w:bCs/>
          <w:sz w:val="84"/>
          <w:szCs w:val="84"/>
        </w:rPr>
        <w:t>团体标准</w:t>
      </w:r>
    </w:p>
    <w:p w14:paraId="344E3D92">
      <w:pPr>
        <w:wordWrap w:val="0"/>
        <w:spacing w:line="360" w:lineRule="auto"/>
        <w:ind w:right="0" w:rightChars="0"/>
        <w:jc w:val="right"/>
        <w:rPr>
          <w:rFonts w:hint="eastAsia" w:ascii="Times New Roman" w:hAnsi="Times New Roman" w:eastAsia="黑体" w:cs="Times New Roman"/>
          <w:szCs w:val="22"/>
          <w:lang w:eastAsia="zh-CN"/>
        </w:rPr>
      </w:pPr>
      <w:r>
        <w:rPr>
          <w:rFonts w:ascii="Times New Roman" w:hAnsi="Times New Roman" w:eastAsia="宋体" w:cs="Times New Roman"/>
          <w:color w:val="FF0000"/>
          <w:szCs w:val="22"/>
        </w:rPr>
        <w:t xml:space="preserve"> </w:t>
      </w:r>
      <w:r>
        <w:rPr>
          <w:rFonts w:ascii="Times New Roman" w:hAnsi="Times New Roman" w:eastAsia="宋体" w:cs="Times New Roman"/>
          <w:szCs w:val="22"/>
        </w:rPr>
        <w:t xml:space="preserve">  </w:t>
      </w:r>
      <w:r>
        <w:rPr>
          <w:rFonts w:hint="eastAsia" w:ascii="Times New Roman" w:hAnsi="Times New Roman" w:cs="Times New Roman"/>
          <w:szCs w:val="22"/>
          <w:lang w:val="en-US" w:eastAsia="zh-CN"/>
        </w:rPr>
        <w:t xml:space="preserve"> </w:t>
      </w:r>
      <w:r>
        <w:rPr>
          <w:rFonts w:hint="eastAsia" w:ascii="黑体" w:hAnsi="黑体" w:eastAsia="黑体" w:cs="黑体"/>
          <w:sz w:val="28"/>
          <w:szCs w:val="28"/>
        </w:rPr>
        <w:t xml:space="preserve"> T/</w:t>
      </w:r>
      <w:r>
        <w:rPr>
          <w:rFonts w:hint="eastAsia" w:ascii="黑体" w:hAnsi="黑体" w:eastAsia="黑体" w:cs="黑体"/>
          <w:sz w:val="28"/>
          <w:szCs w:val="28"/>
          <w:lang w:val="en-US" w:eastAsia="zh-CN"/>
        </w:rPr>
        <w:t>CWDPA</w:t>
      </w:r>
      <w:r>
        <w:rPr>
          <w:rFonts w:hint="eastAsia" w:ascii="黑体" w:hAnsi="黑体" w:eastAsia="黑体" w:cs="黑体"/>
          <w:sz w:val="28"/>
          <w:szCs w:val="28"/>
        </w:rPr>
        <w:t xml:space="preserve"> </w:t>
      </w:r>
      <w:r>
        <w:rPr>
          <w:rFonts w:hint="eastAsia" w:ascii="黑体" w:hAnsi="黑体" w:eastAsia="黑体" w:cs="黑体"/>
          <w:sz w:val="28"/>
          <w:szCs w:val="28"/>
          <w:lang w:val="en-US" w:eastAsia="zh-CN"/>
        </w:rPr>
        <w:t>XXX</w:t>
      </w:r>
      <w:r>
        <w:rPr>
          <w:rFonts w:hint="eastAsia" w:ascii="黑体" w:hAnsi="黑体" w:eastAsia="黑体" w:cs="黑体"/>
          <w:sz w:val="28"/>
          <w:szCs w:val="28"/>
        </w:rPr>
        <w:t>—202</w:t>
      </w:r>
      <w:r>
        <w:rPr>
          <w:rFonts w:hint="eastAsia" w:ascii="黑体" w:hAnsi="黑体" w:eastAsia="黑体" w:cs="黑体"/>
          <w:sz w:val="28"/>
          <w:szCs w:val="28"/>
          <w:lang w:val="en-US" w:eastAsia="zh-CN"/>
        </w:rPr>
        <w:t>5</w:t>
      </w:r>
    </w:p>
    <w:p w14:paraId="582FB557">
      <w:pPr>
        <w:spacing w:line="360" w:lineRule="auto"/>
        <w:jc w:val="left"/>
        <w:rPr>
          <w:rFonts w:ascii="Times New Roman" w:hAnsi="Times New Roman" w:eastAsia="宋体" w:cs="Times New Roman"/>
          <w:szCs w:val="22"/>
        </w:rPr>
      </w:pPr>
      <w:r>
        <w:rPr>
          <w:rFonts w:ascii="Times New Roman" w:hAnsi="Times New Roman" w:eastAsia="宋体" w:cs="Times New Roman"/>
          <w:szCs w:val="22"/>
        </w:rPr>
        <w:drawing>
          <wp:inline distT="0" distB="0" distL="114300" distR="114300">
            <wp:extent cx="5525770" cy="10795"/>
            <wp:effectExtent l="0" t="0" r="0" b="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22"/>
                    <a:stretch>
                      <a:fillRect/>
                    </a:stretch>
                  </pic:blipFill>
                  <pic:spPr>
                    <a:xfrm>
                      <a:off x="0" y="0"/>
                      <a:ext cx="5525770" cy="10795"/>
                    </a:xfrm>
                    <a:prstGeom prst="rect">
                      <a:avLst/>
                    </a:prstGeom>
                    <a:noFill/>
                    <a:ln>
                      <a:noFill/>
                    </a:ln>
                  </pic:spPr>
                </pic:pic>
              </a:graphicData>
            </a:graphic>
          </wp:inline>
        </w:drawing>
      </w:r>
    </w:p>
    <w:p w14:paraId="6D94EED4">
      <w:pPr>
        <w:spacing w:line="360" w:lineRule="auto"/>
        <w:jc w:val="both"/>
        <w:rPr>
          <w:rFonts w:ascii="Times New Roman" w:hAnsi="Times New Roman" w:eastAsia="黑体" w:cs="Times New Roman"/>
          <w:sz w:val="52"/>
          <w:szCs w:val="52"/>
        </w:rPr>
      </w:pPr>
    </w:p>
    <w:p w14:paraId="20C056D8">
      <w:pPr>
        <w:spacing w:line="360" w:lineRule="auto"/>
        <w:jc w:val="center"/>
        <w:rPr>
          <w:rFonts w:hint="default" w:ascii="Times New Roman" w:hAnsi="Times New Roman" w:eastAsia="黑体" w:cs="Times New Roman"/>
          <w:sz w:val="52"/>
          <w:szCs w:val="52"/>
          <w:lang w:val="en-US" w:eastAsia="zh-CN"/>
        </w:rPr>
      </w:pPr>
      <w:r>
        <w:rPr>
          <w:rFonts w:hint="eastAsia" w:ascii="Times New Roman" w:hAnsi="Times New Roman" w:eastAsia="黑体" w:cs="Times New Roman"/>
          <w:sz w:val="52"/>
          <w:szCs w:val="52"/>
          <w:lang w:val="en-US" w:eastAsia="zh-CN"/>
        </w:rPr>
        <w:t>建筑工程造价BIM建模与计量计价协同应用</w:t>
      </w:r>
    </w:p>
    <w:p w14:paraId="3A02617A">
      <w:pPr>
        <w:spacing w:line="360" w:lineRule="auto"/>
        <w:jc w:val="center"/>
        <w:rPr>
          <w:rFonts w:ascii="Times New Roman" w:hAnsi="Times New Roman" w:eastAsia="黑体" w:cs="Times New Roman"/>
          <w:szCs w:val="21"/>
        </w:rPr>
      </w:pPr>
    </w:p>
    <w:p w14:paraId="690AD6A7">
      <w:pPr>
        <w:spacing w:line="360" w:lineRule="auto"/>
        <w:jc w:val="center"/>
        <w:rPr>
          <w:rFonts w:hint="eastAsia" w:ascii="Times New Roman" w:hAnsi="Times New Roman" w:eastAsia="黑体" w:cs="Times New Roman"/>
          <w:sz w:val="28"/>
          <w:szCs w:val="28"/>
          <w:lang w:val="en-US" w:eastAsia="zh-CN"/>
        </w:rPr>
      </w:pPr>
      <w:r>
        <w:rPr>
          <w:rFonts w:hint="eastAsia" w:ascii="Times New Roman" w:hAnsi="Times New Roman" w:eastAsia="黑体" w:cs="Times New Roman"/>
          <w:sz w:val="28"/>
          <w:szCs w:val="28"/>
          <w:lang w:val="en-US" w:eastAsia="zh-CN"/>
        </w:rPr>
        <w:t>Collaborative Application of BIM Modeling and Quantity Valuation in Construction Project Cost</w:t>
      </w:r>
    </w:p>
    <w:p w14:paraId="1FA72F73">
      <w:pPr>
        <w:spacing w:line="360" w:lineRule="auto"/>
        <w:jc w:val="center"/>
        <w:rPr>
          <w:rFonts w:hint="eastAsia" w:ascii="黑体" w:hAnsi="黑体" w:eastAsia="黑体" w:cs="黑体"/>
          <w:sz w:val="44"/>
          <w:szCs w:val="48"/>
          <w:lang w:val="en-US" w:eastAsia="zh-CN"/>
        </w:rPr>
      </w:pPr>
      <w:r>
        <w:rPr>
          <w:rFonts w:hint="eastAsia" w:ascii="黑体" w:hAnsi="黑体" w:eastAsia="黑体" w:cs="黑体"/>
          <w:sz w:val="44"/>
          <w:szCs w:val="48"/>
          <w:lang w:val="en-US" w:eastAsia="zh-CN"/>
        </w:rPr>
        <w:t>（征求意见稿）</w:t>
      </w:r>
    </w:p>
    <w:p w14:paraId="5ECA8331">
      <w:pPr>
        <w:spacing w:line="360" w:lineRule="auto"/>
        <w:jc w:val="both"/>
        <w:rPr>
          <w:rFonts w:ascii="Times New Roman" w:hAnsi="Times New Roman" w:eastAsia="宋体" w:cs="Times New Roman"/>
          <w:szCs w:val="22"/>
        </w:rPr>
      </w:pPr>
    </w:p>
    <w:p w14:paraId="2EC7DA65">
      <w:pPr>
        <w:spacing w:line="360" w:lineRule="auto"/>
        <w:rPr>
          <w:rFonts w:ascii="Times New Roman" w:hAnsi="Times New Roman" w:eastAsia="宋体" w:cs="Times New Roman"/>
          <w:szCs w:val="22"/>
        </w:rPr>
      </w:pPr>
    </w:p>
    <w:p w14:paraId="4B93F211">
      <w:pPr>
        <w:spacing w:line="360" w:lineRule="auto"/>
        <w:rPr>
          <w:rFonts w:ascii="Times New Roman" w:hAnsi="Times New Roman" w:eastAsia="宋体" w:cs="Times New Roman"/>
          <w:szCs w:val="22"/>
        </w:rPr>
      </w:pPr>
    </w:p>
    <w:p w14:paraId="21EB70ED">
      <w:pPr>
        <w:spacing w:line="360" w:lineRule="auto"/>
        <w:rPr>
          <w:rFonts w:ascii="Times New Roman" w:hAnsi="Times New Roman" w:eastAsia="宋体" w:cs="Times New Roman"/>
          <w:szCs w:val="22"/>
        </w:rPr>
      </w:pPr>
    </w:p>
    <w:p w14:paraId="6B55877D">
      <w:pPr>
        <w:spacing w:line="360" w:lineRule="auto"/>
        <w:rPr>
          <w:rFonts w:ascii="Times New Roman" w:hAnsi="Times New Roman" w:eastAsia="宋体" w:cs="Times New Roman"/>
          <w:szCs w:val="22"/>
        </w:rPr>
      </w:pPr>
    </w:p>
    <w:p w14:paraId="2591B8F7">
      <w:pPr>
        <w:spacing w:line="360" w:lineRule="auto"/>
        <w:jc w:val="left"/>
        <w:rPr>
          <w:rFonts w:ascii="Times New Roman" w:hAnsi="Times New Roman" w:eastAsia="黑体" w:cs="Times New Roman"/>
          <w:sz w:val="28"/>
          <w:szCs w:val="28"/>
        </w:rPr>
      </w:pPr>
    </w:p>
    <w:p w14:paraId="659402C9">
      <w:pPr>
        <w:spacing w:line="360" w:lineRule="auto"/>
        <w:jc w:val="left"/>
        <w:rPr>
          <w:rFonts w:ascii="Times New Roman" w:hAnsi="Times New Roman" w:eastAsia="黑体" w:cs="Times New Roman"/>
          <w:sz w:val="28"/>
          <w:szCs w:val="28"/>
        </w:rPr>
      </w:pPr>
    </w:p>
    <w:p w14:paraId="10943405">
      <w:pPr>
        <w:spacing w:line="360" w:lineRule="auto"/>
        <w:jc w:val="left"/>
        <w:rPr>
          <w:rFonts w:ascii="Times New Roman" w:hAnsi="Times New Roman" w:eastAsia="黑体" w:cs="Times New Roman"/>
          <w:sz w:val="28"/>
          <w:szCs w:val="28"/>
        </w:rPr>
      </w:pPr>
    </w:p>
    <w:p w14:paraId="65A79BEE">
      <w:pPr>
        <w:spacing w:line="360" w:lineRule="auto"/>
        <w:jc w:val="left"/>
        <w:rPr>
          <w:rFonts w:ascii="Times New Roman" w:hAnsi="Times New Roman" w:eastAsia="黑体" w:cs="Times New Roman"/>
          <w:sz w:val="28"/>
          <w:szCs w:val="28"/>
        </w:rPr>
      </w:pPr>
    </w:p>
    <w:p w14:paraId="6533516B">
      <w:pPr>
        <w:spacing w:line="360" w:lineRule="auto"/>
        <w:jc w:val="left"/>
        <w:rPr>
          <w:rFonts w:hint="eastAsia" w:ascii="黑体" w:hAnsi="黑体" w:eastAsia="黑体" w:cs="黑体"/>
          <w:sz w:val="52"/>
          <w:szCs w:val="52"/>
        </w:rPr>
      </w:pPr>
      <w:r>
        <w:rPr>
          <w:rFonts w:hint="eastAsia" w:ascii="黑体" w:hAnsi="黑体" w:eastAsia="黑体" w:cs="黑体"/>
          <w:sz w:val="28"/>
          <w:szCs w:val="28"/>
        </w:rPr>
        <w:t>202</w:t>
      </w:r>
      <w:r>
        <w:rPr>
          <w:rFonts w:hint="eastAsia" w:ascii="黑体" w:hAnsi="黑体" w:eastAsia="黑体" w:cs="黑体"/>
          <w:sz w:val="28"/>
          <w:szCs w:val="28"/>
          <w:lang w:val="en-US" w:eastAsia="zh-CN"/>
        </w:rPr>
        <w:t>5</w:t>
      </w:r>
      <w:r>
        <w:rPr>
          <w:rFonts w:hint="eastAsia" w:ascii="黑体" w:hAnsi="黑体" w:eastAsia="黑体" w:cs="黑体"/>
          <w:sz w:val="28"/>
          <w:szCs w:val="28"/>
        </w:rPr>
        <w:t>-</w:t>
      </w:r>
      <w:r>
        <w:rPr>
          <w:rFonts w:hint="eastAsia" w:ascii="黑体" w:hAnsi="黑体" w:eastAsia="黑体" w:cs="黑体"/>
          <w:sz w:val="28"/>
          <w:szCs w:val="28"/>
          <w:lang w:val="en-US" w:eastAsia="zh-CN"/>
        </w:rPr>
        <w:t>X</w:t>
      </w:r>
      <w:r>
        <w:rPr>
          <w:rFonts w:hint="eastAsia" w:ascii="黑体" w:hAnsi="黑体" w:eastAsia="黑体" w:cs="黑体"/>
          <w:sz w:val="28"/>
          <w:szCs w:val="28"/>
        </w:rPr>
        <w:t>-</w:t>
      </w:r>
      <w:r>
        <w:rPr>
          <w:rFonts w:hint="eastAsia" w:ascii="黑体" w:hAnsi="黑体" w:eastAsia="黑体" w:cs="黑体"/>
          <w:sz w:val="28"/>
          <w:szCs w:val="28"/>
          <w:lang w:val="en-US" w:eastAsia="zh-CN"/>
        </w:rPr>
        <w:t>XX</w:t>
      </w:r>
      <w:r>
        <w:rPr>
          <w:rFonts w:hint="eastAsia" w:ascii="黑体" w:hAnsi="黑体" w:eastAsia="黑体" w:cs="黑体"/>
          <w:sz w:val="28"/>
          <w:szCs w:val="28"/>
        </w:rPr>
        <w:t xml:space="preserve">发布                                </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202</w:t>
      </w:r>
      <w:r>
        <w:rPr>
          <w:rFonts w:hint="eastAsia" w:ascii="黑体" w:hAnsi="黑体" w:eastAsia="黑体" w:cs="黑体"/>
          <w:sz w:val="28"/>
          <w:szCs w:val="28"/>
          <w:lang w:val="en-US" w:eastAsia="zh-CN"/>
        </w:rPr>
        <w:t>5</w:t>
      </w:r>
      <w:r>
        <w:rPr>
          <w:rFonts w:hint="eastAsia" w:ascii="黑体" w:hAnsi="黑体" w:eastAsia="黑体" w:cs="黑体"/>
          <w:sz w:val="28"/>
          <w:szCs w:val="28"/>
        </w:rPr>
        <w:t>-</w:t>
      </w:r>
      <w:r>
        <w:rPr>
          <w:rFonts w:hint="eastAsia" w:ascii="黑体" w:hAnsi="黑体" w:eastAsia="黑体" w:cs="黑体"/>
          <w:sz w:val="28"/>
          <w:szCs w:val="28"/>
          <w:lang w:val="en-US" w:eastAsia="zh-CN"/>
        </w:rPr>
        <w:t>X</w:t>
      </w:r>
      <w:r>
        <w:rPr>
          <w:rFonts w:hint="eastAsia" w:ascii="黑体" w:hAnsi="黑体" w:eastAsia="黑体" w:cs="黑体"/>
          <w:sz w:val="28"/>
          <w:szCs w:val="28"/>
        </w:rPr>
        <w:t>-</w:t>
      </w:r>
      <w:r>
        <w:rPr>
          <w:rFonts w:hint="eastAsia" w:ascii="黑体" w:hAnsi="黑体" w:eastAsia="黑体" w:cs="黑体"/>
          <w:sz w:val="28"/>
          <w:szCs w:val="28"/>
          <w:lang w:val="en-US" w:eastAsia="zh-CN"/>
        </w:rPr>
        <w:t>XX</w:t>
      </w:r>
      <w:r>
        <w:rPr>
          <w:rFonts w:hint="eastAsia" w:ascii="黑体" w:hAnsi="黑体" w:eastAsia="黑体" w:cs="黑体"/>
          <w:sz w:val="28"/>
          <w:szCs w:val="28"/>
        </w:rPr>
        <w:t>实施</w:t>
      </w:r>
    </w:p>
    <w:p w14:paraId="067624B1">
      <w:pPr>
        <w:spacing w:line="360" w:lineRule="auto"/>
        <w:jc w:val="center"/>
        <w:rPr>
          <w:rFonts w:hint="eastAsia" w:ascii="黑体" w:hAnsi="黑体" w:eastAsia="黑体" w:cs="黑体"/>
          <w:szCs w:val="22"/>
        </w:rPr>
        <w:sectPr>
          <w:footerReference r:id="rId8" w:type="first"/>
          <w:footerReference r:id="rId6" w:type="default"/>
          <w:headerReference r:id="rId5" w:type="even"/>
          <w:footerReference r:id="rId7" w:type="even"/>
          <w:type w:val="continuous"/>
          <w:pgSz w:w="11906" w:h="16838"/>
          <w:pgMar w:top="590" w:right="1800" w:bottom="1157" w:left="1463" w:header="851" w:footer="992" w:gutter="0"/>
          <w:pgBorders>
            <w:top w:val="none" w:sz="0" w:space="0"/>
            <w:left w:val="none" w:sz="0" w:space="0"/>
            <w:bottom w:val="none" w:sz="0" w:space="0"/>
            <w:right w:val="none" w:sz="0" w:space="0"/>
          </w:pgBorders>
          <w:pgNumType w:fmt="upperRoman" w:start="2" w:chapStyle="1"/>
          <w:cols w:space="425" w:num="1"/>
          <w:titlePg/>
          <w:docGrid w:type="lines" w:linePitch="312" w:charSpace="0"/>
        </w:sectPr>
      </w:pPr>
      <w:r>
        <w:rPr>
          <w:rFonts w:hint="eastAsia" w:ascii="隶属" w:hAnsi="隶属" w:eastAsia="隶属" w:cs="隶属"/>
          <w:b/>
          <w:bCs/>
          <w:szCs w:val="22"/>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1270</wp:posOffset>
                </wp:positionV>
                <wp:extent cx="5504815" cy="20955"/>
                <wp:effectExtent l="0" t="4445" r="635" b="12700"/>
                <wp:wrapNone/>
                <wp:docPr id="2" name="直接箭头连接符 2"/>
                <wp:cNvGraphicFramePr/>
                <a:graphic xmlns:a="http://schemas.openxmlformats.org/drawingml/2006/main">
                  <a:graphicData uri="http://schemas.microsoft.com/office/word/2010/wordprocessingShape">
                    <wps:wsp>
                      <wps:cNvCnPr/>
                      <wps:spPr>
                        <a:xfrm flipV="1">
                          <a:off x="0" y="0"/>
                          <a:ext cx="5504815" cy="2095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flip:y;margin-left:-1.5pt;margin-top:0.1pt;height:1.65pt;width:433.45pt;z-index:251659264;mso-width-relative:page;mso-height-relative:page;" filled="f" stroked="t" coordsize="21600,21600" o:gfxdata="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tHtugNUAAAAFAQAADwAAAAAAAAABACAAAAAiAAAA&#10;ZHJzL2Rvd25yZXYueG1sUEsBAhQAFAAAAAgAh07iQJRUPR8KAgAABAQAAA4AAAAAAAAAAQAgAAAA&#10;JAEAAGRycy9lMm9Eb2MueG1sUEsFBgAAAAAGAAYAWQEAAKAFAAAAAA==&#10;">
                <v:fill on="f" focussize="0,0"/>
                <v:stroke color="#000000" joinstyle="round"/>
                <v:imagedata o:title=""/>
                <o:lock v:ext="edit" aspectratio="f"/>
              </v:shape>
            </w:pict>
          </mc:Fallback>
        </mc:AlternateContent>
      </w:r>
      <w:r>
        <w:rPr>
          <w:rFonts w:hint="eastAsia" w:ascii="隶属" w:hAnsi="隶属" w:eastAsia="隶属" w:cs="隶属"/>
          <w:b/>
          <w:bCs/>
          <w:sz w:val="52"/>
          <w:szCs w:val="52"/>
          <w:lang w:eastAsia="zh-CN"/>
        </w:rPr>
        <w:t>中国西部开发促进会</w:t>
      </w:r>
      <w:r>
        <w:rPr>
          <w:rFonts w:hint="eastAsia" w:ascii="黑体" w:hAnsi="黑体" w:eastAsia="黑体" w:cs="黑体"/>
          <w:sz w:val="52"/>
          <w:szCs w:val="52"/>
        </w:rPr>
        <w:t xml:space="preserve"> </w:t>
      </w:r>
      <w:r>
        <w:rPr>
          <w:rFonts w:hint="eastAsia" w:ascii="黑体" w:hAnsi="黑体" w:eastAsia="黑体" w:cs="黑体"/>
          <w:sz w:val="28"/>
          <w:szCs w:val="28"/>
          <w:lang w:val="en-US" w:eastAsia="zh-CN"/>
        </w:rPr>
        <w:t>发 布</w:t>
      </w:r>
      <w:r>
        <w:rPr>
          <w:rFonts w:hint="eastAsia" w:ascii="黑体" w:hAnsi="黑体" w:eastAsia="黑体" w:cs="黑体"/>
          <w:sz w:val="52"/>
          <w:szCs w:val="52"/>
        </w:rPr>
        <w:t xml:space="preserve"> </w:t>
      </w:r>
    </w:p>
    <w:p w14:paraId="034B4C16">
      <w:pPr>
        <w:pStyle w:val="94"/>
        <w:bidi w:val="0"/>
        <w:rPr>
          <w:rFonts w:hint="eastAsia"/>
          <w:lang w:eastAsia="zh-CN"/>
        </w:rPr>
      </w:pPr>
      <w:bookmarkStart w:id="0" w:name="BookMark1"/>
      <w:r>
        <w:rPr>
          <w:rFonts w:hint="eastAsia"/>
          <w:spacing w:val="318"/>
          <w:lang w:eastAsia="zh-CN"/>
        </w:rPr>
        <w:t>目</w:t>
      </w:r>
      <w:r>
        <w:rPr>
          <w:rFonts w:hint="eastAsia"/>
          <w:lang w:eastAsia="zh-CN"/>
        </w:rPr>
        <w:t>次</w:t>
      </w:r>
    </w:p>
    <w:p w14:paraId="5112E843">
      <w:pPr>
        <w:pStyle w:val="20"/>
        <w:tabs>
          <w:tab w:val="right" w:leader="dot" w:pos="9354"/>
        </w:tabs>
      </w:pPr>
      <w:r>
        <w:rPr>
          <w:rFonts w:hint="eastAsia" w:ascii="宋体" w:hAnsi="宋体" w:eastAsia="宋体" w:cs="宋体"/>
          <w:spacing w:val="0"/>
          <w:lang w:eastAsia="zh-CN"/>
        </w:rPr>
        <w:fldChar w:fldCharType="begin"/>
      </w:r>
      <w:r>
        <w:rPr>
          <w:rFonts w:hint="eastAsia" w:ascii="宋体" w:hAnsi="宋体" w:eastAsia="宋体" w:cs="宋体"/>
          <w:spacing w:val="0"/>
          <w:lang w:eastAsia="zh-CN"/>
        </w:rPr>
        <w:instrText xml:space="preserve">TOC \o "1-1" \h \u </w:instrText>
      </w:r>
      <w:r>
        <w:rPr>
          <w:rFonts w:hint="eastAsia" w:ascii="宋体" w:hAnsi="宋体" w:eastAsia="宋体" w:cs="宋体"/>
          <w:spacing w:val="0"/>
          <w:lang w:eastAsia="zh-CN"/>
        </w:rPr>
        <w:fldChar w:fldCharType="separate"/>
      </w:r>
      <w:r>
        <w:rPr>
          <w:rFonts w:hint="eastAsia" w:ascii="宋体" w:hAnsi="宋体" w:eastAsia="宋体" w:cs="宋体"/>
          <w:spacing w:val="0"/>
          <w:lang w:eastAsia="zh-CN"/>
        </w:rPr>
        <w:fldChar w:fldCharType="begin"/>
      </w:r>
      <w:r>
        <w:rPr>
          <w:rFonts w:hint="eastAsia" w:ascii="宋体" w:hAnsi="宋体" w:eastAsia="宋体" w:cs="宋体"/>
          <w:spacing w:val="0"/>
          <w:lang w:eastAsia="zh-CN"/>
        </w:rPr>
        <w:instrText xml:space="preserve"> HYPERLINK \l _Toc32558 </w:instrText>
      </w:r>
      <w:r>
        <w:rPr>
          <w:rFonts w:hint="eastAsia" w:ascii="宋体" w:hAnsi="宋体" w:eastAsia="宋体" w:cs="宋体"/>
          <w:spacing w:val="0"/>
          <w:lang w:eastAsia="zh-CN"/>
        </w:rPr>
        <w:fldChar w:fldCharType="separate"/>
      </w:r>
      <w:r>
        <w:rPr>
          <w:rFonts w:hint="eastAsia"/>
          <w:lang w:eastAsia="zh-CN"/>
        </w:rPr>
        <w:t>前</w:t>
      </w:r>
      <w:r>
        <w:t>言</w:t>
      </w:r>
      <w:r>
        <w:tab/>
      </w:r>
      <w:r>
        <w:fldChar w:fldCharType="begin"/>
      </w:r>
      <w:r>
        <w:instrText xml:space="preserve"> PAGEREF _Toc32558 \h </w:instrText>
      </w:r>
      <w:r>
        <w:fldChar w:fldCharType="separate"/>
      </w:r>
      <w:r>
        <w:t>II</w:t>
      </w:r>
      <w:r>
        <w:fldChar w:fldCharType="end"/>
      </w:r>
      <w:r>
        <w:rPr>
          <w:rFonts w:hint="eastAsia" w:ascii="宋体" w:hAnsi="宋体" w:eastAsia="宋体" w:cs="宋体"/>
          <w:spacing w:val="0"/>
          <w:lang w:eastAsia="zh-CN"/>
        </w:rPr>
        <w:fldChar w:fldCharType="end"/>
      </w:r>
    </w:p>
    <w:p w14:paraId="743AA0D3">
      <w:pPr>
        <w:pStyle w:val="20"/>
        <w:tabs>
          <w:tab w:val="right" w:leader="dot" w:pos="9354"/>
        </w:tabs>
      </w:pPr>
      <w:r>
        <w:rPr>
          <w:rFonts w:hint="eastAsia" w:ascii="宋体" w:hAnsi="宋体" w:eastAsia="宋体" w:cs="宋体"/>
          <w:spacing w:val="0"/>
          <w:lang w:eastAsia="zh-CN"/>
        </w:rPr>
        <w:fldChar w:fldCharType="begin"/>
      </w:r>
      <w:r>
        <w:rPr>
          <w:rFonts w:hint="eastAsia" w:ascii="宋体" w:hAnsi="宋体" w:eastAsia="宋体" w:cs="宋体"/>
          <w:spacing w:val="0"/>
          <w:lang w:eastAsia="zh-CN"/>
        </w:rPr>
        <w:instrText xml:space="preserve"> HYPERLINK \l _Toc23428 </w:instrText>
      </w:r>
      <w:r>
        <w:rPr>
          <w:rFonts w:hint="eastAsia" w:ascii="宋体" w:hAnsi="宋体" w:eastAsia="宋体" w:cs="宋体"/>
          <w:spacing w:val="0"/>
          <w:lang w:eastAsia="zh-CN"/>
        </w:rPr>
        <w:fldChar w:fldCharType="separate"/>
      </w:r>
      <w:r>
        <w:rPr>
          <w:rFonts w:hint="eastAsia" w:ascii="黑体" w:eastAsia="黑体"/>
          <w:i w:val="0"/>
        </w:rPr>
        <w:t xml:space="preserve">1 </w:t>
      </w:r>
      <w:r>
        <w:rPr>
          <w:rFonts w:hint="eastAsia"/>
        </w:rPr>
        <w:t>范围</w:t>
      </w:r>
      <w:r>
        <w:tab/>
      </w:r>
      <w:r>
        <w:fldChar w:fldCharType="begin"/>
      </w:r>
      <w:r>
        <w:instrText xml:space="preserve"> PAGEREF _Toc23428 \h </w:instrText>
      </w:r>
      <w:r>
        <w:fldChar w:fldCharType="separate"/>
      </w:r>
      <w:r>
        <w:t>3</w:t>
      </w:r>
      <w:r>
        <w:fldChar w:fldCharType="end"/>
      </w:r>
      <w:r>
        <w:rPr>
          <w:rFonts w:hint="eastAsia" w:ascii="宋体" w:hAnsi="宋体" w:eastAsia="宋体" w:cs="宋体"/>
          <w:spacing w:val="0"/>
          <w:lang w:eastAsia="zh-CN"/>
        </w:rPr>
        <w:fldChar w:fldCharType="end"/>
      </w:r>
    </w:p>
    <w:p w14:paraId="7A3E4754">
      <w:pPr>
        <w:pStyle w:val="20"/>
        <w:tabs>
          <w:tab w:val="right" w:leader="dot" w:pos="9354"/>
        </w:tabs>
      </w:pPr>
      <w:r>
        <w:rPr>
          <w:rFonts w:hint="eastAsia" w:ascii="宋体" w:hAnsi="宋体" w:eastAsia="宋体" w:cs="宋体"/>
          <w:spacing w:val="0"/>
          <w:lang w:eastAsia="zh-CN"/>
        </w:rPr>
        <w:fldChar w:fldCharType="begin"/>
      </w:r>
      <w:r>
        <w:rPr>
          <w:rFonts w:hint="eastAsia" w:ascii="宋体" w:hAnsi="宋体" w:eastAsia="宋体" w:cs="宋体"/>
          <w:spacing w:val="0"/>
          <w:lang w:eastAsia="zh-CN"/>
        </w:rPr>
        <w:instrText xml:space="preserve"> HYPERLINK \l _Toc12577 </w:instrText>
      </w:r>
      <w:r>
        <w:rPr>
          <w:rFonts w:hint="eastAsia" w:ascii="宋体" w:hAnsi="宋体" w:eastAsia="宋体" w:cs="宋体"/>
          <w:spacing w:val="0"/>
          <w:lang w:eastAsia="zh-CN"/>
        </w:rPr>
        <w:fldChar w:fldCharType="separate"/>
      </w:r>
      <w:r>
        <w:rPr>
          <w:rFonts w:hint="eastAsia" w:ascii="黑体" w:eastAsia="黑体"/>
          <w:i w:val="0"/>
        </w:rPr>
        <w:t xml:space="preserve">2 </w:t>
      </w:r>
      <w:r>
        <w:rPr>
          <w:rFonts w:hint="eastAsia"/>
        </w:rPr>
        <w:t>规范性引用文件</w:t>
      </w:r>
      <w:r>
        <w:tab/>
      </w:r>
      <w:r>
        <w:fldChar w:fldCharType="begin"/>
      </w:r>
      <w:r>
        <w:instrText xml:space="preserve"> PAGEREF _Toc12577 \h </w:instrText>
      </w:r>
      <w:r>
        <w:fldChar w:fldCharType="separate"/>
      </w:r>
      <w:r>
        <w:t>3</w:t>
      </w:r>
      <w:r>
        <w:fldChar w:fldCharType="end"/>
      </w:r>
      <w:r>
        <w:rPr>
          <w:rFonts w:hint="eastAsia" w:ascii="宋体" w:hAnsi="宋体" w:eastAsia="宋体" w:cs="宋体"/>
          <w:spacing w:val="0"/>
          <w:lang w:eastAsia="zh-CN"/>
        </w:rPr>
        <w:fldChar w:fldCharType="end"/>
      </w:r>
    </w:p>
    <w:p w14:paraId="0C3F0351">
      <w:pPr>
        <w:pStyle w:val="20"/>
        <w:tabs>
          <w:tab w:val="right" w:leader="dot" w:pos="9354"/>
        </w:tabs>
      </w:pPr>
      <w:r>
        <w:rPr>
          <w:rFonts w:hint="eastAsia" w:ascii="宋体" w:hAnsi="宋体" w:eastAsia="宋体" w:cs="宋体"/>
          <w:spacing w:val="0"/>
          <w:lang w:eastAsia="zh-CN"/>
        </w:rPr>
        <w:fldChar w:fldCharType="begin"/>
      </w:r>
      <w:r>
        <w:rPr>
          <w:rFonts w:hint="eastAsia" w:ascii="宋体" w:hAnsi="宋体" w:eastAsia="宋体" w:cs="宋体"/>
          <w:spacing w:val="0"/>
          <w:lang w:eastAsia="zh-CN"/>
        </w:rPr>
        <w:instrText xml:space="preserve"> HYPERLINK \l _Toc23392 </w:instrText>
      </w:r>
      <w:r>
        <w:rPr>
          <w:rFonts w:hint="eastAsia" w:ascii="宋体" w:hAnsi="宋体" w:eastAsia="宋体" w:cs="宋体"/>
          <w:spacing w:val="0"/>
          <w:lang w:eastAsia="zh-CN"/>
        </w:rPr>
        <w:fldChar w:fldCharType="separate"/>
      </w:r>
      <w:r>
        <w:rPr>
          <w:rFonts w:hint="eastAsia" w:ascii="黑体" w:eastAsia="黑体"/>
          <w:i w:val="0"/>
        </w:rPr>
        <w:t xml:space="preserve">3 </w:t>
      </w:r>
      <w:r>
        <w:rPr>
          <w:rFonts w:hint="eastAsia"/>
          <w:szCs w:val="21"/>
        </w:rPr>
        <w:t>术语和定义</w:t>
      </w:r>
      <w:r>
        <w:tab/>
      </w:r>
      <w:r>
        <w:fldChar w:fldCharType="begin"/>
      </w:r>
      <w:r>
        <w:instrText xml:space="preserve"> PAGEREF _Toc23392 \h </w:instrText>
      </w:r>
      <w:r>
        <w:fldChar w:fldCharType="separate"/>
      </w:r>
      <w:r>
        <w:t>3</w:t>
      </w:r>
      <w:r>
        <w:fldChar w:fldCharType="end"/>
      </w:r>
      <w:r>
        <w:rPr>
          <w:rFonts w:hint="eastAsia" w:ascii="宋体" w:hAnsi="宋体" w:eastAsia="宋体" w:cs="宋体"/>
          <w:spacing w:val="0"/>
          <w:lang w:eastAsia="zh-CN"/>
        </w:rPr>
        <w:fldChar w:fldCharType="end"/>
      </w:r>
    </w:p>
    <w:p w14:paraId="00D824FE">
      <w:pPr>
        <w:pStyle w:val="20"/>
        <w:tabs>
          <w:tab w:val="right" w:leader="dot" w:pos="9354"/>
        </w:tabs>
      </w:pPr>
      <w:r>
        <w:rPr>
          <w:rFonts w:hint="eastAsia" w:ascii="宋体" w:hAnsi="宋体" w:eastAsia="宋体" w:cs="宋体"/>
          <w:spacing w:val="0"/>
          <w:lang w:eastAsia="zh-CN"/>
        </w:rPr>
        <w:fldChar w:fldCharType="begin"/>
      </w:r>
      <w:r>
        <w:rPr>
          <w:rFonts w:hint="eastAsia" w:ascii="宋体" w:hAnsi="宋体" w:eastAsia="宋体" w:cs="宋体"/>
          <w:spacing w:val="0"/>
          <w:lang w:eastAsia="zh-CN"/>
        </w:rPr>
        <w:instrText xml:space="preserve"> HYPERLINK \l _Toc23183 </w:instrText>
      </w:r>
      <w:r>
        <w:rPr>
          <w:rFonts w:hint="eastAsia" w:ascii="宋体" w:hAnsi="宋体" w:eastAsia="宋体" w:cs="宋体"/>
          <w:spacing w:val="0"/>
          <w:lang w:eastAsia="zh-CN"/>
        </w:rPr>
        <w:fldChar w:fldCharType="separate"/>
      </w:r>
      <w:r>
        <w:rPr>
          <w:rFonts w:hint="eastAsia" w:ascii="黑体" w:eastAsia="黑体"/>
          <w:i w:val="0"/>
        </w:rPr>
        <w:t xml:space="preserve">4 </w:t>
      </w:r>
      <w:r>
        <w:rPr>
          <w:rFonts w:hint="eastAsia"/>
        </w:rPr>
        <w:t>基本规定</w:t>
      </w:r>
      <w:r>
        <w:tab/>
      </w:r>
      <w:r>
        <w:fldChar w:fldCharType="begin"/>
      </w:r>
      <w:r>
        <w:instrText xml:space="preserve"> PAGEREF _Toc23183 \h </w:instrText>
      </w:r>
      <w:r>
        <w:fldChar w:fldCharType="separate"/>
      </w:r>
      <w:r>
        <w:t>3</w:t>
      </w:r>
      <w:r>
        <w:fldChar w:fldCharType="end"/>
      </w:r>
      <w:r>
        <w:rPr>
          <w:rFonts w:hint="eastAsia" w:ascii="宋体" w:hAnsi="宋体" w:eastAsia="宋体" w:cs="宋体"/>
          <w:spacing w:val="0"/>
          <w:lang w:eastAsia="zh-CN"/>
        </w:rPr>
        <w:fldChar w:fldCharType="end"/>
      </w:r>
    </w:p>
    <w:p w14:paraId="49BF258C">
      <w:pPr>
        <w:pStyle w:val="20"/>
        <w:tabs>
          <w:tab w:val="right" w:leader="dot" w:pos="9354"/>
        </w:tabs>
      </w:pPr>
      <w:r>
        <w:rPr>
          <w:rFonts w:hint="eastAsia" w:ascii="宋体" w:hAnsi="宋体" w:eastAsia="宋体" w:cs="宋体"/>
          <w:spacing w:val="0"/>
          <w:lang w:eastAsia="zh-CN"/>
        </w:rPr>
        <w:fldChar w:fldCharType="begin"/>
      </w:r>
      <w:r>
        <w:rPr>
          <w:rFonts w:hint="eastAsia" w:ascii="宋体" w:hAnsi="宋体" w:eastAsia="宋体" w:cs="宋体"/>
          <w:spacing w:val="0"/>
          <w:lang w:eastAsia="zh-CN"/>
        </w:rPr>
        <w:instrText xml:space="preserve"> HYPERLINK \l _Toc9640 </w:instrText>
      </w:r>
      <w:r>
        <w:rPr>
          <w:rFonts w:hint="eastAsia" w:ascii="宋体" w:hAnsi="宋体" w:eastAsia="宋体" w:cs="宋体"/>
          <w:spacing w:val="0"/>
          <w:lang w:eastAsia="zh-CN"/>
        </w:rPr>
        <w:fldChar w:fldCharType="separate"/>
      </w:r>
      <w:r>
        <w:rPr>
          <w:rFonts w:hint="eastAsia" w:ascii="黑体" w:eastAsia="黑体"/>
          <w:i w:val="0"/>
          <w:lang w:val="en-US" w:eastAsia="zh-CN"/>
        </w:rPr>
        <w:t xml:space="preserve">5 </w:t>
      </w:r>
      <w:r>
        <w:rPr>
          <w:rFonts w:hint="eastAsia"/>
          <w:lang w:val="en-US" w:eastAsia="zh-CN"/>
        </w:rPr>
        <w:t>BIM建模技术要求</w:t>
      </w:r>
      <w:r>
        <w:tab/>
      </w:r>
      <w:r>
        <w:fldChar w:fldCharType="begin"/>
      </w:r>
      <w:r>
        <w:instrText xml:space="preserve"> PAGEREF _Toc9640 \h </w:instrText>
      </w:r>
      <w:r>
        <w:fldChar w:fldCharType="separate"/>
      </w:r>
      <w:r>
        <w:t>4</w:t>
      </w:r>
      <w:r>
        <w:fldChar w:fldCharType="end"/>
      </w:r>
      <w:r>
        <w:rPr>
          <w:rFonts w:hint="eastAsia" w:ascii="宋体" w:hAnsi="宋体" w:eastAsia="宋体" w:cs="宋体"/>
          <w:spacing w:val="0"/>
          <w:lang w:eastAsia="zh-CN"/>
        </w:rPr>
        <w:fldChar w:fldCharType="end"/>
      </w:r>
    </w:p>
    <w:p w14:paraId="5DDF8F86">
      <w:pPr>
        <w:pStyle w:val="20"/>
        <w:tabs>
          <w:tab w:val="right" w:leader="dot" w:pos="9354"/>
        </w:tabs>
      </w:pPr>
      <w:r>
        <w:rPr>
          <w:rFonts w:hint="eastAsia" w:ascii="宋体" w:hAnsi="宋体" w:eastAsia="宋体" w:cs="宋体"/>
          <w:spacing w:val="0"/>
          <w:lang w:eastAsia="zh-CN"/>
        </w:rPr>
        <w:fldChar w:fldCharType="begin"/>
      </w:r>
      <w:r>
        <w:rPr>
          <w:rFonts w:hint="eastAsia" w:ascii="宋体" w:hAnsi="宋体" w:eastAsia="宋体" w:cs="宋体"/>
          <w:spacing w:val="0"/>
          <w:lang w:eastAsia="zh-CN"/>
        </w:rPr>
        <w:instrText xml:space="preserve"> HYPERLINK \l _Toc25371 </w:instrText>
      </w:r>
      <w:r>
        <w:rPr>
          <w:rFonts w:hint="eastAsia" w:ascii="宋体" w:hAnsi="宋体" w:eastAsia="宋体" w:cs="宋体"/>
          <w:spacing w:val="0"/>
          <w:lang w:eastAsia="zh-CN"/>
        </w:rPr>
        <w:fldChar w:fldCharType="separate"/>
      </w:r>
      <w:r>
        <w:rPr>
          <w:rFonts w:hint="eastAsia" w:ascii="黑体" w:eastAsia="黑体"/>
          <w:i w:val="0"/>
          <w:lang w:val="en-US" w:eastAsia="zh-CN"/>
        </w:rPr>
        <w:t xml:space="preserve">6 </w:t>
      </w:r>
      <w:r>
        <w:rPr>
          <w:rFonts w:hint="eastAsia"/>
          <w:lang w:val="en-US" w:eastAsia="zh-CN"/>
        </w:rPr>
        <w:t>6　计量计价协同流程</w:t>
      </w:r>
      <w:r>
        <w:tab/>
      </w:r>
      <w:r>
        <w:fldChar w:fldCharType="begin"/>
      </w:r>
      <w:r>
        <w:instrText xml:space="preserve"> PAGEREF _Toc25371 \h </w:instrText>
      </w:r>
      <w:r>
        <w:fldChar w:fldCharType="separate"/>
      </w:r>
      <w:r>
        <w:t>5</w:t>
      </w:r>
      <w:r>
        <w:fldChar w:fldCharType="end"/>
      </w:r>
      <w:r>
        <w:rPr>
          <w:rFonts w:hint="eastAsia" w:ascii="宋体" w:hAnsi="宋体" w:eastAsia="宋体" w:cs="宋体"/>
          <w:spacing w:val="0"/>
          <w:lang w:eastAsia="zh-CN"/>
        </w:rPr>
        <w:fldChar w:fldCharType="end"/>
      </w:r>
    </w:p>
    <w:p w14:paraId="58627430">
      <w:pPr>
        <w:pStyle w:val="20"/>
        <w:tabs>
          <w:tab w:val="right" w:leader="dot" w:pos="9354"/>
        </w:tabs>
      </w:pPr>
      <w:r>
        <w:rPr>
          <w:rFonts w:hint="eastAsia" w:ascii="宋体" w:hAnsi="宋体" w:eastAsia="宋体" w:cs="宋体"/>
          <w:spacing w:val="0"/>
          <w:lang w:eastAsia="zh-CN"/>
        </w:rPr>
        <w:fldChar w:fldCharType="begin"/>
      </w:r>
      <w:r>
        <w:rPr>
          <w:rFonts w:hint="eastAsia" w:ascii="宋体" w:hAnsi="宋体" w:eastAsia="宋体" w:cs="宋体"/>
          <w:spacing w:val="0"/>
          <w:lang w:eastAsia="zh-CN"/>
        </w:rPr>
        <w:instrText xml:space="preserve"> HYPERLINK \l _Toc9341 </w:instrText>
      </w:r>
      <w:r>
        <w:rPr>
          <w:rFonts w:hint="eastAsia" w:ascii="宋体" w:hAnsi="宋体" w:eastAsia="宋体" w:cs="宋体"/>
          <w:spacing w:val="0"/>
          <w:lang w:eastAsia="zh-CN"/>
        </w:rPr>
        <w:fldChar w:fldCharType="separate"/>
      </w:r>
      <w:r>
        <w:rPr>
          <w:rFonts w:hint="eastAsia" w:ascii="黑体" w:eastAsia="黑体"/>
          <w:i w:val="0"/>
          <w:lang w:val="en-US" w:eastAsia="zh-CN"/>
        </w:rPr>
        <w:t xml:space="preserve">7 </w:t>
      </w:r>
      <w:r>
        <w:rPr>
          <w:rFonts w:hint="eastAsia"/>
          <w:lang w:val="en-US" w:eastAsia="zh-CN"/>
        </w:rPr>
        <w:t>7　数据管理</w:t>
      </w:r>
      <w:r>
        <w:tab/>
      </w:r>
      <w:r>
        <w:fldChar w:fldCharType="begin"/>
      </w:r>
      <w:r>
        <w:instrText xml:space="preserve"> PAGEREF _Toc9341 \h </w:instrText>
      </w:r>
      <w:r>
        <w:fldChar w:fldCharType="separate"/>
      </w:r>
      <w:r>
        <w:t>5</w:t>
      </w:r>
      <w:r>
        <w:fldChar w:fldCharType="end"/>
      </w:r>
      <w:r>
        <w:rPr>
          <w:rFonts w:hint="eastAsia" w:ascii="宋体" w:hAnsi="宋体" w:eastAsia="宋体" w:cs="宋体"/>
          <w:spacing w:val="0"/>
          <w:lang w:eastAsia="zh-CN"/>
        </w:rPr>
        <w:fldChar w:fldCharType="end"/>
      </w:r>
    </w:p>
    <w:p w14:paraId="18737190">
      <w:pPr>
        <w:pStyle w:val="20"/>
        <w:tabs>
          <w:tab w:val="right" w:leader="dot" w:pos="9354"/>
        </w:tabs>
      </w:pPr>
      <w:r>
        <w:rPr>
          <w:rFonts w:hint="eastAsia" w:ascii="宋体" w:hAnsi="宋体" w:eastAsia="宋体" w:cs="宋体"/>
          <w:spacing w:val="0"/>
          <w:lang w:eastAsia="zh-CN"/>
        </w:rPr>
        <w:fldChar w:fldCharType="begin"/>
      </w:r>
      <w:r>
        <w:rPr>
          <w:rFonts w:hint="eastAsia" w:ascii="宋体" w:hAnsi="宋体" w:eastAsia="宋体" w:cs="宋体"/>
          <w:spacing w:val="0"/>
          <w:lang w:eastAsia="zh-CN"/>
        </w:rPr>
        <w:instrText xml:space="preserve"> HYPERLINK \l _Toc12634 </w:instrText>
      </w:r>
      <w:r>
        <w:rPr>
          <w:rFonts w:hint="eastAsia" w:ascii="宋体" w:hAnsi="宋体" w:eastAsia="宋体" w:cs="宋体"/>
          <w:spacing w:val="0"/>
          <w:lang w:eastAsia="zh-CN"/>
        </w:rPr>
        <w:fldChar w:fldCharType="separate"/>
      </w:r>
      <w:r>
        <w:rPr>
          <w:rFonts w:hint="eastAsia" w:ascii="黑体" w:eastAsia="黑体"/>
          <w:i w:val="0"/>
          <w:lang w:val="en-US" w:eastAsia="zh-CN"/>
        </w:rPr>
        <w:t xml:space="preserve">8 </w:t>
      </w:r>
      <w:r>
        <w:rPr>
          <w:rFonts w:hint="eastAsia"/>
          <w:lang w:val="en-US" w:eastAsia="zh-CN"/>
        </w:rPr>
        <w:t>质量控制</w:t>
      </w:r>
      <w:r>
        <w:tab/>
      </w:r>
      <w:r>
        <w:fldChar w:fldCharType="begin"/>
      </w:r>
      <w:r>
        <w:instrText xml:space="preserve"> PAGEREF _Toc12634 \h </w:instrText>
      </w:r>
      <w:r>
        <w:fldChar w:fldCharType="separate"/>
      </w:r>
      <w:r>
        <w:t>6</w:t>
      </w:r>
      <w:r>
        <w:fldChar w:fldCharType="end"/>
      </w:r>
      <w:r>
        <w:rPr>
          <w:rFonts w:hint="eastAsia" w:ascii="宋体" w:hAnsi="宋体" w:eastAsia="宋体" w:cs="宋体"/>
          <w:spacing w:val="0"/>
          <w:lang w:eastAsia="zh-CN"/>
        </w:rPr>
        <w:fldChar w:fldCharType="end"/>
      </w:r>
    </w:p>
    <w:p w14:paraId="382C45C7">
      <w:pPr>
        <w:pStyle w:val="20"/>
        <w:tabs>
          <w:tab w:val="right" w:leader="dot" w:pos="9354"/>
        </w:tabs>
      </w:pPr>
      <w:r>
        <w:rPr>
          <w:rFonts w:hint="eastAsia" w:ascii="宋体" w:hAnsi="宋体" w:eastAsia="宋体" w:cs="宋体"/>
          <w:spacing w:val="0"/>
          <w:lang w:eastAsia="zh-CN"/>
        </w:rPr>
        <w:fldChar w:fldCharType="begin"/>
      </w:r>
      <w:r>
        <w:rPr>
          <w:rFonts w:hint="eastAsia" w:ascii="宋体" w:hAnsi="宋体" w:eastAsia="宋体" w:cs="宋体"/>
          <w:spacing w:val="0"/>
          <w:lang w:eastAsia="zh-CN"/>
        </w:rPr>
        <w:instrText xml:space="preserve"> HYPERLINK \l _Toc7466 </w:instrText>
      </w:r>
      <w:r>
        <w:rPr>
          <w:rFonts w:hint="eastAsia" w:ascii="宋体" w:hAnsi="宋体" w:eastAsia="宋体" w:cs="宋体"/>
          <w:spacing w:val="0"/>
          <w:lang w:eastAsia="zh-CN"/>
        </w:rPr>
        <w:fldChar w:fldCharType="separate"/>
      </w:r>
      <w:r>
        <w:rPr>
          <w:rFonts w:hint="eastAsia" w:ascii="黑体" w:eastAsia="黑体"/>
          <w:i w:val="0"/>
          <w:lang w:val="en-US" w:eastAsia="zh-CN"/>
        </w:rPr>
        <w:t xml:space="preserve">9 </w:t>
      </w:r>
      <w:r>
        <w:rPr>
          <w:rFonts w:hint="eastAsia"/>
          <w:lang w:val="en-US" w:eastAsia="zh-CN"/>
        </w:rPr>
        <w:t>实施保障</w:t>
      </w:r>
      <w:r>
        <w:tab/>
      </w:r>
      <w:r>
        <w:fldChar w:fldCharType="begin"/>
      </w:r>
      <w:r>
        <w:instrText xml:space="preserve"> PAGEREF _Toc7466 \h </w:instrText>
      </w:r>
      <w:r>
        <w:fldChar w:fldCharType="separate"/>
      </w:r>
      <w:r>
        <w:t>6</w:t>
      </w:r>
      <w:r>
        <w:fldChar w:fldCharType="end"/>
      </w:r>
      <w:r>
        <w:rPr>
          <w:rFonts w:hint="eastAsia" w:ascii="宋体" w:hAnsi="宋体" w:eastAsia="宋体" w:cs="宋体"/>
          <w:spacing w:val="0"/>
          <w:lang w:eastAsia="zh-CN"/>
        </w:rPr>
        <w:fldChar w:fldCharType="end"/>
      </w:r>
    </w:p>
    <w:p w14:paraId="4EB574BC">
      <w:pPr>
        <w:pStyle w:val="59"/>
        <w:bidi w:val="0"/>
        <w:rPr>
          <w:rFonts w:hint="eastAsia" w:ascii="宋体" w:hAnsi="宋体" w:eastAsia="宋体" w:cs="宋体"/>
          <w:spacing w:val="0"/>
          <w:lang w:eastAsia="zh-CN"/>
        </w:rPr>
      </w:pPr>
      <w:r>
        <w:rPr>
          <w:rFonts w:hint="eastAsia" w:ascii="宋体" w:hAnsi="宋体" w:eastAsia="宋体" w:cs="宋体"/>
          <w:spacing w:val="0"/>
          <w:lang w:eastAsia="zh-CN"/>
        </w:rPr>
        <w:fldChar w:fldCharType="end"/>
      </w:r>
    </w:p>
    <w:p w14:paraId="21BF29C6">
      <w:pPr>
        <w:pStyle w:val="59"/>
        <w:bidi w:val="0"/>
        <w:rPr>
          <w:rFonts w:hint="eastAsia" w:ascii="宋体" w:hAnsi="宋体" w:eastAsia="宋体" w:cs="宋体"/>
          <w:spacing w:val="0"/>
          <w:lang w:eastAsia="zh-CN"/>
        </w:rPr>
        <w:sectPr>
          <w:headerReference r:id="rId9" w:type="default"/>
          <w:footerReference r:id="rId11" w:type="default"/>
          <w:headerReference r:id="rId10" w:type="even"/>
          <w:footerReference r:id="rId12" w:type="even"/>
          <w:pgSz w:w="11906" w:h="16838"/>
          <w:pgMar w:top="1928" w:right="1134" w:bottom="1134" w:left="1134" w:header="1418" w:footer="1134" w:gutter="284"/>
          <w:pgNumType w:fmt="upperRoman" w:start="1"/>
          <w:cols w:space="425" w:num="1"/>
          <w:formProt w:val="0"/>
          <w:docGrid w:linePitch="312" w:charSpace="0"/>
        </w:sectPr>
      </w:pPr>
    </w:p>
    <w:bookmarkEnd w:id="0"/>
    <w:p w14:paraId="77D679C7">
      <w:pPr>
        <w:pStyle w:val="92"/>
        <w:keepNext w:val="0"/>
        <w:keepLines w:val="0"/>
        <w:pageBreakBefore w:val="0"/>
        <w:widowControl/>
        <w:kinsoku/>
        <w:wordWrap/>
        <w:overflowPunct/>
        <w:topLinePunct w:val="0"/>
        <w:autoSpaceDE/>
        <w:autoSpaceDN/>
        <w:bidi w:val="0"/>
        <w:adjustRightInd/>
        <w:snapToGrid/>
        <w:spacing w:before="850" w:after="680" w:afterLines="0"/>
        <w:ind w:left="425" w:hanging="425"/>
        <w:textAlignment w:val="auto"/>
      </w:pPr>
      <w:bookmarkStart w:id="1" w:name="_Toc3964"/>
      <w:bookmarkStart w:id="2" w:name="_Toc12379"/>
      <w:bookmarkStart w:id="3" w:name="_Toc32558"/>
      <w:bookmarkStart w:id="4" w:name="BookMark2"/>
      <w:r>
        <w:rPr>
          <w:rFonts w:hint="eastAsia"/>
          <w:lang w:eastAsia="zh-CN"/>
        </w:rPr>
        <w:t>前</w:t>
      </w:r>
      <w:r>
        <w:t>言</w:t>
      </w:r>
      <w:bookmarkEnd w:id="1"/>
      <w:bookmarkEnd w:id="2"/>
      <w:bookmarkEnd w:id="3"/>
    </w:p>
    <w:p w14:paraId="144B386C">
      <w:pPr>
        <w:pStyle w:val="59"/>
        <w:ind w:firstLine="420"/>
        <w:rPr>
          <w:rFonts w:hint="eastAsia"/>
        </w:rPr>
      </w:pPr>
      <w:r>
        <w:rPr>
          <w:rFonts w:hint="eastAsia"/>
        </w:rPr>
        <w:t>本文件按照GB/T 1.1—2020《标准化工作导则</w:t>
      </w:r>
      <w:r>
        <w:rPr>
          <w:rFonts w:hint="eastAsia"/>
          <w:lang w:val="en-US" w:eastAsia="zh-CN"/>
        </w:rPr>
        <w:t xml:space="preserve"> </w:t>
      </w:r>
      <w:r>
        <w:rPr>
          <w:rFonts w:hint="eastAsia"/>
        </w:rPr>
        <w:t xml:space="preserve"> 第1部分：标准化文件的结构和起草规则》的规定起草。</w:t>
      </w:r>
    </w:p>
    <w:p w14:paraId="4624CC82">
      <w:pPr>
        <w:pStyle w:val="59"/>
        <w:ind w:firstLine="420"/>
        <w:rPr>
          <w:rFonts w:hint="eastAsia"/>
        </w:rPr>
      </w:pPr>
      <w:r>
        <w:rPr>
          <w:rFonts w:hint="eastAsia"/>
        </w:rPr>
        <w:t>请注意本文件的某些内容可能涉及专利。本文件的发布机构不承担识别专利的责任。</w:t>
      </w:r>
    </w:p>
    <w:p w14:paraId="778D99D7">
      <w:pPr>
        <w:pStyle w:val="59"/>
        <w:ind w:firstLine="420"/>
        <w:rPr>
          <w:rFonts w:hint="eastAsia"/>
        </w:rPr>
      </w:pPr>
      <w:r>
        <w:rPr>
          <w:rFonts w:hint="eastAsia"/>
        </w:rPr>
        <w:t>本文件由</w:t>
      </w:r>
      <w:r>
        <w:rPr>
          <w:rFonts w:hint="eastAsia"/>
          <w:lang w:eastAsia="zh-CN"/>
        </w:rPr>
        <w:t>中国西部开发促进会</w:t>
      </w:r>
      <w:r>
        <w:rPr>
          <w:rFonts w:hint="eastAsia"/>
        </w:rPr>
        <w:t>提出</w:t>
      </w:r>
      <w:r>
        <w:rPr>
          <w:rFonts w:hint="eastAsia"/>
          <w:lang w:val="en-US" w:eastAsia="zh-CN"/>
        </w:rPr>
        <w:t>并</w:t>
      </w:r>
      <w:r>
        <w:rPr>
          <w:rFonts w:hint="eastAsia"/>
        </w:rPr>
        <w:t>归口。</w:t>
      </w:r>
    </w:p>
    <w:p w14:paraId="1D8903AA">
      <w:pPr>
        <w:pStyle w:val="59"/>
        <w:ind w:firstLine="420"/>
        <w:rPr>
          <w:rFonts w:hint="eastAsia"/>
          <w:lang w:eastAsia="zh-CN"/>
        </w:rPr>
      </w:pPr>
      <w:r>
        <w:rPr>
          <w:rFonts w:hint="eastAsia"/>
          <w:lang w:eastAsia="zh-CN"/>
        </w:rPr>
        <w:t>本文件起草单位：。</w:t>
      </w:r>
    </w:p>
    <w:p w14:paraId="5B31DD22">
      <w:pPr>
        <w:pStyle w:val="59"/>
        <w:ind w:firstLine="420"/>
        <w:rPr>
          <w:rFonts w:hint="eastAsia" w:eastAsia="宋体"/>
          <w:lang w:val="en-US" w:eastAsia="zh-CN"/>
        </w:rPr>
      </w:pPr>
      <w:r>
        <w:rPr>
          <w:rFonts w:hint="eastAsia"/>
        </w:rPr>
        <w:t>本文件</w:t>
      </w:r>
      <w:r>
        <w:rPr>
          <w:rFonts w:hint="eastAsia"/>
          <w:lang w:val="en-US" w:eastAsia="zh-CN"/>
        </w:rPr>
        <w:t>主要</w:t>
      </w:r>
      <w:r>
        <w:rPr>
          <w:rFonts w:hint="eastAsia"/>
        </w:rPr>
        <w:t>起草人：</w:t>
      </w:r>
      <w:r>
        <w:rPr>
          <w:rFonts w:hint="eastAsia"/>
          <w:lang w:eastAsia="zh-CN"/>
        </w:rPr>
        <w:t>。</w:t>
      </w:r>
    </w:p>
    <w:p w14:paraId="51F993DF">
      <w:pPr>
        <w:pStyle w:val="59"/>
        <w:rPr>
          <w:rFonts w:hint="default" w:eastAsia="宋体"/>
          <w:lang w:val="en-US" w:eastAsia="zh-CN"/>
        </w:rPr>
      </w:pPr>
      <w:r>
        <w:rPr>
          <w:rFonts w:hint="eastAsia"/>
        </w:rPr>
        <w:t>本文件</w:t>
      </w:r>
      <w:r>
        <w:rPr>
          <w:rFonts w:hint="eastAsia"/>
          <w:lang w:val="en-US" w:eastAsia="zh-CN"/>
        </w:rPr>
        <w:t>为首次发布。</w:t>
      </w:r>
    </w:p>
    <w:p w14:paraId="0BDC35C7">
      <w:pPr>
        <w:pStyle w:val="59"/>
        <w:ind w:firstLine="420"/>
      </w:pPr>
    </w:p>
    <w:p w14:paraId="1386D582">
      <w:pPr>
        <w:pStyle w:val="59"/>
        <w:rPr>
          <w:rFonts w:hint="default" w:eastAsia="宋体"/>
          <w:lang w:val="en-US" w:eastAsia="zh-CN"/>
        </w:rPr>
        <w:sectPr>
          <w:headerReference r:id="rId13" w:type="default"/>
          <w:footerReference r:id="rId15" w:type="default"/>
          <w:headerReference r:id="rId14" w:type="even"/>
          <w:footerReference r:id="rId16" w:type="even"/>
          <w:pgSz w:w="11906" w:h="16838"/>
          <w:pgMar w:top="1928" w:right="1134" w:bottom="1134" w:left="1134" w:header="1418" w:footer="1134" w:gutter="284"/>
          <w:pgNumType w:fmt="upperRoman"/>
          <w:cols w:space="425" w:num="1"/>
          <w:formProt w:val="0"/>
          <w:docGrid w:linePitch="312" w:charSpace="0"/>
        </w:sectPr>
      </w:pPr>
    </w:p>
    <w:bookmarkEnd w:id="4"/>
    <w:p w14:paraId="48FD2902">
      <w:pPr>
        <w:spacing w:line="20" w:lineRule="exact"/>
        <w:jc w:val="center"/>
        <w:rPr>
          <w:rFonts w:ascii="黑体" w:hAnsi="黑体" w:eastAsia="黑体"/>
          <w:sz w:val="32"/>
          <w:szCs w:val="32"/>
        </w:rPr>
      </w:pPr>
      <w:bookmarkStart w:id="5" w:name="BookMark4"/>
    </w:p>
    <w:p w14:paraId="486FBE09">
      <w:pPr>
        <w:spacing w:line="20" w:lineRule="exact"/>
        <w:jc w:val="center"/>
        <w:rPr>
          <w:rFonts w:ascii="黑体" w:hAnsi="黑体" w:eastAsia="黑体"/>
          <w:sz w:val="32"/>
          <w:szCs w:val="32"/>
        </w:rPr>
      </w:pPr>
    </w:p>
    <w:p w14:paraId="5B152797">
      <w:pPr>
        <w:pStyle w:val="92"/>
        <w:spacing w:before="850" w:after="680" w:afterLines="0"/>
        <w:ind w:left="0" w:firstLine="0"/>
        <w:outlineLvl w:val="9"/>
      </w:pPr>
      <w:bookmarkStart w:id="6" w:name="_Toc3024"/>
      <w:bookmarkStart w:id="7" w:name="_Toc31"/>
      <w:bookmarkStart w:id="8" w:name="_Toc20229"/>
      <w:bookmarkStart w:id="9" w:name="_Toc26986771"/>
      <w:bookmarkStart w:id="10" w:name="_Toc97192964"/>
      <w:bookmarkStart w:id="11" w:name="_Toc26718930"/>
      <w:bookmarkStart w:id="12" w:name="NEW_STAND_NAME"/>
      <w:bookmarkStart w:id="13" w:name="_Toc17233325"/>
      <w:bookmarkStart w:id="14" w:name="_Toc113284169"/>
      <w:bookmarkStart w:id="15" w:name="_Toc24884211"/>
      <w:bookmarkStart w:id="16" w:name="_Toc17233333"/>
      <w:bookmarkStart w:id="17" w:name="_Toc26986530"/>
      <w:bookmarkStart w:id="18" w:name="_Toc24884218"/>
      <w:bookmarkStart w:id="19" w:name="_Toc26648465"/>
      <w:r>
        <w:rPr>
          <w:rFonts w:hint="eastAsia"/>
          <w:lang w:eastAsia="zh-CN"/>
        </w:rPr>
        <w:t>团体标准名称</w:t>
      </w:r>
      <w:bookmarkEnd w:id="6"/>
      <w:bookmarkEnd w:id="7"/>
      <w:bookmarkEnd w:id="8"/>
    </w:p>
    <w:bookmarkEnd w:id="9"/>
    <w:bookmarkEnd w:id="10"/>
    <w:bookmarkEnd w:id="11"/>
    <w:bookmarkEnd w:id="12"/>
    <w:bookmarkEnd w:id="13"/>
    <w:bookmarkEnd w:id="14"/>
    <w:bookmarkEnd w:id="15"/>
    <w:bookmarkEnd w:id="16"/>
    <w:bookmarkEnd w:id="17"/>
    <w:bookmarkEnd w:id="18"/>
    <w:bookmarkEnd w:id="19"/>
    <w:p w14:paraId="056DA4FB">
      <w:pPr>
        <w:pStyle w:val="107"/>
        <w:spacing w:before="240" w:after="240"/>
      </w:pPr>
      <w:bookmarkStart w:id="20" w:name="_Toc113282590"/>
      <w:bookmarkStart w:id="21" w:name="_Toc24419"/>
      <w:bookmarkStart w:id="22" w:name="_Toc7073"/>
      <w:bookmarkStart w:id="23" w:name="_Toc18263"/>
      <w:bookmarkStart w:id="24" w:name="_Toc23108"/>
      <w:bookmarkStart w:id="25" w:name="_Toc23428"/>
      <w:r>
        <w:rPr>
          <w:rFonts w:hint="eastAsia"/>
        </w:rPr>
        <w:t>范围</w:t>
      </w:r>
      <w:bookmarkEnd w:id="20"/>
      <w:bookmarkEnd w:id="21"/>
      <w:bookmarkEnd w:id="22"/>
      <w:bookmarkEnd w:id="23"/>
      <w:bookmarkEnd w:id="24"/>
      <w:bookmarkEnd w:id="25"/>
    </w:p>
    <w:p w14:paraId="2ADE793A">
      <w:pPr>
        <w:pStyle w:val="59"/>
        <w:ind w:firstLine="420"/>
        <w:rPr>
          <w:rFonts w:hint="eastAsia"/>
          <w:lang w:eastAsia="zh-CN"/>
        </w:rPr>
      </w:pPr>
      <w:bookmarkStart w:id="26" w:name="_Toc24884219"/>
      <w:bookmarkStart w:id="27" w:name="_Toc17233334"/>
      <w:bookmarkStart w:id="28" w:name="_Toc17233326"/>
      <w:bookmarkStart w:id="29" w:name="_Toc24884212"/>
      <w:bookmarkStart w:id="30" w:name="_Toc26648466"/>
      <w:r>
        <w:rPr>
          <w:rFonts w:hint="eastAsia"/>
          <w:lang w:eastAsia="zh-CN"/>
        </w:rPr>
        <w:t>本</w:t>
      </w:r>
      <w:r>
        <w:rPr>
          <w:rFonts w:hint="eastAsia"/>
          <w:lang w:val="en-US" w:eastAsia="zh-CN"/>
        </w:rPr>
        <w:t>文件</w:t>
      </w:r>
      <w:r>
        <w:rPr>
          <w:rFonts w:hint="eastAsia"/>
          <w:lang w:eastAsia="zh-CN"/>
        </w:rPr>
        <w:t>规定了建筑工程造价BIM建模与计量计价协同应用的基本规定、BIM建模技术要求、计量计价协同流程、数据管理、质量控制和实施保障。。</w:t>
      </w:r>
    </w:p>
    <w:p w14:paraId="14BF4A9C">
      <w:pPr>
        <w:pStyle w:val="59"/>
        <w:ind w:firstLine="420"/>
        <w:rPr>
          <w:rFonts w:hint="eastAsia"/>
          <w:lang w:eastAsia="zh-CN"/>
        </w:rPr>
      </w:pPr>
      <w:r>
        <w:rPr>
          <w:rFonts w:hint="eastAsia"/>
          <w:lang w:eastAsia="zh-CN"/>
        </w:rPr>
        <w:t>本</w:t>
      </w:r>
      <w:r>
        <w:rPr>
          <w:rFonts w:hint="eastAsia"/>
          <w:lang w:val="en-US" w:eastAsia="zh-CN"/>
        </w:rPr>
        <w:t>文件</w:t>
      </w:r>
      <w:r>
        <w:rPr>
          <w:rFonts w:hint="eastAsia"/>
          <w:lang w:eastAsia="zh-CN"/>
        </w:rPr>
        <w:t>适用于</w:t>
      </w:r>
      <w:r>
        <w:rPr>
          <w:rFonts w:hint="eastAsia"/>
          <w:lang w:val="en-US" w:eastAsia="zh-CN"/>
        </w:rPr>
        <w:t>新建、改建、扩建的民用建筑、工业建筑工程的设计、招标、施工、竣工结算全阶段，其他类型工程可参照执行</w:t>
      </w:r>
      <w:r>
        <w:rPr>
          <w:rFonts w:hint="eastAsia"/>
          <w:lang w:eastAsia="zh-CN"/>
        </w:rPr>
        <w:t>。</w:t>
      </w:r>
    </w:p>
    <w:p w14:paraId="136AE366">
      <w:pPr>
        <w:pStyle w:val="107"/>
        <w:spacing w:before="240" w:after="240"/>
      </w:pPr>
      <w:bookmarkStart w:id="31" w:name="_Toc1048"/>
      <w:bookmarkStart w:id="32" w:name="_Toc13917"/>
      <w:bookmarkStart w:id="33" w:name="_Toc26718931"/>
      <w:bookmarkStart w:id="34" w:name="_Toc97192965"/>
      <w:bookmarkStart w:id="35" w:name="_Toc19575"/>
      <w:bookmarkStart w:id="36" w:name="_Toc26986531"/>
      <w:bookmarkStart w:id="37" w:name="_Toc29984"/>
      <w:bookmarkStart w:id="38" w:name="_Toc26986772"/>
      <w:bookmarkStart w:id="39" w:name="_Toc113282591"/>
      <w:bookmarkStart w:id="40" w:name="_Toc12577"/>
      <w:r>
        <w:rPr>
          <w:rFonts w:hint="eastAsia"/>
        </w:rPr>
        <w:t>规范性引用文件</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02C3E6BB">
      <w:pPr>
        <w:autoSpaceDE w:val="0"/>
        <w:autoSpaceDN w:val="0"/>
        <w:spacing w:line="240" w:lineRule="auto"/>
        <w:ind w:firstLine="420" w:firstLineChars="200"/>
        <w:rPr>
          <w:rFonts w:hint="eastAsia"/>
        </w:rPr>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bookmarkStart w:id="41" w:name="_Toc97192966"/>
      <w:bookmarkStart w:id="42" w:name="_Toc113282592"/>
    </w:p>
    <w:p w14:paraId="088AAE14">
      <w:pPr>
        <w:autoSpaceDE w:val="0"/>
        <w:autoSpaceDN w:val="0"/>
        <w:spacing w:line="240" w:lineRule="auto"/>
        <w:ind w:firstLine="420" w:firstLineChars="200"/>
        <w:rPr>
          <w:rFonts w:hint="eastAsia" w:ascii="宋体" w:hAnsi="宋体" w:cs="宋体"/>
          <w:lang w:val="en-US" w:eastAsia="zh-CN"/>
        </w:rPr>
      </w:pPr>
      <w:r>
        <w:rPr>
          <w:rFonts w:hint="eastAsia" w:ascii="宋体" w:hAnsi="宋体" w:cs="宋体"/>
          <w:lang w:val="en-US" w:eastAsia="zh-CN"/>
        </w:rPr>
        <w:t>GB 50500  建设工程工程量清单计价规范</w:t>
      </w:r>
    </w:p>
    <w:p w14:paraId="21F869FA">
      <w:pPr>
        <w:autoSpaceDE w:val="0"/>
        <w:autoSpaceDN w:val="0"/>
        <w:spacing w:line="240" w:lineRule="auto"/>
        <w:ind w:firstLine="420" w:firstLineChars="200"/>
        <w:rPr>
          <w:rFonts w:hint="eastAsia" w:ascii="宋体" w:hAnsi="宋体" w:cs="宋体"/>
          <w:lang w:val="en-US" w:eastAsia="zh-CN"/>
        </w:rPr>
      </w:pPr>
      <w:r>
        <w:rPr>
          <w:rFonts w:hint="eastAsia" w:ascii="宋体" w:hAnsi="宋体" w:cs="宋体"/>
          <w:lang w:val="en-US" w:eastAsia="zh-CN"/>
        </w:rPr>
        <w:t>GB/T 51210-2016  建筑信息模型应用统一标准</w:t>
      </w:r>
    </w:p>
    <w:p w14:paraId="3F59DCD3">
      <w:pPr>
        <w:autoSpaceDE w:val="0"/>
        <w:autoSpaceDN w:val="0"/>
        <w:spacing w:line="240" w:lineRule="auto"/>
        <w:ind w:firstLine="420" w:firstLineChars="200"/>
        <w:rPr>
          <w:rFonts w:hint="eastAsia" w:ascii="宋体" w:hAnsi="宋体" w:cs="宋体"/>
          <w:lang w:val="en-US" w:eastAsia="zh-CN"/>
        </w:rPr>
      </w:pPr>
      <w:r>
        <w:rPr>
          <w:rFonts w:hint="eastAsia" w:ascii="宋体" w:hAnsi="宋体" w:cs="宋体"/>
          <w:lang w:val="en-US" w:eastAsia="zh-CN"/>
        </w:rPr>
        <w:t>GB/T 51269-2017  建筑信息模型分类和编码标准</w:t>
      </w:r>
    </w:p>
    <w:p w14:paraId="269B9D80">
      <w:pPr>
        <w:autoSpaceDE w:val="0"/>
        <w:autoSpaceDN w:val="0"/>
        <w:spacing w:line="240" w:lineRule="auto"/>
        <w:ind w:firstLine="420" w:firstLineChars="200"/>
        <w:rPr>
          <w:rFonts w:hint="eastAsia" w:ascii="宋体" w:hAnsi="宋体" w:cs="宋体"/>
          <w:lang w:val="en-US" w:eastAsia="zh-CN"/>
        </w:rPr>
      </w:pPr>
      <w:r>
        <w:rPr>
          <w:rFonts w:hint="eastAsia" w:ascii="宋体" w:hAnsi="宋体" w:cs="宋体"/>
          <w:lang w:val="en-US" w:eastAsia="zh-CN"/>
        </w:rPr>
        <w:t>GB/T 51301-2018  建筑信息模型设计交付标准</w:t>
      </w:r>
    </w:p>
    <w:p w14:paraId="6878F7D2">
      <w:pPr>
        <w:autoSpaceDE w:val="0"/>
        <w:autoSpaceDN w:val="0"/>
        <w:spacing w:line="240" w:lineRule="auto"/>
        <w:ind w:firstLine="420" w:firstLineChars="200"/>
        <w:rPr>
          <w:rFonts w:hint="default" w:ascii="宋体" w:hAnsi="宋体" w:cs="宋体"/>
          <w:lang w:val="en-US" w:eastAsia="zh-CN"/>
        </w:rPr>
      </w:pPr>
      <w:r>
        <w:rPr>
          <w:rFonts w:hint="eastAsia" w:ascii="宋体" w:hAnsi="宋体" w:cs="宋体"/>
          <w:lang w:val="en-US" w:eastAsia="zh-CN"/>
        </w:rPr>
        <w:t>JGJ/T 448-2018  建设工程BIM技术应用规范</w:t>
      </w:r>
    </w:p>
    <w:p w14:paraId="6E4A9259">
      <w:pPr>
        <w:pStyle w:val="107"/>
        <w:spacing w:before="240" w:after="240"/>
      </w:pPr>
      <w:bookmarkStart w:id="43" w:name="_Toc4140"/>
      <w:bookmarkStart w:id="44" w:name="_Toc2656"/>
      <w:bookmarkStart w:id="45" w:name="_Toc6287"/>
      <w:bookmarkStart w:id="46" w:name="_Toc11391"/>
      <w:bookmarkStart w:id="47" w:name="_Toc23392"/>
      <w:r>
        <w:rPr>
          <w:rFonts w:hint="eastAsia"/>
          <w:szCs w:val="21"/>
        </w:rPr>
        <w:t>术语和定义</w:t>
      </w:r>
      <w:bookmarkEnd w:id="41"/>
      <w:bookmarkEnd w:id="42"/>
      <w:bookmarkEnd w:id="43"/>
      <w:bookmarkEnd w:id="44"/>
      <w:bookmarkEnd w:id="45"/>
      <w:bookmarkEnd w:id="46"/>
      <w:bookmarkEnd w:id="47"/>
    </w:p>
    <w:p w14:paraId="48640116">
      <w:pPr>
        <w:pStyle w:val="59"/>
        <w:rPr>
          <w:rFonts w:hint="eastAsia"/>
          <w:lang w:val="en-US" w:eastAsia="zh-CN"/>
        </w:rPr>
      </w:pPr>
      <w:r>
        <w:rPr>
          <w:rFonts w:hint="eastAsia"/>
          <w:lang w:val="en-US" w:eastAsia="zh-CN"/>
        </w:rPr>
        <w:t>下列</w:t>
      </w:r>
      <w:r>
        <w:rPr>
          <w:rFonts w:hint="eastAsia"/>
        </w:rPr>
        <w:t>术语和定义适用于本文件</w:t>
      </w:r>
      <w:r>
        <w:rPr>
          <w:rFonts w:hint="eastAsia"/>
          <w:lang w:val="en-US" w:eastAsia="zh-CN"/>
        </w:rPr>
        <w:t>。</w:t>
      </w:r>
    </w:p>
    <w:p w14:paraId="6CB23555">
      <w:pPr>
        <w:pStyle w:val="108"/>
        <w:spacing w:before="120" w:after="120"/>
        <w:rPr>
          <w:rFonts w:hint="eastAsia" w:ascii="黑体" w:hAnsi="黑体" w:eastAsia="黑体" w:cs="黑体"/>
          <w:sz w:val="21"/>
          <w:lang w:val="en-US" w:eastAsia="zh-CN" w:bidi="ar-SA"/>
        </w:rPr>
      </w:pPr>
      <w:bookmarkStart w:id="48" w:name="_Toc18256"/>
      <w:bookmarkEnd w:id="48"/>
      <w:bookmarkStart w:id="49" w:name="_Toc13894"/>
      <w:bookmarkEnd w:id="49"/>
      <w:bookmarkStart w:id="50" w:name="_Toc30049"/>
      <w:bookmarkEnd w:id="50"/>
      <w:bookmarkStart w:id="51" w:name="_Toc7731"/>
      <w:bookmarkStart w:id="52" w:name="_Toc8279"/>
      <w:bookmarkStart w:id="53" w:name="_Toc15123"/>
      <w:bookmarkStart w:id="54" w:name="_Toc22168"/>
      <w:bookmarkStart w:id="55" w:name="_Toc17642"/>
      <w:bookmarkStart w:id="56" w:name="_Toc19292"/>
    </w:p>
    <w:p w14:paraId="7367AD0E">
      <w:pPr>
        <w:pStyle w:val="108"/>
        <w:numPr>
          <w:ilvl w:val="2"/>
          <w:numId w:val="0"/>
        </w:numPr>
        <w:spacing w:before="120" w:after="120"/>
        <w:ind w:leftChars="0" w:firstLine="420" w:firstLineChars="200"/>
        <w:rPr>
          <w:rFonts w:hint="eastAsia" w:ascii="黑体" w:hAnsi="黑体" w:eastAsia="黑体" w:cs="黑体"/>
          <w:sz w:val="21"/>
          <w:lang w:val="en-US" w:eastAsia="zh-CN" w:bidi="ar-SA"/>
        </w:rPr>
      </w:pPr>
      <w:bookmarkStart w:id="57" w:name="_Toc13010"/>
      <w:bookmarkStart w:id="58" w:name="_Toc13248"/>
      <w:bookmarkStart w:id="59" w:name="_Toc31275"/>
      <w:r>
        <w:rPr>
          <w:rFonts w:hint="eastAsia" w:hAnsi="黑体" w:cs="黑体"/>
          <w:sz w:val="21"/>
          <w:lang w:val="en-US" w:eastAsia="zh-CN" w:bidi="ar-SA"/>
        </w:rPr>
        <w:t>计量</w:t>
      </w:r>
      <w:r>
        <w:rPr>
          <w:rFonts w:hint="eastAsia" w:ascii="黑体" w:hAnsi="黑体" w:eastAsia="黑体" w:cs="黑体"/>
          <w:sz w:val="21"/>
          <w:lang w:val="en-US" w:eastAsia="zh-CN" w:bidi="ar-SA"/>
        </w:rPr>
        <w:t xml:space="preserve"> </w:t>
      </w:r>
      <w:bookmarkEnd w:id="51"/>
      <w:bookmarkEnd w:id="52"/>
      <w:bookmarkEnd w:id="53"/>
      <w:bookmarkEnd w:id="54"/>
      <w:bookmarkEnd w:id="55"/>
      <w:bookmarkEnd w:id="56"/>
      <w:bookmarkEnd w:id="57"/>
      <w:bookmarkEnd w:id="58"/>
      <w:bookmarkEnd w:id="59"/>
      <w:r>
        <w:rPr>
          <w:rFonts w:hint="default" w:ascii="Times New Roman" w:hAnsi="Times New Roman" w:cs="Times New Roman"/>
          <w:sz w:val="21"/>
          <w:lang w:val="en-US" w:eastAsia="zh-CN" w:bidi="ar-SA"/>
        </w:rPr>
        <w:t>computation</w:t>
      </w:r>
    </w:p>
    <w:p w14:paraId="18FA02D8">
      <w:pPr>
        <w:pStyle w:val="59"/>
        <w:rPr>
          <w:rFonts w:hint="eastAsia" w:ascii="宋体" w:hAnsi="宋体" w:eastAsia="宋体" w:cs="宋体"/>
          <w:lang w:val="en-US" w:eastAsia="zh-CN"/>
        </w:rPr>
      </w:pPr>
      <w:r>
        <w:rPr>
          <w:rFonts w:hint="eastAsia" w:hAnsi="宋体" w:cs="宋体"/>
          <w:lang w:val="en-US" w:eastAsia="zh-CN"/>
        </w:rPr>
        <w:t>BIM构件中用于工程量计算与造价计价的核心信息，包括构件尺寸、材质规格、工程量计算规则、清单项目编码、定额子目编码等</w:t>
      </w:r>
      <w:r>
        <w:rPr>
          <w:rFonts w:hint="eastAsia" w:ascii="宋体" w:hAnsi="宋体" w:eastAsia="宋体" w:cs="宋体"/>
          <w:lang w:val="en-US" w:eastAsia="zh-CN"/>
        </w:rPr>
        <w:t>。</w:t>
      </w:r>
    </w:p>
    <w:p w14:paraId="368F1977">
      <w:pPr>
        <w:pStyle w:val="108"/>
        <w:keepNext w:val="0"/>
        <w:keepLines w:val="0"/>
        <w:pageBreakBefore w:val="0"/>
        <w:widowControl/>
        <w:kinsoku/>
        <w:wordWrap/>
        <w:overflowPunct/>
        <w:topLinePunct w:val="0"/>
        <w:autoSpaceDE/>
        <w:autoSpaceDN/>
        <w:bidi w:val="0"/>
        <w:adjustRightInd/>
        <w:snapToGrid/>
        <w:ind w:left="0"/>
        <w:textAlignment w:val="auto"/>
        <w:rPr>
          <w:rFonts w:hint="eastAsia"/>
          <w:lang w:val="en-US" w:eastAsia="zh-CN"/>
        </w:rPr>
      </w:pPr>
    </w:p>
    <w:p w14:paraId="66A4C9A0">
      <w:pPr>
        <w:pStyle w:val="108"/>
        <w:keepNext w:val="0"/>
        <w:keepLines w:val="0"/>
        <w:pageBreakBefore w:val="0"/>
        <w:widowControl/>
        <w:numPr>
          <w:numId w:val="0"/>
        </w:numPr>
        <w:kinsoku/>
        <w:wordWrap/>
        <w:overflowPunct/>
        <w:topLinePunct w:val="0"/>
        <w:autoSpaceDE/>
        <w:autoSpaceDN/>
        <w:bidi w:val="0"/>
        <w:adjustRightInd/>
        <w:snapToGrid/>
        <w:ind w:leftChars="0" w:firstLine="420" w:firstLineChars="200"/>
        <w:textAlignment w:val="auto"/>
        <w:rPr>
          <w:rFonts w:hint="default"/>
          <w:lang w:val="en-US" w:eastAsia="zh-CN"/>
        </w:rPr>
      </w:pPr>
      <w:r>
        <w:rPr>
          <w:rFonts w:hint="eastAsia"/>
          <w:lang w:val="en-US" w:eastAsia="zh-CN"/>
        </w:rPr>
        <w:t>协同平台 collaboration platform</w:t>
      </w:r>
    </w:p>
    <w:p w14:paraId="66964701">
      <w:pPr>
        <w:pStyle w:val="59"/>
        <w:rPr>
          <w:rFonts w:hint="eastAsia"/>
          <w:lang w:val="en-US" w:eastAsia="zh-CN"/>
        </w:rPr>
      </w:pPr>
      <w:r>
        <w:rPr>
          <w:rFonts w:hint="eastAsia"/>
          <w:lang w:val="en-US" w:eastAsia="zh-CN"/>
        </w:rPr>
        <w:t>支持多参与方实时交互、模型共享、数据传递的BIM应用平台，具备模型版本管理、权限控制、数据关联分析功能。</w:t>
      </w:r>
    </w:p>
    <w:p w14:paraId="4B789933">
      <w:pPr>
        <w:pStyle w:val="107"/>
        <w:spacing w:before="240" w:after="240"/>
      </w:pPr>
      <w:bookmarkStart w:id="60" w:name="_Toc2094"/>
      <w:bookmarkStart w:id="61" w:name="_Toc23183"/>
      <w:r>
        <w:rPr>
          <w:rFonts w:hint="eastAsia"/>
        </w:rPr>
        <w:t>基本规定</w:t>
      </w:r>
      <w:bookmarkEnd w:id="60"/>
      <w:bookmarkEnd w:id="61"/>
    </w:p>
    <w:p w14:paraId="2C06AEC3">
      <w:pPr>
        <w:pStyle w:val="108"/>
        <w:spacing w:before="120" w:after="120"/>
        <w:rPr>
          <w:rFonts w:hint="default" w:ascii="黑体" w:hAnsi="黑体" w:eastAsia="黑体" w:cs="黑体"/>
          <w:sz w:val="21"/>
          <w:lang w:val="en-US" w:eastAsia="zh-CN" w:bidi="ar-SA"/>
        </w:rPr>
      </w:pPr>
      <w:r>
        <w:rPr>
          <w:rFonts w:hint="eastAsia" w:hAnsi="黑体" w:cs="黑体"/>
          <w:sz w:val="21"/>
          <w:lang w:val="en-US" w:eastAsia="zh-CN" w:bidi="ar-SA"/>
        </w:rPr>
        <w:t>协同原则</w:t>
      </w:r>
    </w:p>
    <w:p w14:paraId="194CF777">
      <w:pPr>
        <w:pStyle w:val="68"/>
        <w:bidi w:val="0"/>
        <w:rPr>
          <w:rFonts w:hint="default"/>
          <w:lang w:val="en-US" w:eastAsia="zh-CN"/>
        </w:rPr>
      </w:pPr>
      <w:r>
        <w:rPr>
          <w:rFonts w:hint="default"/>
          <w:lang w:val="en-US" w:eastAsia="zh-CN"/>
        </w:rPr>
        <w:t>全周期协同</w:t>
      </w:r>
    </w:p>
    <w:p w14:paraId="21011AC0">
      <w:pPr>
        <w:pStyle w:val="59"/>
        <w:rPr>
          <w:rFonts w:hint="eastAsia"/>
          <w:lang w:val="en-US" w:eastAsia="zh-CN"/>
        </w:rPr>
      </w:pPr>
      <w:r>
        <w:rPr>
          <w:rFonts w:hint="eastAsia"/>
          <w:lang w:val="en-US" w:eastAsia="zh-CN"/>
        </w:rPr>
        <w:t>覆盖项目设计、招标、施工、竣工结算各阶段，确保建模与计量计价数据全程连贯。</w:t>
      </w:r>
    </w:p>
    <w:p w14:paraId="4C808C13">
      <w:pPr>
        <w:pStyle w:val="68"/>
        <w:bidi w:val="0"/>
        <w:rPr>
          <w:rFonts w:hint="eastAsia"/>
          <w:lang w:val="en-US" w:eastAsia="zh-CN"/>
        </w:rPr>
      </w:pPr>
      <w:r>
        <w:rPr>
          <w:rFonts w:hint="eastAsia"/>
          <w:lang w:val="en-US" w:eastAsia="zh-CN"/>
        </w:rPr>
        <w:t>数据同源</w:t>
      </w:r>
    </w:p>
    <w:p w14:paraId="7D405458">
      <w:pPr>
        <w:pStyle w:val="59"/>
        <w:rPr>
          <w:rFonts w:hint="eastAsia"/>
          <w:lang w:val="en-US" w:eastAsia="zh-CN"/>
        </w:rPr>
      </w:pPr>
      <w:r>
        <w:rPr>
          <w:rFonts w:hint="eastAsia"/>
          <w:lang w:val="en-US" w:eastAsia="zh-CN"/>
        </w:rPr>
        <w:t>以BIM模型为核心数据载体，所有计量计价工作基于统一模型开展，避免多源数据冲突。</w:t>
      </w:r>
    </w:p>
    <w:p w14:paraId="76C0773B">
      <w:pPr>
        <w:pStyle w:val="68"/>
        <w:bidi w:val="0"/>
        <w:rPr>
          <w:rFonts w:hint="eastAsia"/>
          <w:lang w:val="en-US" w:eastAsia="zh-CN"/>
        </w:rPr>
      </w:pPr>
      <w:bookmarkStart w:id="62" w:name="_Toc3776"/>
      <w:bookmarkStart w:id="63" w:name="_Toc18062"/>
      <w:r>
        <w:rPr>
          <w:rFonts w:hint="eastAsia"/>
          <w:lang w:val="en-US" w:eastAsia="zh-CN"/>
        </w:rPr>
        <w:t>责任追溯</w:t>
      </w:r>
      <w:bookmarkEnd w:id="62"/>
      <w:bookmarkEnd w:id="63"/>
    </w:p>
    <w:p w14:paraId="16B6C953">
      <w:pPr>
        <w:pStyle w:val="59"/>
        <w:rPr>
          <w:rFonts w:hint="eastAsia"/>
          <w:lang w:val="en-US" w:eastAsia="zh-CN"/>
        </w:rPr>
      </w:pPr>
      <w:r>
        <w:rPr>
          <w:rFonts w:hint="eastAsia"/>
          <w:lang w:val="en-US" w:eastAsia="zh-CN"/>
        </w:rPr>
        <w:t>明确各参与方在协同过程中的职责边界，建立模型修改、数据更新的追溯机制。</w:t>
      </w:r>
    </w:p>
    <w:p w14:paraId="619417FE">
      <w:pPr>
        <w:pStyle w:val="108"/>
        <w:keepNext w:val="0"/>
        <w:keepLines w:val="0"/>
        <w:pageBreakBefore w:val="0"/>
        <w:widowControl/>
        <w:kinsoku/>
        <w:wordWrap/>
        <w:overflowPunct/>
        <w:topLinePunct w:val="0"/>
        <w:autoSpaceDE/>
        <w:autoSpaceDN/>
        <w:bidi w:val="0"/>
        <w:adjustRightInd/>
        <w:snapToGrid/>
        <w:ind w:left="0"/>
        <w:textAlignment w:val="auto"/>
        <w:rPr>
          <w:rFonts w:hint="eastAsia"/>
          <w:lang w:val="en-US" w:eastAsia="zh-CN"/>
        </w:rPr>
      </w:pPr>
      <w:r>
        <w:rPr>
          <w:rFonts w:hint="eastAsia"/>
          <w:lang w:val="en-US" w:eastAsia="zh-CN"/>
        </w:rPr>
        <w:t>参与方职责</w:t>
      </w:r>
    </w:p>
    <w:p w14:paraId="0877234E">
      <w:pPr>
        <w:pStyle w:val="68"/>
        <w:bidi w:val="0"/>
        <w:rPr>
          <w:rFonts w:hint="eastAsia"/>
          <w:lang w:val="en-US" w:eastAsia="zh-CN"/>
        </w:rPr>
      </w:pPr>
      <w:r>
        <w:rPr>
          <w:rFonts w:hint="eastAsia"/>
          <w:lang w:val="en-US" w:eastAsia="zh-CN"/>
        </w:rPr>
        <w:t>建设单位</w:t>
      </w:r>
    </w:p>
    <w:p w14:paraId="22DE9BE7">
      <w:pPr>
        <w:pStyle w:val="59"/>
        <w:rPr>
          <w:rFonts w:hint="eastAsia"/>
          <w:lang w:val="en-US" w:eastAsia="zh-CN"/>
        </w:rPr>
      </w:pPr>
      <w:r>
        <w:rPr>
          <w:rFonts w:hint="eastAsia"/>
          <w:lang w:val="en-US" w:eastAsia="zh-CN"/>
        </w:rPr>
        <w:t>牵头组织协同工作，明确项目BIM应用目标，审核协同计划，协调各方争议。</w:t>
      </w:r>
    </w:p>
    <w:p w14:paraId="53162369">
      <w:pPr>
        <w:pStyle w:val="68"/>
        <w:bidi w:val="0"/>
        <w:rPr>
          <w:rFonts w:hint="eastAsia"/>
          <w:lang w:val="en-US" w:eastAsia="zh-CN"/>
        </w:rPr>
      </w:pPr>
      <w:r>
        <w:rPr>
          <w:rFonts w:hint="eastAsia"/>
          <w:lang w:val="en-US" w:eastAsia="zh-CN"/>
        </w:rPr>
        <w:t>设计单位</w:t>
      </w:r>
    </w:p>
    <w:p w14:paraId="0EF2B078">
      <w:pPr>
        <w:pStyle w:val="59"/>
        <w:rPr>
          <w:rFonts w:hint="eastAsia"/>
          <w:lang w:val="en-US" w:eastAsia="zh-CN"/>
        </w:rPr>
      </w:pPr>
      <w:r>
        <w:rPr>
          <w:rFonts w:hint="eastAsia"/>
          <w:lang w:val="en-US" w:eastAsia="zh-CN"/>
        </w:rPr>
        <w:t>按本标准要求构建BIM模型，确保计量属性完整，及时响应模型修改需求。</w:t>
      </w:r>
    </w:p>
    <w:p w14:paraId="5C8B9E9A">
      <w:pPr>
        <w:pStyle w:val="68"/>
        <w:bidi w:val="0"/>
        <w:rPr>
          <w:rFonts w:hint="eastAsia"/>
          <w:lang w:val="en-US" w:eastAsia="zh-CN"/>
        </w:rPr>
      </w:pPr>
      <w:r>
        <w:rPr>
          <w:rFonts w:hint="eastAsia"/>
          <w:lang w:val="en-US" w:eastAsia="zh-CN"/>
        </w:rPr>
        <w:t>造价咨询单位</w:t>
      </w:r>
    </w:p>
    <w:p w14:paraId="1E0EB987">
      <w:pPr>
        <w:pStyle w:val="59"/>
        <w:rPr>
          <w:rFonts w:hint="eastAsia"/>
          <w:lang w:val="en-US" w:eastAsia="zh-CN"/>
        </w:rPr>
      </w:pPr>
      <w:r>
        <w:rPr>
          <w:rFonts w:hint="eastAsia"/>
          <w:lang w:val="en-US" w:eastAsia="zh-CN"/>
        </w:rPr>
        <w:t>基于BIM模型开展计量计价工作，校验模型计量属性准确性，反馈模型问题，同步更新计价成果。</w:t>
      </w:r>
    </w:p>
    <w:p w14:paraId="5BC8F750">
      <w:pPr>
        <w:pStyle w:val="68"/>
        <w:bidi w:val="0"/>
        <w:rPr>
          <w:rFonts w:hint="eastAsia"/>
          <w:lang w:val="en-US" w:eastAsia="zh-CN"/>
        </w:rPr>
      </w:pPr>
      <w:r>
        <w:rPr>
          <w:rFonts w:hint="eastAsia"/>
          <w:lang w:val="en-US" w:eastAsia="zh-CN"/>
        </w:rPr>
        <w:t>施工单位</w:t>
      </w:r>
    </w:p>
    <w:p w14:paraId="3F9101F9">
      <w:pPr>
        <w:pStyle w:val="59"/>
        <w:rPr>
          <w:rFonts w:hint="eastAsia"/>
          <w:lang w:val="en-US" w:eastAsia="zh-CN"/>
        </w:rPr>
      </w:pPr>
      <w:r>
        <w:rPr>
          <w:rFonts w:hint="eastAsia"/>
          <w:lang w:val="en-US" w:eastAsia="zh-CN"/>
        </w:rPr>
        <w:t>在施工阶段维护BIM模型一致性，基于模型提交进度款申请，配合竣工结算模型核验。</w:t>
      </w:r>
    </w:p>
    <w:p w14:paraId="4B191AC2">
      <w:pPr>
        <w:pStyle w:val="107"/>
        <w:bidi w:val="0"/>
        <w:rPr>
          <w:rFonts w:hint="eastAsia"/>
          <w:lang w:val="en-US" w:eastAsia="zh-CN"/>
        </w:rPr>
      </w:pPr>
      <w:bookmarkStart w:id="64" w:name="_Toc9640"/>
      <w:r>
        <w:rPr>
          <w:rFonts w:hint="eastAsia"/>
          <w:lang w:val="en-US" w:eastAsia="zh-CN"/>
        </w:rPr>
        <w:t>BIM建模技术要求</w:t>
      </w:r>
      <w:bookmarkEnd w:id="64"/>
    </w:p>
    <w:p w14:paraId="24C38610">
      <w:pPr>
        <w:pStyle w:val="108"/>
        <w:keepNext w:val="0"/>
        <w:keepLines w:val="0"/>
        <w:pageBreakBefore w:val="0"/>
        <w:widowControl/>
        <w:kinsoku/>
        <w:wordWrap/>
        <w:overflowPunct/>
        <w:topLinePunct w:val="0"/>
        <w:autoSpaceDE/>
        <w:autoSpaceDN/>
        <w:bidi w:val="0"/>
        <w:adjustRightInd/>
        <w:snapToGrid/>
        <w:ind w:left="0"/>
        <w:textAlignment w:val="auto"/>
        <w:rPr>
          <w:rFonts w:hint="eastAsia"/>
          <w:lang w:val="en-US" w:eastAsia="zh-CN"/>
        </w:rPr>
      </w:pPr>
      <w:r>
        <w:rPr>
          <w:rFonts w:hint="eastAsia"/>
          <w:lang w:val="en-US" w:eastAsia="zh-CN"/>
        </w:rPr>
        <w:t>模型深度（LOD）与阶段匹配</w:t>
      </w:r>
    </w:p>
    <w:p w14:paraId="6436A941">
      <w:pPr>
        <w:pStyle w:val="59"/>
        <w:rPr>
          <w:rFonts w:hint="eastAsia"/>
          <w:lang w:val="en-US" w:eastAsia="zh-CN"/>
        </w:rPr>
      </w:pPr>
      <w:r>
        <w:rPr>
          <w:rFonts w:hint="eastAsia"/>
          <w:lang w:val="en-US" w:eastAsia="zh-CN"/>
        </w:rPr>
        <w:t>见表1。</w:t>
      </w:r>
    </w:p>
    <w:p w14:paraId="60B0F073">
      <w:pPr>
        <w:pStyle w:val="115"/>
        <w:bidi w:val="0"/>
        <w:rPr>
          <w:rFonts w:hint="eastAsia"/>
          <w:lang w:val="en-US" w:eastAsia="zh-CN"/>
        </w:rPr>
      </w:pPr>
    </w:p>
    <w:tbl>
      <w:tblPr>
        <w:tblStyle w:val="30"/>
        <w:tblW w:w="4998" w:type="pct"/>
        <w:tblCaption w:val=""/>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778"/>
        <w:gridCol w:w="1452"/>
        <w:gridCol w:w="6336"/>
      </w:tblGrid>
      <w:tr w14:paraId="41E6C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blHeader/>
        </w:trPr>
        <w:tc>
          <w:tcPr>
            <w:tcW w:w="929" w:type="pct"/>
            <w:tcBorders>
              <w:top w:val="single" w:color="auto" w:sz="8" w:space="0"/>
              <w:left w:val="single" w:color="auto" w:sz="8" w:space="0"/>
              <w:bottom w:val="single" w:color="auto" w:sz="8" w:space="0"/>
            </w:tcBorders>
          </w:tcPr>
          <w:p w14:paraId="28A92AD9">
            <w:pPr>
              <w:pStyle w:val="181"/>
              <w:bidi w:val="0"/>
              <w:rPr>
                <w:rFonts w:hint="eastAsia"/>
                <w:lang w:val="en-US" w:eastAsia="zh-CN"/>
              </w:rPr>
            </w:pPr>
            <w:r>
              <w:rPr>
                <w:rFonts w:hint="eastAsia"/>
                <w:lang w:val="en-US" w:eastAsia="zh-CN"/>
              </w:rPr>
              <w:t>项目阶段</w:t>
            </w:r>
          </w:p>
        </w:tc>
        <w:tc>
          <w:tcPr>
            <w:tcW w:w="759" w:type="pct"/>
            <w:tcBorders>
              <w:top w:val="single" w:color="auto" w:sz="8" w:space="0"/>
              <w:bottom w:val="single" w:color="auto" w:sz="8" w:space="0"/>
            </w:tcBorders>
          </w:tcPr>
          <w:p w14:paraId="0F58741E">
            <w:pPr>
              <w:pStyle w:val="181"/>
              <w:bidi w:val="0"/>
              <w:rPr>
                <w:rFonts w:hint="eastAsia"/>
                <w:lang w:val="en-US" w:eastAsia="zh-CN"/>
              </w:rPr>
            </w:pPr>
            <w:r>
              <w:rPr>
                <w:rFonts w:hint="eastAsia"/>
                <w:lang w:val="en-US" w:eastAsia="zh-CN"/>
              </w:rPr>
              <w:t>对应LOD等级</w:t>
            </w:r>
          </w:p>
        </w:tc>
        <w:tc>
          <w:tcPr>
            <w:tcW w:w="3311" w:type="pct"/>
            <w:tcBorders>
              <w:top w:val="single" w:color="auto" w:sz="8" w:space="0"/>
              <w:bottom w:val="single" w:color="auto" w:sz="8" w:space="0"/>
              <w:right w:val="single" w:color="auto" w:sz="8" w:space="0"/>
            </w:tcBorders>
          </w:tcPr>
          <w:p w14:paraId="4C3D770C">
            <w:pPr>
              <w:pStyle w:val="181"/>
              <w:bidi w:val="0"/>
              <w:rPr>
                <w:rFonts w:hint="eastAsia"/>
                <w:lang w:val="en-US" w:eastAsia="zh-CN"/>
              </w:rPr>
            </w:pPr>
            <w:r>
              <w:rPr>
                <w:rFonts w:hint="eastAsia"/>
                <w:lang w:val="en-US" w:eastAsia="zh-CN"/>
              </w:rPr>
              <w:t>建模核心要求</w:t>
            </w:r>
          </w:p>
        </w:tc>
      </w:tr>
      <w:tr w14:paraId="557D9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29" w:type="pct"/>
            <w:tcBorders>
              <w:left w:val="single" w:color="auto" w:sz="8" w:space="0"/>
            </w:tcBorders>
          </w:tcPr>
          <w:p w14:paraId="027B1A4D">
            <w:pPr>
              <w:pStyle w:val="181"/>
              <w:bidi w:val="0"/>
              <w:rPr>
                <w:rFonts w:hint="eastAsia"/>
                <w:lang w:val="en-US" w:eastAsia="zh-CN"/>
              </w:rPr>
            </w:pPr>
            <w:r>
              <w:rPr>
                <w:rFonts w:hint="eastAsia"/>
                <w:lang w:val="en-US" w:eastAsia="zh-CN"/>
              </w:rPr>
              <w:t>方案设计阶段</w:t>
            </w:r>
          </w:p>
        </w:tc>
        <w:tc>
          <w:tcPr>
            <w:tcW w:w="759" w:type="pct"/>
          </w:tcPr>
          <w:p w14:paraId="297C1E7D">
            <w:pPr>
              <w:pStyle w:val="181"/>
              <w:bidi w:val="0"/>
              <w:rPr>
                <w:rFonts w:hint="eastAsia"/>
                <w:lang w:val="en-US" w:eastAsia="zh-CN"/>
              </w:rPr>
            </w:pPr>
            <w:r>
              <w:rPr>
                <w:rFonts w:hint="eastAsia"/>
                <w:lang w:val="en-US" w:eastAsia="zh-CN"/>
              </w:rPr>
              <w:t>LOD100</w:t>
            </w:r>
          </w:p>
        </w:tc>
        <w:tc>
          <w:tcPr>
            <w:tcW w:w="3311" w:type="pct"/>
            <w:tcBorders>
              <w:right w:val="single" w:color="auto" w:sz="8" w:space="0"/>
            </w:tcBorders>
          </w:tcPr>
          <w:p w14:paraId="3ADEA85A">
            <w:pPr>
              <w:pStyle w:val="181"/>
              <w:bidi w:val="0"/>
              <w:rPr>
                <w:rFonts w:hint="eastAsia"/>
                <w:lang w:val="en-US" w:eastAsia="zh-CN"/>
              </w:rPr>
            </w:pPr>
            <w:r>
              <w:rPr>
                <w:rFonts w:hint="eastAsia"/>
                <w:lang w:val="en-US" w:eastAsia="zh-CN"/>
              </w:rPr>
              <w:t>包含建筑主体构件的大致尺寸、数量，支持估算工程量计算</w:t>
            </w:r>
          </w:p>
        </w:tc>
      </w:tr>
      <w:tr w14:paraId="137DF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29" w:type="pct"/>
            <w:tcBorders>
              <w:left w:val="single" w:color="auto" w:sz="8" w:space="0"/>
            </w:tcBorders>
          </w:tcPr>
          <w:p w14:paraId="1B89894C">
            <w:pPr>
              <w:pStyle w:val="181"/>
              <w:bidi w:val="0"/>
              <w:rPr>
                <w:rFonts w:hint="eastAsia"/>
                <w:lang w:val="en-US" w:eastAsia="zh-CN"/>
              </w:rPr>
            </w:pPr>
            <w:r>
              <w:rPr>
                <w:rFonts w:hint="eastAsia"/>
                <w:lang w:val="en-US" w:eastAsia="zh-CN"/>
              </w:rPr>
              <w:t>初步设计阶段</w:t>
            </w:r>
          </w:p>
        </w:tc>
        <w:tc>
          <w:tcPr>
            <w:tcW w:w="759" w:type="pct"/>
          </w:tcPr>
          <w:p w14:paraId="5D398B28">
            <w:pPr>
              <w:pStyle w:val="181"/>
              <w:bidi w:val="0"/>
              <w:rPr>
                <w:rFonts w:hint="eastAsia"/>
                <w:lang w:val="en-US" w:eastAsia="zh-CN"/>
              </w:rPr>
            </w:pPr>
            <w:r>
              <w:rPr>
                <w:rFonts w:hint="eastAsia"/>
                <w:lang w:val="en-US" w:eastAsia="zh-CN"/>
              </w:rPr>
              <w:t>LOD200</w:t>
            </w:r>
          </w:p>
        </w:tc>
        <w:tc>
          <w:tcPr>
            <w:tcW w:w="3311" w:type="pct"/>
            <w:tcBorders>
              <w:right w:val="single" w:color="auto" w:sz="8" w:space="0"/>
            </w:tcBorders>
          </w:tcPr>
          <w:p w14:paraId="66229971">
            <w:pPr>
              <w:pStyle w:val="181"/>
              <w:bidi w:val="0"/>
              <w:rPr>
                <w:rFonts w:hint="eastAsia"/>
                <w:lang w:val="en-US" w:eastAsia="zh-CN"/>
              </w:rPr>
            </w:pPr>
            <w:r>
              <w:rPr>
                <w:rFonts w:hint="eastAsia"/>
                <w:lang w:val="en-US" w:eastAsia="zh-CN"/>
              </w:rPr>
              <w:t>补充构件材质、规格参数，支持概算精度计量</w:t>
            </w:r>
          </w:p>
        </w:tc>
      </w:tr>
      <w:tr w14:paraId="634B4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29" w:type="pct"/>
            <w:tcBorders>
              <w:left w:val="single" w:color="auto" w:sz="8" w:space="0"/>
            </w:tcBorders>
          </w:tcPr>
          <w:p w14:paraId="26C0B158">
            <w:pPr>
              <w:pStyle w:val="181"/>
              <w:bidi w:val="0"/>
              <w:rPr>
                <w:rFonts w:hint="eastAsia"/>
                <w:lang w:val="en-US" w:eastAsia="zh-CN"/>
              </w:rPr>
            </w:pPr>
            <w:r>
              <w:rPr>
                <w:rFonts w:hint="eastAsia"/>
                <w:lang w:val="en-US" w:eastAsia="zh-CN"/>
              </w:rPr>
              <w:t>施工图设计阶段</w:t>
            </w:r>
          </w:p>
        </w:tc>
        <w:tc>
          <w:tcPr>
            <w:tcW w:w="759" w:type="pct"/>
          </w:tcPr>
          <w:p w14:paraId="484C3D43">
            <w:pPr>
              <w:pStyle w:val="181"/>
              <w:bidi w:val="0"/>
              <w:rPr>
                <w:rFonts w:hint="eastAsia"/>
                <w:lang w:val="en-US" w:eastAsia="zh-CN"/>
              </w:rPr>
            </w:pPr>
            <w:r>
              <w:rPr>
                <w:rFonts w:hint="eastAsia"/>
                <w:lang w:val="en-US" w:eastAsia="zh-CN"/>
              </w:rPr>
              <w:t>LOD300</w:t>
            </w:r>
          </w:p>
        </w:tc>
        <w:tc>
          <w:tcPr>
            <w:tcW w:w="3311" w:type="pct"/>
            <w:tcBorders>
              <w:right w:val="single" w:color="auto" w:sz="8" w:space="0"/>
            </w:tcBorders>
          </w:tcPr>
          <w:p w14:paraId="6690F308">
            <w:pPr>
              <w:pStyle w:val="181"/>
              <w:bidi w:val="0"/>
              <w:rPr>
                <w:rFonts w:hint="eastAsia"/>
                <w:lang w:val="en-US" w:eastAsia="zh-CN"/>
              </w:rPr>
            </w:pPr>
            <w:r>
              <w:rPr>
                <w:rFonts w:hint="eastAsia"/>
                <w:lang w:val="en-US" w:eastAsia="zh-CN"/>
              </w:rPr>
              <w:t>完整挂载计量属性，支持精确工程量清单编制</w:t>
            </w:r>
          </w:p>
        </w:tc>
      </w:tr>
      <w:tr w14:paraId="3C1B2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29" w:type="pct"/>
            <w:tcBorders>
              <w:left w:val="single" w:color="auto" w:sz="8" w:space="0"/>
            </w:tcBorders>
          </w:tcPr>
          <w:p w14:paraId="74986EB6">
            <w:pPr>
              <w:pStyle w:val="181"/>
              <w:bidi w:val="0"/>
              <w:rPr>
                <w:rFonts w:hint="eastAsia"/>
                <w:lang w:val="en-US" w:eastAsia="zh-CN"/>
              </w:rPr>
            </w:pPr>
            <w:r>
              <w:rPr>
                <w:rFonts w:hint="eastAsia"/>
                <w:lang w:val="en-US" w:eastAsia="zh-CN"/>
              </w:rPr>
              <w:t>施工阶段</w:t>
            </w:r>
          </w:p>
        </w:tc>
        <w:tc>
          <w:tcPr>
            <w:tcW w:w="759" w:type="pct"/>
          </w:tcPr>
          <w:p w14:paraId="5FF7D6ED">
            <w:pPr>
              <w:pStyle w:val="181"/>
              <w:bidi w:val="0"/>
              <w:rPr>
                <w:rFonts w:hint="eastAsia"/>
                <w:lang w:val="en-US" w:eastAsia="zh-CN"/>
              </w:rPr>
            </w:pPr>
            <w:r>
              <w:rPr>
                <w:rFonts w:hint="eastAsia"/>
                <w:lang w:val="en-US" w:eastAsia="zh-CN"/>
              </w:rPr>
              <w:t>LOD400</w:t>
            </w:r>
          </w:p>
        </w:tc>
        <w:tc>
          <w:tcPr>
            <w:tcW w:w="3311" w:type="pct"/>
            <w:tcBorders>
              <w:right w:val="single" w:color="auto" w:sz="8" w:space="0"/>
            </w:tcBorders>
          </w:tcPr>
          <w:p w14:paraId="227E2503">
            <w:pPr>
              <w:pStyle w:val="181"/>
              <w:bidi w:val="0"/>
              <w:rPr>
                <w:rFonts w:hint="eastAsia"/>
                <w:lang w:val="en-US" w:eastAsia="zh-CN"/>
              </w:rPr>
            </w:pPr>
            <w:r>
              <w:rPr>
                <w:rFonts w:hint="eastAsia"/>
                <w:lang w:val="en-US" w:eastAsia="zh-CN"/>
              </w:rPr>
              <w:t>新增施工细节构件，关联现场签证、变更信息，支持进度款计量</w:t>
            </w:r>
          </w:p>
        </w:tc>
      </w:tr>
      <w:tr w14:paraId="66D43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29" w:type="pct"/>
            <w:tcBorders>
              <w:left w:val="single" w:color="auto" w:sz="8" w:space="0"/>
              <w:bottom w:val="single" w:color="auto" w:sz="8" w:space="0"/>
            </w:tcBorders>
          </w:tcPr>
          <w:p w14:paraId="54B32378">
            <w:pPr>
              <w:pStyle w:val="181"/>
              <w:bidi w:val="0"/>
              <w:rPr>
                <w:rFonts w:hint="eastAsia"/>
                <w:lang w:val="en-US" w:eastAsia="zh-CN"/>
              </w:rPr>
            </w:pPr>
            <w:r>
              <w:rPr>
                <w:rFonts w:hint="eastAsia"/>
                <w:lang w:val="en-US" w:eastAsia="zh-CN"/>
              </w:rPr>
              <w:t>竣工结算阶段</w:t>
            </w:r>
          </w:p>
        </w:tc>
        <w:tc>
          <w:tcPr>
            <w:tcW w:w="759" w:type="pct"/>
            <w:tcBorders>
              <w:bottom w:val="single" w:color="auto" w:sz="8" w:space="0"/>
            </w:tcBorders>
          </w:tcPr>
          <w:p w14:paraId="417BFFDB">
            <w:pPr>
              <w:pStyle w:val="181"/>
              <w:bidi w:val="0"/>
              <w:rPr>
                <w:rFonts w:hint="eastAsia"/>
                <w:lang w:val="en-US" w:eastAsia="zh-CN"/>
              </w:rPr>
            </w:pPr>
            <w:r>
              <w:rPr>
                <w:rFonts w:hint="eastAsia"/>
                <w:lang w:val="en-US" w:eastAsia="zh-CN"/>
              </w:rPr>
              <w:t>LOD500</w:t>
            </w:r>
          </w:p>
        </w:tc>
        <w:tc>
          <w:tcPr>
            <w:tcW w:w="3311" w:type="pct"/>
            <w:tcBorders>
              <w:bottom w:val="single" w:color="auto" w:sz="8" w:space="0"/>
              <w:right w:val="single" w:color="auto" w:sz="8" w:space="0"/>
            </w:tcBorders>
          </w:tcPr>
          <w:p w14:paraId="24B8434A">
            <w:pPr>
              <w:pStyle w:val="181"/>
              <w:bidi w:val="0"/>
              <w:rPr>
                <w:rFonts w:hint="eastAsia"/>
                <w:lang w:val="en-US" w:eastAsia="zh-CN"/>
              </w:rPr>
            </w:pPr>
            <w:r>
              <w:rPr>
                <w:rFonts w:hint="eastAsia"/>
                <w:lang w:val="en-US" w:eastAsia="zh-CN"/>
              </w:rPr>
              <w:t>匹配实际施工成果，修正构件偏差，支持竣工结算审核</w:t>
            </w:r>
          </w:p>
        </w:tc>
      </w:tr>
    </w:tbl>
    <w:p w14:paraId="4973FA86">
      <w:pPr>
        <w:pStyle w:val="108"/>
        <w:keepNext w:val="0"/>
        <w:keepLines w:val="0"/>
        <w:pageBreakBefore w:val="0"/>
        <w:widowControl/>
        <w:kinsoku/>
        <w:wordWrap/>
        <w:overflowPunct/>
        <w:topLinePunct w:val="0"/>
        <w:autoSpaceDE/>
        <w:autoSpaceDN/>
        <w:bidi w:val="0"/>
        <w:adjustRightInd/>
        <w:snapToGrid/>
        <w:ind w:left="0"/>
        <w:textAlignment w:val="auto"/>
        <w:rPr>
          <w:rFonts w:hint="eastAsia"/>
          <w:lang w:val="en-US" w:eastAsia="zh-CN"/>
        </w:rPr>
      </w:pPr>
      <w:r>
        <w:rPr>
          <w:rFonts w:hint="eastAsia"/>
          <w:lang w:val="en-US" w:eastAsia="zh-CN"/>
        </w:rPr>
        <w:t>构件编码规则</w:t>
      </w:r>
    </w:p>
    <w:p w14:paraId="2EB92E7D">
      <w:pPr>
        <w:pStyle w:val="68"/>
        <w:bidi w:val="0"/>
        <w:rPr>
          <w:rFonts w:hint="eastAsia" w:ascii="宋体" w:hAnsi="宋体" w:eastAsia="宋体" w:cs="宋体"/>
          <w:lang w:val="en-US" w:eastAsia="zh-CN"/>
        </w:rPr>
      </w:pPr>
      <w:r>
        <w:rPr>
          <w:rFonts w:hint="eastAsia" w:ascii="宋体" w:hAnsi="宋体" w:eastAsia="宋体" w:cs="宋体"/>
          <w:lang w:val="en-US" w:eastAsia="zh-CN"/>
        </w:rPr>
        <w:t>采用“专业代码-构件类别代码-唯一标识码”三级编码体系，符合GB/T 51269-2017的要求。</w:t>
      </w:r>
    </w:p>
    <w:p w14:paraId="1E9A9C07">
      <w:pPr>
        <w:pStyle w:val="68"/>
        <w:bidi w:val="0"/>
        <w:rPr>
          <w:rFonts w:hint="eastAsia" w:ascii="宋体" w:hAnsi="宋体" w:eastAsia="宋体" w:cs="宋体"/>
          <w:lang w:val="en-US" w:eastAsia="zh-CN"/>
        </w:rPr>
      </w:pPr>
      <w:r>
        <w:rPr>
          <w:rFonts w:hint="eastAsia" w:ascii="宋体" w:hAnsi="宋体" w:eastAsia="宋体" w:cs="宋体"/>
          <w:lang w:val="en-US" w:eastAsia="zh-CN"/>
        </w:rPr>
        <w:t>编码应符合GB 50500的规定，如墙体构件编码应包含对应清单项目编码“010401001”。</w:t>
      </w:r>
    </w:p>
    <w:p w14:paraId="0B69F97C">
      <w:pPr>
        <w:pStyle w:val="108"/>
        <w:keepNext w:val="0"/>
        <w:keepLines w:val="0"/>
        <w:pageBreakBefore w:val="0"/>
        <w:widowControl/>
        <w:kinsoku/>
        <w:wordWrap/>
        <w:overflowPunct/>
        <w:topLinePunct w:val="0"/>
        <w:autoSpaceDE/>
        <w:autoSpaceDN/>
        <w:bidi w:val="0"/>
        <w:adjustRightInd/>
        <w:snapToGrid/>
        <w:ind w:left="0"/>
        <w:textAlignment w:val="auto"/>
        <w:rPr>
          <w:rFonts w:hint="eastAsia"/>
          <w:lang w:val="en-US" w:eastAsia="zh-CN"/>
        </w:rPr>
      </w:pPr>
      <w:r>
        <w:rPr>
          <w:rFonts w:hint="eastAsia"/>
          <w:lang w:val="en-US" w:eastAsia="zh-CN"/>
        </w:rPr>
        <w:t>计量属性挂载</w:t>
      </w:r>
    </w:p>
    <w:p w14:paraId="6FDA1B99">
      <w:pPr>
        <w:pStyle w:val="68"/>
        <w:bidi w:val="0"/>
        <w:rPr>
          <w:rFonts w:hint="eastAsia"/>
          <w:lang w:val="en-US" w:eastAsia="zh-CN"/>
        </w:rPr>
      </w:pPr>
      <w:r>
        <w:rPr>
          <w:rFonts w:hint="eastAsia"/>
          <w:lang w:val="en-US" w:eastAsia="zh-CN"/>
        </w:rPr>
        <w:t>强制挂载属性</w:t>
      </w:r>
    </w:p>
    <w:p w14:paraId="24E58206">
      <w:pPr>
        <w:pStyle w:val="59"/>
        <w:bidi w:val="0"/>
        <w:rPr>
          <w:rFonts w:hint="eastAsia"/>
          <w:lang w:val="en-US" w:eastAsia="zh-CN"/>
        </w:rPr>
      </w:pPr>
      <w:r>
        <w:rPr>
          <w:rFonts w:hint="eastAsia"/>
          <w:lang w:val="en-US" w:eastAsia="zh-CN"/>
        </w:rPr>
        <w:t>构件名称、材质规格、尺寸参数、清单项目编码、定额子目编码、工程量计算规则。</w:t>
      </w:r>
    </w:p>
    <w:p w14:paraId="5A3C0004">
      <w:pPr>
        <w:pStyle w:val="68"/>
        <w:bidi w:val="0"/>
        <w:rPr>
          <w:rFonts w:hint="eastAsia"/>
          <w:lang w:val="en-US" w:eastAsia="zh-CN"/>
        </w:rPr>
      </w:pPr>
      <w:r>
        <w:rPr>
          <w:rFonts w:hint="eastAsia"/>
          <w:lang w:val="en-US" w:eastAsia="zh-CN"/>
        </w:rPr>
        <w:t>可选挂载属性</w:t>
      </w:r>
    </w:p>
    <w:p w14:paraId="20053847">
      <w:pPr>
        <w:pStyle w:val="59"/>
        <w:rPr>
          <w:rFonts w:hint="eastAsia"/>
          <w:lang w:val="en-US" w:eastAsia="zh-CN"/>
        </w:rPr>
      </w:pPr>
      <w:r>
        <w:rPr>
          <w:rFonts w:hint="eastAsia"/>
          <w:lang w:val="en-US" w:eastAsia="zh-CN"/>
        </w:rPr>
        <w:t>材料单价、人工单价、机械台班单价、工期信息、质量等级。</w:t>
      </w:r>
    </w:p>
    <w:p w14:paraId="4222D748">
      <w:pPr>
        <w:pStyle w:val="68"/>
        <w:bidi w:val="0"/>
        <w:rPr>
          <w:rFonts w:hint="eastAsia"/>
          <w:lang w:val="en-US" w:eastAsia="zh-CN"/>
        </w:rPr>
      </w:pPr>
      <w:r>
        <w:rPr>
          <w:rFonts w:hint="eastAsia"/>
          <w:lang w:val="en-US" w:eastAsia="zh-CN"/>
        </w:rPr>
        <w:t>属性挂载方式</w:t>
      </w:r>
    </w:p>
    <w:p w14:paraId="19E82679">
      <w:pPr>
        <w:pStyle w:val="59"/>
        <w:rPr>
          <w:rFonts w:hint="eastAsia"/>
          <w:lang w:val="en-US" w:eastAsia="zh-CN"/>
        </w:rPr>
      </w:pPr>
      <w:r>
        <w:rPr>
          <w:rFonts w:hint="eastAsia"/>
          <w:lang w:val="en-US" w:eastAsia="zh-CN"/>
        </w:rPr>
        <w:t>通过BIM软件内置属性面板关联，支持Excel批量导入，确保属性与构件一一对应，无遗漏、错配。</w:t>
      </w:r>
    </w:p>
    <w:p w14:paraId="0F51AF81">
      <w:pPr>
        <w:pStyle w:val="108"/>
        <w:keepNext w:val="0"/>
        <w:keepLines w:val="0"/>
        <w:pageBreakBefore w:val="0"/>
        <w:widowControl/>
        <w:kinsoku/>
        <w:wordWrap/>
        <w:overflowPunct/>
        <w:topLinePunct w:val="0"/>
        <w:autoSpaceDE/>
        <w:autoSpaceDN/>
        <w:bidi w:val="0"/>
        <w:adjustRightInd/>
        <w:snapToGrid/>
        <w:ind w:left="0"/>
        <w:textAlignment w:val="auto"/>
        <w:rPr>
          <w:rFonts w:hint="eastAsia"/>
          <w:lang w:val="en-US" w:eastAsia="zh-CN"/>
        </w:rPr>
      </w:pPr>
      <w:r>
        <w:rPr>
          <w:rFonts w:hint="eastAsia"/>
          <w:lang w:val="en-US" w:eastAsia="zh-CN"/>
        </w:rPr>
        <w:t>模型交付要求</w:t>
      </w:r>
    </w:p>
    <w:p w14:paraId="5E45ED21">
      <w:pPr>
        <w:pStyle w:val="68"/>
        <w:bidi w:val="0"/>
        <w:rPr>
          <w:rFonts w:hint="eastAsia"/>
          <w:lang w:val="en-US" w:eastAsia="zh-CN"/>
        </w:rPr>
      </w:pPr>
      <w:r>
        <w:rPr>
          <w:rFonts w:hint="eastAsia"/>
          <w:lang w:val="en-US" w:eastAsia="zh-CN"/>
        </w:rPr>
        <w:t>交付格式</w:t>
      </w:r>
    </w:p>
    <w:p w14:paraId="64F2A04D">
      <w:pPr>
        <w:pStyle w:val="59"/>
        <w:rPr>
          <w:rFonts w:hint="eastAsia"/>
          <w:lang w:val="en-US" w:eastAsia="zh-CN"/>
        </w:rPr>
      </w:pPr>
      <w:r>
        <w:rPr>
          <w:rFonts w:hint="eastAsia"/>
          <w:lang w:val="en-US" w:eastAsia="zh-CN"/>
        </w:rPr>
        <w:t>采用IFC 4.0标准格式，同时提交模型说明文档，包含含LOD等级说明、属性清单、编码规则。</w:t>
      </w:r>
    </w:p>
    <w:p w14:paraId="2C632BEA">
      <w:pPr>
        <w:pStyle w:val="68"/>
        <w:bidi w:val="0"/>
        <w:rPr>
          <w:rFonts w:hint="eastAsia"/>
          <w:lang w:val="en-US" w:eastAsia="zh-CN"/>
        </w:rPr>
      </w:pPr>
      <w:r>
        <w:rPr>
          <w:rFonts w:hint="eastAsia"/>
          <w:lang w:val="en-US" w:eastAsia="zh-CN"/>
        </w:rPr>
        <w:t>交付时间</w:t>
      </w:r>
    </w:p>
    <w:p w14:paraId="3D30133D">
      <w:pPr>
        <w:pStyle w:val="59"/>
        <w:rPr>
          <w:rFonts w:hint="eastAsia"/>
          <w:lang w:val="en-US" w:eastAsia="zh-CN"/>
        </w:rPr>
      </w:pPr>
      <w:r>
        <w:rPr>
          <w:rFonts w:hint="eastAsia"/>
          <w:lang w:val="en-US" w:eastAsia="zh-CN"/>
        </w:rPr>
        <w:t>施工图设计阶段模型应在施工图审查通过后15日内交付；竣工模型应在竣工验收后30日内交付。</w:t>
      </w:r>
    </w:p>
    <w:p w14:paraId="049A4794">
      <w:pPr>
        <w:pStyle w:val="68"/>
        <w:bidi w:val="0"/>
        <w:rPr>
          <w:rFonts w:hint="eastAsia"/>
          <w:lang w:val="en-US" w:eastAsia="zh-CN"/>
        </w:rPr>
      </w:pPr>
      <w:r>
        <w:rPr>
          <w:rFonts w:hint="eastAsia"/>
          <w:lang w:val="en-US" w:eastAsia="zh-CN"/>
        </w:rPr>
        <w:t>交付验收</w:t>
      </w:r>
    </w:p>
    <w:p w14:paraId="53B21E0B">
      <w:pPr>
        <w:pStyle w:val="59"/>
        <w:rPr>
          <w:rFonts w:hint="eastAsia"/>
          <w:lang w:val="en-US" w:eastAsia="zh-CN"/>
        </w:rPr>
      </w:pPr>
      <w:r>
        <w:rPr>
          <w:rFonts w:hint="eastAsia"/>
          <w:lang w:val="en-US" w:eastAsia="zh-CN"/>
        </w:rPr>
        <w:t>建设单位组织设计、造价单位进行模型验收，验收指标包括：模型完整性、属性准确性、编码规范性。</w:t>
      </w:r>
    </w:p>
    <w:p w14:paraId="6E7756B6">
      <w:pPr>
        <w:pStyle w:val="107"/>
        <w:bidi w:val="0"/>
        <w:rPr>
          <w:rFonts w:hint="eastAsia"/>
          <w:lang w:val="en-US" w:eastAsia="zh-CN"/>
        </w:rPr>
      </w:pPr>
      <w:bookmarkStart w:id="65" w:name="_Toc25371"/>
      <w:r>
        <w:rPr>
          <w:rFonts w:hint="eastAsia"/>
          <w:lang w:val="en-US" w:eastAsia="zh-CN"/>
        </w:rPr>
        <w:t>计量计价协同流程</w:t>
      </w:r>
      <w:bookmarkEnd w:id="65"/>
    </w:p>
    <w:p w14:paraId="758F8C2C">
      <w:pPr>
        <w:pStyle w:val="108"/>
        <w:keepNext w:val="0"/>
        <w:keepLines w:val="0"/>
        <w:pageBreakBefore w:val="0"/>
        <w:widowControl/>
        <w:kinsoku/>
        <w:wordWrap/>
        <w:overflowPunct/>
        <w:topLinePunct w:val="0"/>
        <w:autoSpaceDE/>
        <w:autoSpaceDN/>
        <w:bidi w:val="0"/>
        <w:adjustRightInd/>
        <w:snapToGrid/>
        <w:ind w:left="0"/>
        <w:textAlignment w:val="auto"/>
        <w:rPr>
          <w:rFonts w:hint="eastAsia"/>
          <w:lang w:val="en-US" w:eastAsia="zh-CN"/>
        </w:rPr>
      </w:pPr>
      <w:r>
        <w:rPr>
          <w:rFonts w:hint="eastAsia"/>
          <w:lang w:val="en-US" w:eastAsia="zh-CN"/>
        </w:rPr>
        <w:t>设计阶段协同（LOD200-LOD300）</w:t>
      </w:r>
    </w:p>
    <w:p w14:paraId="0E3B2197">
      <w:pPr>
        <w:pStyle w:val="68"/>
        <w:bidi w:val="0"/>
        <w:rPr>
          <w:rFonts w:hint="eastAsia" w:ascii="宋体" w:hAnsi="宋体" w:eastAsia="宋体" w:cs="宋体"/>
          <w:lang w:val="en-US" w:eastAsia="zh-CN"/>
        </w:rPr>
      </w:pPr>
      <w:r>
        <w:rPr>
          <w:rFonts w:hint="eastAsia" w:ascii="宋体" w:hAnsi="宋体" w:eastAsia="宋体" w:cs="宋体"/>
          <w:lang w:val="en-US" w:eastAsia="zh-CN"/>
        </w:rPr>
        <w:t>设计单位完成初步设计模型（LOD200）后，提交造价咨询单位进行概算计量校验。</w:t>
      </w:r>
    </w:p>
    <w:p w14:paraId="55AA46BD">
      <w:pPr>
        <w:pStyle w:val="68"/>
        <w:bidi w:val="0"/>
        <w:rPr>
          <w:rFonts w:hint="eastAsia" w:ascii="宋体" w:hAnsi="宋体" w:eastAsia="宋体" w:cs="宋体"/>
          <w:lang w:val="en-US" w:eastAsia="zh-CN"/>
        </w:rPr>
      </w:pPr>
      <w:r>
        <w:rPr>
          <w:rFonts w:hint="eastAsia" w:ascii="宋体" w:hAnsi="宋体" w:eastAsia="宋体" w:cs="宋体"/>
          <w:lang w:val="en-US" w:eastAsia="zh-CN"/>
        </w:rPr>
        <w:t>造价单位校验模型计量属性完整性，若发现缺失，24小时内反馈设计单位。</w:t>
      </w:r>
    </w:p>
    <w:p w14:paraId="01FC7F37">
      <w:pPr>
        <w:pStyle w:val="68"/>
        <w:bidi w:val="0"/>
        <w:rPr>
          <w:rFonts w:hint="eastAsia" w:ascii="宋体" w:hAnsi="宋体" w:eastAsia="宋体" w:cs="宋体"/>
          <w:lang w:val="en-US" w:eastAsia="zh-CN"/>
        </w:rPr>
      </w:pPr>
      <w:r>
        <w:rPr>
          <w:rFonts w:hint="eastAsia" w:ascii="宋体" w:hAnsi="宋体" w:eastAsia="宋体" w:cs="宋体"/>
          <w:lang w:val="en-US" w:eastAsia="zh-CN"/>
        </w:rPr>
        <w:t>设计单位修改模型后重新提交，直至概算计量偏差率≤3%，形成确认版模型。</w:t>
      </w:r>
    </w:p>
    <w:p w14:paraId="44DD3CAC">
      <w:pPr>
        <w:pStyle w:val="108"/>
        <w:keepNext w:val="0"/>
        <w:keepLines w:val="0"/>
        <w:pageBreakBefore w:val="0"/>
        <w:widowControl/>
        <w:kinsoku/>
        <w:wordWrap/>
        <w:overflowPunct/>
        <w:topLinePunct w:val="0"/>
        <w:autoSpaceDE/>
        <w:autoSpaceDN/>
        <w:bidi w:val="0"/>
        <w:adjustRightInd/>
        <w:snapToGrid/>
        <w:ind w:left="0"/>
        <w:textAlignment w:val="auto"/>
        <w:rPr>
          <w:rFonts w:hint="eastAsia"/>
          <w:lang w:val="en-US" w:eastAsia="zh-CN"/>
        </w:rPr>
      </w:pPr>
      <w:r>
        <w:rPr>
          <w:rFonts w:hint="eastAsia"/>
          <w:lang w:val="en-US" w:eastAsia="zh-CN"/>
        </w:rPr>
        <w:t>招标阶段协同（LOD300）</w:t>
      </w:r>
    </w:p>
    <w:p w14:paraId="75103E9E">
      <w:pPr>
        <w:pStyle w:val="68"/>
        <w:bidi w:val="0"/>
        <w:rPr>
          <w:rFonts w:hint="eastAsia" w:ascii="宋体" w:hAnsi="宋体" w:eastAsia="宋体" w:cs="宋体"/>
          <w:lang w:val="en-US" w:eastAsia="zh-CN"/>
        </w:rPr>
      </w:pPr>
      <w:r>
        <w:rPr>
          <w:rFonts w:hint="eastAsia" w:ascii="宋体" w:hAnsi="宋体" w:eastAsia="宋体" w:cs="宋体"/>
          <w:lang w:val="en-US" w:eastAsia="zh-CN"/>
        </w:rPr>
        <w:t>设计单位提交施工图设计模型（LOD300），造价单位基于模型自动提取工程量，生成工程量清单初稿。</w:t>
      </w:r>
    </w:p>
    <w:p w14:paraId="3850786B">
      <w:pPr>
        <w:pStyle w:val="68"/>
        <w:bidi w:val="0"/>
        <w:rPr>
          <w:rFonts w:hint="eastAsia" w:ascii="宋体" w:hAnsi="宋体" w:eastAsia="宋体" w:cs="宋体"/>
          <w:lang w:val="en-US" w:eastAsia="zh-CN"/>
        </w:rPr>
      </w:pPr>
      <w:r>
        <w:rPr>
          <w:rFonts w:hint="eastAsia" w:ascii="宋体" w:hAnsi="宋体" w:eastAsia="宋体" w:cs="宋体"/>
          <w:lang w:val="en-US" w:eastAsia="zh-CN"/>
        </w:rPr>
        <w:t>造价单位与设计单位核对清单工程量，重点核查异形梁、钢结构等复杂构件的计量准确性，核对完成后由建设单位确认。</w:t>
      </w:r>
    </w:p>
    <w:p w14:paraId="5136899D">
      <w:pPr>
        <w:pStyle w:val="68"/>
        <w:bidi w:val="0"/>
        <w:rPr>
          <w:rFonts w:hint="eastAsia" w:ascii="宋体" w:hAnsi="宋体" w:eastAsia="宋体" w:cs="宋体"/>
          <w:lang w:val="en-US" w:eastAsia="zh-CN"/>
        </w:rPr>
      </w:pPr>
      <w:r>
        <w:rPr>
          <w:rFonts w:hint="eastAsia" w:ascii="宋体" w:hAnsi="宋体" w:eastAsia="宋体" w:cs="宋体"/>
          <w:lang w:val="en-US" w:eastAsia="zh-CN"/>
        </w:rPr>
        <w:t>基于确认版清单，造价单位在协同平台发布招标控制价，同步关联BIM模型，便于投标人查看清单对应构件位置。</w:t>
      </w:r>
    </w:p>
    <w:p w14:paraId="62C1FA16">
      <w:pPr>
        <w:pStyle w:val="108"/>
        <w:keepNext w:val="0"/>
        <w:keepLines w:val="0"/>
        <w:pageBreakBefore w:val="0"/>
        <w:widowControl/>
        <w:kinsoku/>
        <w:wordWrap/>
        <w:overflowPunct/>
        <w:topLinePunct w:val="0"/>
        <w:autoSpaceDE/>
        <w:autoSpaceDN/>
        <w:bidi w:val="0"/>
        <w:adjustRightInd/>
        <w:snapToGrid/>
        <w:ind w:left="0"/>
        <w:textAlignment w:val="auto"/>
        <w:rPr>
          <w:rFonts w:hint="eastAsia"/>
          <w:lang w:val="en-US" w:eastAsia="zh-CN"/>
        </w:rPr>
      </w:pPr>
      <w:r>
        <w:rPr>
          <w:rFonts w:hint="eastAsia"/>
          <w:lang w:val="en-US" w:eastAsia="zh-CN"/>
        </w:rPr>
        <w:t>施工阶段协同（LOD300-LOD400）</w:t>
      </w:r>
    </w:p>
    <w:p w14:paraId="0C3497AA">
      <w:pPr>
        <w:pStyle w:val="68"/>
        <w:bidi w:val="0"/>
        <w:rPr>
          <w:rFonts w:hint="eastAsia"/>
          <w:lang w:val="en-US" w:eastAsia="zh-CN"/>
        </w:rPr>
      </w:pPr>
      <w:r>
        <w:rPr>
          <w:rFonts w:hint="eastAsia"/>
          <w:lang w:val="en-US" w:eastAsia="zh-CN"/>
        </w:rPr>
        <w:t>变更签证处理</w:t>
      </w:r>
    </w:p>
    <w:p w14:paraId="787009D3">
      <w:pPr>
        <w:pStyle w:val="59"/>
        <w:rPr>
          <w:rFonts w:hint="eastAsia"/>
          <w:lang w:val="en-US" w:eastAsia="zh-CN"/>
        </w:rPr>
      </w:pPr>
      <w:r>
        <w:rPr>
          <w:rFonts w:hint="eastAsia"/>
          <w:lang w:val="en-US" w:eastAsia="zh-CN"/>
        </w:rPr>
        <w:t>施工单位提交变更申请时，应同步上传修改后的BIM模型，标注变更范围，造价单位在72小时内基于模型核算变更造价，反馈建设单位审批。</w:t>
      </w:r>
    </w:p>
    <w:p w14:paraId="3AF30FFE">
      <w:pPr>
        <w:pStyle w:val="68"/>
        <w:bidi w:val="0"/>
        <w:rPr>
          <w:rFonts w:hint="eastAsia"/>
          <w:lang w:val="en-US" w:eastAsia="zh-CN"/>
        </w:rPr>
      </w:pPr>
      <w:r>
        <w:rPr>
          <w:rFonts w:hint="eastAsia"/>
          <w:lang w:val="en-US" w:eastAsia="zh-CN"/>
        </w:rPr>
        <w:t>进度款计量</w:t>
      </w:r>
    </w:p>
    <w:p w14:paraId="26E72E2F">
      <w:pPr>
        <w:pStyle w:val="59"/>
        <w:rPr>
          <w:rFonts w:hint="eastAsia"/>
          <w:lang w:val="en-US" w:eastAsia="zh-CN"/>
        </w:rPr>
      </w:pPr>
      <w:r>
        <w:rPr>
          <w:rFonts w:hint="eastAsia"/>
          <w:lang w:val="en-US" w:eastAsia="zh-CN"/>
        </w:rPr>
        <w:t>施工单位每月基于当前BIM模型（LOD400）提取已完工程量，生成进度款申请单，造价单位核验模型与现场进度一致性后，5个工作日内出具审核意见。</w:t>
      </w:r>
    </w:p>
    <w:p w14:paraId="479598FE">
      <w:pPr>
        <w:pStyle w:val="68"/>
        <w:bidi w:val="0"/>
        <w:rPr>
          <w:rFonts w:hint="eastAsia"/>
          <w:lang w:val="en-US" w:eastAsia="zh-CN"/>
        </w:rPr>
      </w:pPr>
      <w:r>
        <w:rPr>
          <w:rFonts w:hint="eastAsia"/>
          <w:lang w:val="en-US" w:eastAsia="zh-CN"/>
        </w:rPr>
        <w:t>材料价格更新</w:t>
      </w:r>
    </w:p>
    <w:p w14:paraId="1F130DE3">
      <w:pPr>
        <w:pStyle w:val="59"/>
        <w:rPr>
          <w:rFonts w:hint="eastAsia"/>
          <w:lang w:val="en-US" w:eastAsia="zh-CN"/>
        </w:rPr>
      </w:pPr>
      <w:r>
        <w:rPr>
          <w:rFonts w:hint="eastAsia"/>
          <w:lang w:val="en-US" w:eastAsia="zh-CN"/>
        </w:rPr>
        <w:t>造价单位每月采集市场材料价格，通过协同平台同步更新模型中材料单价属性，确保计价成果实时反映市场波动。</w:t>
      </w:r>
    </w:p>
    <w:p w14:paraId="6FA71A44">
      <w:pPr>
        <w:pStyle w:val="108"/>
        <w:keepNext w:val="0"/>
        <w:keepLines w:val="0"/>
        <w:pageBreakBefore w:val="0"/>
        <w:widowControl/>
        <w:kinsoku/>
        <w:wordWrap/>
        <w:overflowPunct/>
        <w:topLinePunct w:val="0"/>
        <w:autoSpaceDE/>
        <w:autoSpaceDN/>
        <w:bidi w:val="0"/>
        <w:adjustRightInd/>
        <w:snapToGrid/>
        <w:ind w:left="0"/>
        <w:textAlignment w:val="auto"/>
        <w:rPr>
          <w:rFonts w:hint="eastAsia"/>
          <w:lang w:val="en-US" w:eastAsia="zh-CN"/>
        </w:rPr>
      </w:pPr>
      <w:r>
        <w:rPr>
          <w:rFonts w:hint="eastAsia"/>
          <w:lang w:val="en-US" w:eastAsia="zh-CN"/>
        </w:rPr>
        <w:t>竣工结算阶段协同（LOD500）</w:t>
      </w:r>
    </w:p>
    <w:p w14:paraId="1ACFD1F2">
      <w:pPr>
        <w:pStyle w:val="68"/>
        <w:bidi w:val="0"/>
        <w:rPr>
          <w:rFonts w:hint="eastAsia" w:ascii="宋体" w:hAnsi="宋体" w:eastAsia="宋体" w:cs="宋体"/>
          <w:lang w:val="en-US" w:eastAsia="zh-CN"/>
        </w:rPr>
      </w:pPr>
      <w:r>
        <w:rPr>
          <w:rFonts w:hint="eastAsia" w:ascii="宋体" w:hAnsi="宋体" w:eastAsia="宋体" w:cs="宋体"/>
          <w:lang w:val="en-US" w:eastAsia="zh-CN"/>
        </w:rPr>
        <w:t>施工单位提交竣工模型（LOD500）及结算资料，模型应标注实际施工与设计的偏差。</w:t>
      </w:r>
    </w:p>
    <w:p w14:paraId="19BC3B62">
      <w:pPr>
        <w:pStyle w:val="68"/>
        <w:bidi w:val="0"/>
        <w:rPr>
          <w:rFonts w:hint="eastAsia" w:ascii="宋体" w:hAnsi="宋体" w:eastAsia="宋体" w:cs="宋体"/>
          <w:lang w:val="en-US" w:eastAsia="zh-CN"/>
        </w:rPr>
      </w:pPr>
      <w:r>
        <w:rPr>
          <w:rFonts w:hint="eastAsia" w:ascii="宋体" w:hAnsi="宋体" w:eastAsia="宋体" w:cs="宋体"/>
          <w:lang w:val="en-US" w:eastAsia="zh-CN"/>
        </w:rPr>
        <w:t>造价单位对比竣工模型与施工图模型，核查变更签证是否全部纳入模型，计量偏差率应≤1%。</w:t>
      </w:r>
    </w:p>
    <w:p w14:paraId="3E74F484">
      <w:pPr>
        <w:pStyle w:val="68"/>
        <w:bidi w:val="0"/>
        <w:rPr>
          <w:rFonts w:hint="eastAsia" w:ascii="宋体" w:hAnsi="宋体" w:eastAsia="宋体" w:cs="宋体"/>
          <w:lang w:val="en-US" w:eastAsia="zh-CN"/>
        </w:rPr>
      </w:pPr>
      <w:r>
        <w:rPr>
          <w:rFonts w:hint="eastAsia" w:ascii="宋体" w:hAnsi="宋体" w:eastAsia="宋体" w:cs="宋体"/>
          <w:lang w:val="en-US" w:eastAsia="zh-CN"/>
        </w:rPr>
        <w:t>协同平台生成结算对比报告，建设单位、施工单位、造价单位三方确认后，完成结算审核。</w:t>
      </w:r>
    </w:p>
    <w:p w14:paraId="5E88C5BC">
      <w:pPr>
        <w:pStyle w:val="107"/>
        <w:bidi w:val="0"/>
        <w:rPr>
          <w:rFonts w:hint="eastAsia"/>
          <w:lang w:val="en-US" w:eastAsia="zh-CN"/>
        </w:rPr>
      </w:pPr>
      <w:bookmarkStart w:id="69" w:name="_GoBack"/>
      <w:bookmarkEnd w:id="69"/>
      <w:bookmarkStart w:id="66" w:name="_Toc9341"/>
      <w:r>
        <w:rPr>
          <w:rFonts w:hint="eastAsia"/>
          <w:lang w:val="en-US" w:eastAsia="zh-CN"/>
        </w:rPr>
        <w:t>数据管理</w:t>
      </w:r>
      <w:bookmarkEnd w:id="66"/>
    </w:p>
    <w:p w14:paraId="7A128E89">
      <w:pPr>
        <w:pStyle w:val="108"/>
        <w:keepNext w:val="0"/>
        <w:keepLines w:val="0"/>
        <w:pageBreakBefore w:val="0"/>
        <w:widowControl/>
        <w:kinsoku/>
        <w:wordWrap/>
        <w:overflowPunct/>
        <w:topLinePunct w:val="0"/>
        <w:autoSpaceDE/>
        <w:autoSpaceDN/>
        <w:bidi w:val="0"/>
        <w:adjustRightInd/>
        <w:snapToGrid/>
        <w:ind w:left="0"/>
        <w:textAlignment w:val="auto"/>
        <w:rPr>
          <w:rFonts w:hint="eastAsia"/>
          <w:lang w:val="en-US" w:eastAsia="zh-CN"/>
        </w:rPr>
      </w:pPr>
      <w:r>
        <w:rPr>
          <w:rFonts w:hint="eastAsia"/>
          <w:lang w:val="en-US" w:eastAsia="zh-CN"/>
        </w:rPr>
        <w:t>数据采集</w:t>
      </w:r>
    </w:p>
    <w:p w14:paraId="12829B62">
      <w:pPr>
        <w:pStyle w:val="68"/>
        <w:bidi w:val="0"/>
        <w:rPr>
          <w:rFonts w:hint="eastAsia"/>
          <w:lang w:val="en-US" w:eastAsia="zh-CN"/>
        </w:rPr>
      </w:pPr>
      <w:r>
        <w:rPr>
          <w:rFonts w:hint="eastAsia"/>
          <w:lang w:val="en-US" w:eastAsia="zh-CN"/>
        </w:rPr>
        <w:t>数据设计</w:t>
      </w:r>
    </w:p>
    <w:p w14:paraId="0B908E2F">
      <w:pPr>
        <w:pStyle w:val="59"/>
        <w:rPr>
          <w:rFonts w:hint="eastAsia"/>
          <w:lang w:val="en-US" w:eastAsia="zh-CN"/>
        </w:rPr>
      </w:pPr>
      <w:r>
        <w:rPr>
          <w:rFonts w:hint="eastAsia"/>
          <w:lang w:val="en-US" w:eastAsia="zh-CN"/>
        </w:rPr>
        <w:t>从CAD图纸、设计规范中提取构件几何尺寸、材质信息，应与模型属性一致。</w:t>
      </w:r>
    </w:p>
    <w:p w14:paraId="72693CC5">
      <w:pPr>
        <w:pStyle w:val="68"/>
        <w:bidi w:val="0"/>
        <w:rPr>
          <w:rFonts w:hint="eastAsia"/>
          <w:lang w:val="en-US" w:eastAsia="zh-CN"/>
        </w:rPr>
      </w:pPr>
      <w:r>
        <w:rPr>
          <w:rFonts w:hint="eastAsia"/>
          <w:lang w:val="en-US" w:eastAsia="zh-CN"/>
        </w:rPr>
        <w:t>计价数据</w:t>
      </w:r>
    </w:p>
    <w:p w14:paraId="3D1011FC">
      <w:pPr>
        <w:pStyle w:val="59"/>
        <w:rPr>
          <w:rFonts w:hint="eastAsia"/>
          <w:lang w:val="en-US" w:eastAsia="zh-CN"/>
        </w:rPr>
      </w:pPr>
      <w:r>
        <w:rPr>
          <w:rFonts w:hint="eastAsia"/>
          <w:lang w:val="en-US" w:eastAsia="zh-CN"/>
        </w:rPr>
        <w:t>从GB 50500清单规范、地方定额、市场价格信息平台采集清单编码、定额子目、材料价格。</w:t>
      </w:r>
    </w:p>
    <w:p w14:paraId="5766D1C5">
      <w:pPr>
        <w:pStyle w:val="68"/>
        <w:bidi w:val="0"/>
        <w:rPr>
          <w:rFonts w:hint="eastAsia"/>
          <w:lang w:val="en-US" w:eastAsia="zh-CN"/>
        </w:rPr>
      </w:pPr>
      <w:r>
        <w:rPr>
          <w:rFonts w:hint="eastAsia"/>
          <w:lang w:val="en-US" w:eastAsia="zh-CN"/>
        </w:rPr>
        <w:t>现场数据</w:t>
      </w:r>
    </w:p>
    <w:p w14:paraId="1F3AAFE0">
      <w:pPr>
        <w:pStyle w:val="59"/>
        <w:rPr>
          <w:rFonts w:hint="eastAsia"/>
          <w:lang w:val="en-US" w:eastAsia="zh-CN"/>
        </w:rPr>
      </w:pPr>
      <w:r>
        <w:rPr>
          <w:rFonts w:hint="eastAsia"/>
          <w:lang w:val="en-US" w:eastAsia="zh-CN"/>
        </w:rPr>
        <w:t>通过施工日志、监理报告、现场照片采集变更签证、进度信息，同步更新至模型。</w:t>
      </w:r>
    </w:p>
    <w:p w14:paraId="09FC328D">
      <w:pPr>
        <w:pStyle w:val="108"/>
        <w:keepNext w:val="0"/>
        <w:keepLines w:val="0"/>
        <w:pageBreakBefore w:val="0"/>
        <w:widowControl/>
        <w:kinsoku/>
        <w:wordWrap/>
        <w:overflowPunct/>
        <w:topLinePunct w:val="0"/>
        <w:autoSpaceDE/>
        <w:autoSpaceDN/>
        <w:bidi w:val="0"/>
        <w:adjustRightInd/>
        <w:snapToGrid/>
        <w:ind w:left="0"/>
        <w:textAlignment w:val="auto"/>
        <w:rPr>
          <w:rFonts w:hint="eastAsia"/>
          <w:lang w:val="en-US" w:eastAsia="zh-CN"/>
        </w:rPr>
      </w:pPr>
      <w:r>
        <w:rPr>
          <w:rFonts w:hint="eastAsia"/>
          <w:lang w:val="en-US" w:eastAsia="zh-CN"/>
        </w:rPr>
        <w:t>数据关联</w:t>
      </w:r>
    </w:p>
    <w:p w14:paraId="382F77EE">
      <w:pPr>
        <w:pStyle w:val="68"/>
        <w:bidi w:val="0"/>
        <w:rPr>
          <w:rFonts w:hint="eastAsia" w:ascii="宋体" w:hAnsi="宋体" w:eastAsia="宋体" w:cs="宋体"/>
          <w:lang w:val="en-US" w:eastAsia="zh-CN"/>
        </w:rPr>
      </w:pPr>
      <w:r>
        <w:rPr>
          <w:rFonts w:hint="eastAsia" w:ascii="宋体" w:hAnsi="宋体" w:eastAsia="宋体" w:cs="宋体"/>
          <w:lang w:val="en-US" w:eastAsia="zh-CN"/>
        </w:rPr>
        <w:t>建立“BIM构件-清单项目-定额子目-材料价格”四级关联关系，确保模型变更时，清单工程量、定额消耗量、材料费用同步更新。</w:t>
      </w:r>
    </w:p>
    <w:p w14:paraId="4CC8265B">
      <w:pPr>
        <w:pStyle w:val="68"/>
        <w:bidi w:val="0"/>
        <w:rPr>
          <w:rFonts w:hint="eastAsia"/>
          <w:lang w:val="en-US" w:eastAsia="zh-CN"/>
        </w:rPr>
      </w:pPr>
      <w:r>
        <w:rPr>
          <w:rFonts w:hint="eastAsia" w:ascii="宋体" w:hAnsi="宋体" w:eastAsia="宋体" w:cs="宋体"/>
          <w:lang w:val="en-US" w:eastAsia="zh-CN"/>
        </w:rPr>
        <w:t>协同平台应支持数据关联查询，点击模型中墙体构件，可显示对应清单项目编码、工程量、综合单价</w:t>
      </w:r>
      <w:r>
        <w:rPr>
          <w:rFonts w:hint="eastAsia"/>
          <w:lang w:val="en-US" w:eastAsia="zh-CN"/>
        </w:rPr>
        <w:t>。</w:t>
      </w:r>
    </w:p>
    <w:p w14:paraId="3927067F">
      <w:pPr>
        <w:pStyle w:val="108"/>
        <w:keepNext w:val="0"/>
        <w:keepLines w:val="0"/>
        <w:pageBreakBefore w:val="0"/>
        <w:widowControl/>
        <w:kinsoku/>
        <w:wordWrap/>
        <w:overflowPunct/>
        <w:topLinePunct w:val="0"/>
        <w:autoSpaceDE/>
        <w:autoSpaceDN/>
        <w:bidi w:val="0"/>
        <w:adjustRightInd/>
        <w:snapToGrid/>
        <w:ind w:left="0"/>
        <w:textAlignment w:val="auto"/>
        <w:rPr>
          <w:rFonts w:hint="eastAsia"/>
          <w:lang w:val="en-US" w:eastAsia="zh-CN"/>
        </w:rPr>
      </w:pPr>
      <w:r>
        <w:rPr>
          <w:rFonts w:hint="eastAsia"/>
          <w:lang w:val="en-US" w:eastAsia="zh-CN"/>
        </w:rPr>
        <w:t>数据安全</w:t>
      </w:r>
    </w:p>
    <w:p w14:paraId="425A8F77">
      <w:pPr>
        <w:pStyle w:val="68"/>
        <w:bidi w:val="0"/>
        <w:rPr>
          <w:rFonts w:hint="eastAsia"/>
          <w:lang w:val="en-US" w:eastAsia="zh-CN"/>
        </w:rPr>
      </w:pPr>
      <w:r>
        <w:rPr>
          <w:rFonts w:hint="eastAsia"/>
          <w:lang w:val="en-US" w:eastAsia="zh-CN"/>
        </w:rPr>
        <w:t>权限控制</w:t>
      </w:r>
    </w:p>
    <w:p w14:paraId="7C95F404">
      <w:pPr>
        <w:pStyle w:val="59"/>
        <w:rPr>
          <w:rFonts w:hint="eastAsia"/>
          <w:lang w:val="en-US" w:eastAsia="zh-CN"/>
        </w:rPr>
      </w:pPr>
      <w:r>
        <w:rPr>
          <w:rFonts w:hint="eastAsia"/>
          <w:lang w:val="en-US" w:eastAsia="zh-CN"/>
        </w:rPr>
        <w:t>按参与方职责设置模型访问权限，操作记录全程留痕。</w:t>
      </w:r>
    </w:p>
    <w:p w14:paraId="45F24358">
      <w:pPr>
        <w:pStyle w:val="68"/>
        <w:bidi w:val="0"/>
        <w:rPr>
          <w:rFonts w:hint="eastAsia"/>
          <w:lang w:val="en-US" w:eastAsia="zh-CN"/>
        </w:rPr>
      </w:pPr>
      <w:r>
        <w:rPr>
          <w:rFonts w:hint="eastAsia"/>
          <w:lang w:val="en-US" w:eastAsia="zh-CN"/>
        </w:rPr>
        <w:t>数据备份</w:t>
      </w:r>
    </w:p>
    <w:p w14:paraId="3CC6ACCF">
      <w:pPr>
        <w:pStyle w:val="59"/>
        <w:rPr>
          <w:rFonts w:hint="eastAsia"/>
          <w:lang w:val="en-US" w:eastAsia="zh-CN"/>
        </w:rPr>
      </w:pPr>
      <w:r>
        <w:rPr>
          <w:rFonts w:hint="eastAsia"/>
          <w:lang w:val="en-US" w:eastAsia="zh-CN"/>
        </w:rPr>
        <w:t>协同平台每日自动备份模型及计价数据，备份文件保存不少于3年。</w:t>
      </w:r>
    </w:p>
    <w:p w14:paraId="559FD8DB">
      <w:pPr>
        <w:pStyle w:val="68"/>
        <w:bidi w:val="0"/>
        <w:rPr>
          <w:rFonts w:hint="eastAsia"/>
          <w:lang w:val="en-US" w:eastAsia="zh-CN"/>
        </w:rPr>
      </w:pPr>
      <w:r>
        <w:rPr>
          <w:rFonts w:hint="eastAsia"/>
          <w:lang w:val="en-US" w:eastAsia="zh-CN"/>
        </w:rPr>
        <w:t>保密要求</w:t>
      </w:r>
    </w:p>
    <w:p w14:paraId="4FE717C3">
      <w:pPr>
        <w:pStyle w:val="59"/>
        <w:rPr>
          <w:rFonts w:hint="eastAsia"/>
          <w:lang w:val="en-US" w:eastAsia="zh-CN"/>
        </w:rPr>
      </w:pPr>
      <w:r>
        <w:rPr>
          <w:rFonts w:hint="eastAsia"/>
          <w:lang w:val="en-US" w:eastAsia="zh-CN"/>
        </w:rPr>
        <w:t>涉及项目商业秘密的数据，应加密存储，仅限授权人员访问。</w:t>
      </w:r>
    </w:p>
    <w:p w14:paraId="21B41411">
      <w:pPr>
        <w:pStyle w:val="107"/>
        <w:bidi w:val="0"/>
        <w:rPr>
          <w:rFonts w:hint="eastAsia"/>
          <w:lang w:val="en-US" w:eastAsia="zh-CN"/>
        </w:rPr>
      </w:pPr>
      <w:bookmarkStart w:id="67" w:name="_Toc12634"/>
      <w:r>
        <w:rPr>
          <w:rFonts w:hint="eastAsia"/>
          <w:lang w:val="en-US" w:eastAsia="zh-CN"/>
        </w:rPr>
        <w:t>质量控制</w:t>
      </w:r>
      <w:bookmarkEnd w:id="67"/>
    </w:p>
    <w:p w14:paraId="6F53C028">
      <w:pPr>
        <w:pStyle w:val="108"/>
        <w:keepNext w:val="0"/>
        <w:keepLines w:val="0"/>
        <w:pageBreakBefore w:val="0"/>
        <w:widowControl/>
        <w:kinsoku/>
        <w:wordWrap/>
        <w:overflowPunct/>
        <w:topLinePunct w:val="0"/>
        <w:autoSpaceDE/>
        <w:autoSpaceDN/>
        <w:bidi w:val="0"/>
        <w:adjustRightInd/>
        <w:snapToGrid/>
        <w:ind w:left="0"/>
        <w:textAlignment w:val="auto"/>
        <w:rPr>
          <w:rFonts w:hint="eastAsia"/>
          <w:lang w:val="en-US" w:eastAsia="zh-CN"/>
        </w:rPr>
      </w:pPr>
      <w:r>
        <w:rPr>
          <w:rFonts w:hint="eastAsia"/>
          <w:lang w:val="en-US" w:eastAsia="zh-CN"/>
        </w:rPr>
        <w:t>模型质量控制</w:t>
      </w:r>
    </w:p>
    <w:p w14:paraId="3063A95D">
      <w:pPr>
        <w:pStyle w:val="68"/>
        <w:bidi w:val="0"/>
        <w:rPr>
          <w:rFonts w:hint="eastAsia"/>
          <w:lang w:val="en-US" w:eastAsia="zh-CN"/>
        </w:rPr>
      </w:pPr>
      <w:r>
        <w:rPr>
          <w:rFonts w:hint="eastAsia"/>
          <w:lang w:val="en-US" w:eastAsia="zh-CN"/>
        </w:rPr>
        <w:t>自检</w:t>
      </w:r>
    </w:p>
    <w:p w14:paraId="3D838110">
      <w:pPr>
        <w:pStyle w:val="59"/>
        <w:rPr>
          <w:rFonts w:hint="eastAsia"/>
          <w:lang w:val="en-US" w:eastAsia="zh-CN"/>
        </w:rPr>
      </w:pPr>
      <w:r>
        <w:rPr>
          <w:rFonts w:hint="eastAsia"/>
          <w:lang w:val="en-US" w:eastAsia="zh-CN"/>
        </w:rPr>
        <w:t>设计单位完成模型后，对照本标准5.1-5.3要求进行自检，出具自检报告。</w:t>
      </w:r>
    </w:p>
    <w:p w14:paraId="2BC46A4F">
      <w:pPr>
        <w:pStyle w:val="68"/>
        <w:bidi w:val="0"/>
        <w:rPr>
          <w:rFonts w:hint="eastAsia"/>
          <w:lang w:val="en-US" w:eastAsia="zh-CN"/>
        </w:rPr>
      </w:pPr>
      <w:r>
        <w:rPr>
          <w:rFonts w:hint="eastAsia"/>
          <w:lang w:val="en-US" w:eastAsia="zh-CN"/>
        </w:rPr>
        <w:t>互检</w:t>
      </w:r>
    </w:p>
    <w:p w14:paraId="315091BC">
      <w:pPr>
        <w:pStyle w:val="59"/>
        <w:bidi w:val="0"/>
        <w:rPr>
          <w:rFonts w:hint="eastAsia"/>
          <w:lang w:val="en-US" w:eastAsia="zh-CN"/>
        </w:rPr>
      </w:pPr>
      <w:r>
        <w:rPr>
          <w:rFonts w:hint="eastAsia"/>
          <w:lang w:val="en-US" w:eastAsia="zh-CN"/>
        </w:rPr>
        <w:t>造价单位接收模型后，进行计量属性校验，重点核查构件编码唯一性、属性完整性，偏差率超标的应退回修改。</w:t>
      </w:r>
    </w:p>
    <w:p w14:paraId="5E384F71">
      <w:pPr>
        <w:pStyle w:val="68"/>
        <w:bidi w:val="0"/>
        <w:rPr>
          <w:rFonts w:hint="eastAsia"/>
          <w:lang w:val="en-US" w:eastAsia="zh-CN"/>
        </w:rPr>
      </w:pPr>
      <w:r>
        <w:rPr>
          <w:rFonts w:hint="eastAsia"/>
          <w:lang w:val="en-US" w:eastAsia="zh-CN"/>
        </w:rPr>
        <w:t>专检</w:t>
      </w:r>
    </w:p>
    <w:p w14:paraId="3BA98D2E">
      <w:pPr>
        <w:pStyle w:val="59"/>
        <w:rPr>
          <w:rFonts w:hint="eastAsia"/>
          <w:lang w:val="en-US" w:eastAsia="zh-CN"/>
        </w:rPr>
      </w:pPr>
      <w:r>
        <w:rPr>
          <w:rFonts w:hint="eastAsia"/>
          <w:lang w:val="en-US" w:eastAsia="zh-CN"/>
        </w:rPr>
        <w:t>建设单位委托第三方BIM咨询机构，对模型深度、数据准确性进行专项检测，检测合格后方可进入下一阶段。</w:t>
      </w:r>
    </w:p>
    <w:p w14:paraId="291AD789">
      <w:pPr>
        <w:pStyle w:val="107"/>
        <w:bidi w:val="0"/>
        <w:rPr>
          <w:rFonts w:hint="eastAsia"/>
          <w:lang w:val="en-US" w:eastAsia="zh-CN"/>
        </w:rPr>
      </w:pPr>
      <w:bookmarkStart w:id="68" w:name="_Toc7466"/>
      <w:r>
        <w:rPr>
          <w:rFonts w:hint="eastAsia"/>
          <w:lang w:val="en-US" w:eastAsia="zh-CN"/>
        </w:rPr>
        <w:t>实施保障</w:t>
      </w:r>
      <w:bookmarkEnd w:id="68"/>
    </w:p>
    <w:p w14:paraId="4D629E67">
      <w:pPr>
        <w:pStyle w:val="108"/>
        <w:keepNext w:val="0"/>
        <w:keepLines w:val="0"/>
        <w:pageBreakBefore w:val="0"/>
        <w:widowControl/>
        <w:kinsoku/>
        <w:wordWrap/>
        <w:overflowPunct/>
        <w:topLinePunct w:val="0"/>
        <w:autoSpaceDE/>
        <w:autoSpaceDN/>
        <w:bidi w:val="0"/>
        <w:adjustRightInd/>
        <w:snapToGrid/>
        <w:ind w:left="0"/>
        <w:textAlignment w:val="auto"/>
        <w:rPr>
          <w:rFonts w:hint="eastAsia"/>
          <w:lang w:val="en-US" w:eastAsia="zh-CN"/>
        </w:rPr>
      </w:pPr>
      <w:r>
        <w:rPr>
          <w:rFonts w:hint="eastAsia"/>
          <w:lang w:val="en-US" w:eastAsia="zh-CN"/>
        </w:rPr>
        <w:t>技术保障</w:t>
      </w:r>
    </w:p>
    <w:p w14:paraId="41F4D40F">
      <w:pPr>
        <w:pStyle w:val="68"/>
        <w:bidi w:val="0"/>
        <w:rPr>
          <w:rFonts w:hint="eastAsia"/>
          <w:lang w:val="en-US" w:eastAsia="zh-CN"/>
        </w:rPr>
      </w:pPr>
      <w:r>
        <w:rPr>
          <w:rFonts w:hint="eastAsia"/>
          <w:lang w:val="en-US" w:eastAsia="zh-CN"/>
        </w:rPr>
        <w:t>协同平台选型</w:t>
      </w:r>
    </w:p>
    <w:p w14:paraId="196ADA7C">
      <w:pPr>
        <w:pStyle w:val="59"/>
        <w:rPr>
          <w:rFonts w:hint="eastAsia"/>
          <w:lang w:val="en-US" w:eastAsia="zh-CN"/>
        </w:rPr>
      </w:pPr>
      <w:r>
        <w:rPr>
          <w:rFonts w:hint="eastAsia"/>
          <w:lang w:val="en-US" w:eastAsia="zh-CN"/>
        </w:rPr>
        <w:t>应满足本标准7.2-7.3要求，支持IFC格式导入导出、数据关联分析、多端访问。</w:t>
      </w:r>
    </w:p>
    <w:p w14:paraId="52E02E57">
      <w:pPr>
        <w:pStyle w:val="68"/>
        <w:bidi w:val="0"/>
        <w:rPr>
          <w:rFonts w:hint="eastAsia"/>
          <w:lang w:val="en-US" w:eastAsia="zh-CN"/>
        </w:rPr>
      </w:pPr>
      <w:r>
        <w:rPr>
          <w:rFonts w:hint="eastAsia"/>
          <w:lang w:val="en-US" w:eastAsia="zh-CN"/>
        </w:rPr>
        <w:t>软件适配</w:t>
      </w:r>
    </w:p>
    <w:p w14:paraId="2A115E35">
      <w:pPr>
        <w:pStyle w:val="59"/>
        <w:rPr>
          <w:rFonts w:hint="eastAsia"/>
          <w:lang w:val="en-US" w:eastAsia="zh-CN"/>
        </w:rPr>
      </w:pPr>
      <w:r>
        <w:rPr>
          <w:rFonts w:hint="eastAsia"/>
          <w:lang w:val="en-US" w:eastAsia="zh-CN"/>
        </w:rPr>
        <w:t>BIM建模软件应与计价软件实现数据对接，确保无数据丢失。</w:t>
      </w:r>
    </w:p>
    <w:p w14:paraId="5D4B8A6B">
      <w:pPr>
        <w:pStyle w:val="108"/>
        <w:keepNext w:val="0"/>
        <w:keepLines w:val="0"/>
        <w:pageBreakBefore w:val="0"/>
        <w:widowControl/>
        <w:kinsoku/>
        <w:wordWrap/>
        <w:overflowPunct/>
        <w:topLinePunct w:val="0"/>
        <w:autoSpaceDE/>
        <w:autoSpaceDN/>
        <w:bidi w:val="0"/>
        <w:adjustRightInd/>
        <w:snapToGrid/>
        <w:ind w:left="0"/>
        <w:textAlignment w:val="auto"/>
        <w:rPr>
          <w:rFonts w:hint="eastAsia"/>
          <w:lang w:val="en-US" w:eastAsia="zh-CN"/>
        </w:rPr>
      </w:pPr>
      <w:r>
        <w:rPr>
          <w:rFonts w:hint="eastAsia"/>
          <w:lang w:val="en-US" w:eastAsia="zh-CN"/>
        </w:rPr>
        <w:t>人员保障</w:t>
      </w:r>
    </w:p>
    <w:p w14:paraId="2571E492">
      <w:pPr>
        <w:pStyle w:val="68"/>
        <w:bidi w:val="0"/>
        <w:rPr>
          <w:rFonts w:hint="eastAsia"/>
          <w:lang w:val="en-US" w:eastAsia="zh-CN"/>
        </w:rPr>
      </w:pPr>
      <w:r>
        <w:rPr>
          <w:rFonts w:hint="eastAsia"/>
          <w:lang w:val="en-US" w:eastAsia="zh-CN"/>
        </w:rPr>
        <w:t>技能要求</w:t>
      </w:r>
    </w:p>
    <w:p w14:paraId="786A2BAB">
      <w:pPr>
        <w:pStyle w:val="59"/>
        <w:rPr>
          <w:rFonts w:hint="eastAsia"/>
          <w:lang w:val="en-US" w:eastAsia="zh-CN"/>
        </w:rPr>
      </w:pPr>
      <w:r>
        <w:rPr>
          <w:rFonts w:hint="eastAsia"/>
          <w:lang w:val="en-US" w:eastAsia="zh-CN"/>
        </w:rPr>
        <w:t>参与方工作人员应具备BIM建模技能及造价专业知识，拥有专业技能证书。</w:t>
      </w:r>
    </w:p>
    <w:p w14:paraId="6DC2B32C">
      <w:pPr>
        <w:pStyle w:val="68"/>
        <w:bidi w:val="0"/>
        <w:rPr>
          <w:rFonts w:hint="eastAsia"/>
          <w:lang w:val="en-US" w:eastAsia="zh-CN"/>
        </w:rPr>
      </w:pPr>
      <w:r>
        <w:rPr>
          <w:rFonts w:hint="eastAsia"/>
          <w:lang w:val="en-US" w:eastAsia="zh-CN"/>
        </w:rPr>
        <w:t>培训</w:t>
      </w:r>
    </w:p>
    <w:p w14:paraId="083FFC59">
      <w:pPr>
        <w:pStyle w:val="59"/>
        <w:rPr>
          <w:rFonts w:hint="eastAsia"/>
          <w:lang w:val="en-US" w:eastAsia="zh-CN"/>
        </w:rPr>
      </w:pPr>
      <w:r>
        <w:rPr>
          <w:rFonts w:hint="eastAsia"/>
          <w:lang w:val="en-US" w:eastAsia="zh-CN"/>
        </w:rPr>
        <w:t>建设单位应组织协同应用培训，每年不少于 2 次，确保参与方熟悉本标准流程及协同平台操作。</w:t>
      </w:r>
    </w:p>
    <w:p w14:paraId="743E386C">
      <w:pPr>
        <w:pStyle w:val="108"/>
        <w:keepNext w:val="0"/>
        <w:keepLines w:val="0"/>
        <w:pageBreakBefore w:val="0"/>
        <w:widowControl/>
        <w:kinsoku/>
        <w:wordWrap/>
        <w:overflowPunct/>
        <w:topLinePunct w:val="0"/>
        <w:autoSpaceDE/>
        <w:autoSpaceDN/>
        <w:bidi w:val="0"/>
        <w:adjustRightInd/>
        <w:snapToGrid/>
        <w:ind w:left="0"/>
        <w:textAlignment w:val="auto"/>
        <w:rPr>
          <w:rFonts w:hint="eastAsia"/>
          <w:lang w:val="en-US" w:eastAsia="zh-CN"/>
        </w:rPr>
      </w:pPr>
      <w:r>
        <w:rPr>
          <w:rFonts w:hint="eastAsia"/>
          <w:lang w:val="en-US" w:eastAsia="zh-CN"/>
        </w:rPr>
        <w:t>制度保障</w:t>
      </w:r>
    </w:p>
    <w:p w14:paraId="046964D0">
      <w:pPr>
        <w:pStyle w:val="68"/>
        <w:bidi w:val="0"/>
        <w:rPr>
          <w:rFonts w:hint="eastAsia"/>
          <w:lang w:val="en-US" w:eastAsia="zh-CN"/>
        </w:rPr>
      </w:pPr>
      <w:r>
        <w:rPr>
          <w:rFonts w:hint="eastAsia"/>
          <w:lang w:val="en-US" w:eastAsia="zh-CN"/>
        </w:rPr>
        <w:t>协同工作制度</w:t>
      </w:r>
    </w:p>
    <w:p w14:paraId="05EFD475">
      <w:pPr>
        <w:pStyle w:val="59"/>
        <w:rPr>
          <w:rFonts w:hint="eastAsia"/>
          <w:lang w:val="en-US" w:eastAsia="zh-CN"/>
        </w:rPr>
      </w:pPr>
      <w:r>
        <w:rPr>
          <w:rFonts w:hint="eastAsia"/>
          <w:lang w:val="en-US" w:eastAsia="zh-CN"/>
        </w:rPr>
        <w:t>确各阶段协同时间节点、交付成果、责任主体，建立例会制度，协调解决协同问题。</w:t>
      </w:r>
    </w:p>
    <w:p w14:paraId="76007AEB">
      <w:pPr>
        <w:pStyle w:val="68"/>
        <w:bidi w:val="0"/>
        <w:rPr>
          <w:rFonts w:hint="eastAsia"/>
          <w:lang w:val="en-US" w:eastAsia="zh-CN"/>
        </w:rPr>
      </w:pPr>
      <w:r>
        <w:rPr>
          <w:rFonts w:hint="eastAsia"/>
          <w:lang w:val="en-US" w:eastAsia="zh-CN"/>
        </w:rPr>
        <w:t>考核机制</w:t>
      </w:r>
    </w:p>
    <w:p w14:paraId="4C3FE7FD">
      <w:pPr>
        <w:pStyle w:val="59"/>
        <w:rPr>
          <w:rFonts w:hint="eastAsia"/>
          <w:lang w:val="en-US" w:eastAsia="zh-CN"/>
        </w:rPr>
      </w:pPr>
      <w:r>
        <w:rPr>
          <w:rFonts w:hint="eastAsia"/>
          <w:lang w:val="en-US" w:eastAsia="zh-CN"/>
        </w:rPr>
        <w:t>建设单位定期对设计、造价、施工单位的协同工作质量进行考核，考核结果与合同付款挂钩。</w:t>
      </w:r>
    </w:p>
    <w:bookmarkEnd w:id="5"/>
    <w:p w14:paraId="397AC3B9">
      <w:pPr>
        <w:pStyle w:val="235"/>
        <w:framePr w:wrap="around"/>
        <w:jc w:val="center"/>
        <w:rPr>
          <w:rFonts w:hint="default"/>
          <w:lang w:val="en-US" w:eastAsia="zh-CN"/>
        </w:rPr>
      </w:pPr>
      <w:r>
        <w:t>_________________________________</w:t>
      </w:r>
    </w:p>
    <w:sectPr>
      <w:headerReference r:id="rId17" w:type="default"/>
      <w:footerReference r:id="rId19" w:type="default"/>
      <w:headerReference r:id="rId18" w:type="even"/>
      <w:footerReference r:id="rId20" w:type="even"/>
      <w:pgSz w:w="11906" w:h="16838"/>
      <w:pgMar w:top="1928" w:right="1134" w:bottom="1134" w:left="1134" w:header="1418" w:footer="1134" w:gutter="284"/>
      <w:pgNumType w:fmt="decimal"/>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隶属">
    <w:altName w:val="宋体"/>
    <w:panose1 w:val="00000000000000000000"/>
    <w:charset w:val="00"/>
    <w:family w:val="auto"/>
    <w:pitch w:val="default"/>
    <w:sig w:usb0="00000000" w:usb1="00000000" w:usb2="00000000" w:usb3="00000000" w:csb0="00040001" w:csb1="00000000"/>
  </w:font>
  <w:font w:name="MS Mincho">
    <w:panose1 w:val="02020609040205080304"/>
    <w:charset w:val="80"/>
    <w:family w:val="modern"/>
    <w:pitch w:val="default"/>
    <w:sig w:usb0="A00002BF" w:usb1="68C7FCFB" w:usb2="00000010" w:usb3="00000000" w:csb0="4002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隶书">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E2E08">
    <w:pPr>
      <w:widowControl w:val="0"/>
      <w:tabs>
        <w:tab w:val="center" w:pos="4153"/>
        <w:tab w:val="right" w:pos="8306"/>
      </w:tabs>
      <w:snapToGrid w:val="0"/>
      <w:jc w:val="left"/>
      <w:rPr>
        <w:rFonts w:ascii="等线" w:hAnsi="等线" w:eastAsia="等线"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等线" w:hAnsi="等线" w:eastAsia="等线" w:cs="Times New Roman"/>
        <w:kern w:val="2"/>
        <w:sz w:val="21"/>
        <w:szCs w:val="22"/>
        <w:lang w:val="en-US" w:eastAsia="zh-CN" w:bidi="ar-SA"/>
      </w:rPr>
      <w:id w:val="-548138633"/>
      <w:docPartObj>
        <w:docPartGallery w:val="autotext"/>
      </w:docPartObj>
    </w:sdtPr>
    <w:sdtEndPr>
      <w:rPr>
        <w:rFonts w:ascii="等线" w:hAnsi="等线" w:eastAsia="等线" w:cs="Times New Roman"/>
        <w:kern w:val="2"/>
        <w:sz w:val="18"/>
        <w:szCs w:val="18"/>
        <w:lang w:val="en-US" w:eastAsia="zh-CN" w:bidi="ar-SA"/>
      </w:rPr>
    </w:sdtEndPr>
    <w:sdtContent>
      <w:p w14:paraId="21E1B7DD">
        <w:pPr>
          <w:framePr w:wrap="auto" w:vAnchor="text" w:hAnchor="margin" w:xAlign="center" w:y="1"/>
          <w:widowControl w:val="0"/>
          <w:tabs>
            <w:tab w:val="center" w:pos="4153"/>
            <w:tab w:val="right" w:pos="8306"/>
          </w:tabs>
          <w:snapToGrid w:val="0"/>
          <w:jc w:val="left"/>
          <w:rPr>
            <w:rFonts w:ascii="等线" w:hAnsi="等线" w:eastAsia="等线" w:cs="Times New Roman"/>
            <w:kern w:val="2"/>
            <w:sz w:val="18"/>
            <w:szCs w:val="18"/>
            <w:lang w:val="en-US" w:eastAsia="zh-CN" w:bidi="ar-SA"/>
          </w:rPr>
        </w:pPr>
        <w:r>
          <w:rPr>
            <w:rFonts w:ascii="宋体" w:hAnsi="Times New Roman" w:eastAsia="宋体" w:cs="宋体"/>
            <w:kern w:val="2"/>
            <w:sz w:val="18"/>
            <w:szCs w:val="18"/>
            <w:lang w:val="en-US" w:eastAsia="zh-CN" w:bidi="ar-SA"/>
          </w:rPr>
          <w:fldChar w:fldCharType="begin"/>
        </w:r>
        <w:r>
          <w:rPr>
            <w:rFonts w:ascii="宋体" w:hAnsi="Times New Roman" w:eastAsia="宋体" w:cs="宋体"/>
            <w:kern w:val="2"/>
            <w:sz w:val="18"/>
            <w:szCs w:val="18"/>
            <w:lang w:val="en-US" w:eastAsia="zh-CN" w:bidi="ar-SA"/>
          </w:rPr>
          <w:instrText xml:space="preserve"> PAGE </w:instrText>
        </w:r>
        <w:r>
          <w:rPr>
            <w:rFonts w:ascii="宋体" w:hAnsi="Times New Roman" w:eastAsia="宋体" w:cs="宋体"/>
            <w:kern w:val="2"/>
            <w:sz w:val="18"/>
            <w:szCs w:val="18"/>
            <w:lang w:val="en-US" w:eastAsia="zh-CN" w:bidi="ar-SA"/>
          </w:rPr>
          <w:fldChar w:fldCharType="end"/>
        </w:r>
      </w:p>
    </w:sdtContent>
  </w:sdt>
  <w:p w14:paraId="4A321105">
    <w:pPr>
      <w:widowControl w:val="0"/>
      <w:tabs>
        <w:tab w:val="center" w:pos="4153"/>
        <w:tab w:val="right" w:pos="8306"/>
      </w:tabs>
      <w:snapToGrid w:val="0"/>
      <w:jc w:val="left"/>
      <w:rPr>
        <w:rFonts w:ascii="等线" w:hAnsi="等线" w:eastAsia="等线" w:cs="Times New Roman"/>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5E298">
    <w:pPr>
      <w:widowControl w:val="0"/>
      <w:tabs>
        <w:tab w:val="center" w:pos="4153"/>
        <w:tab w:val="right" w:pos="8306"/>
      </w:tabs>
      <w:snapToGrid w:val="0"/>
      <w:jc w:val="left"/>
      <w:rPr>
        <w:rFonts w:ascii="等线" w:hAnsi="等线" w:eastAsia="等线" w:cs="Times New Roman"/>
        <w:kern w:val="2"/>
        <w:sz w:val="18"/>
        <w:szCs w:val="18"/>
        <w:lang w:val="en-US" w:eastAsia="zh-CN" w:bidi="ar-SA"/>
      </w:rPr>
    </w:pPr>
    <w:sdt>
      <w:sdtPr>
        <w:rPr>
          <w:rFonts w:ascii="等线" w:hAnsi="等线" w:eastAsia="等线" w:cs="Times New Roman"/>
          <w:kern w:val="2"/>
          <w:sz w:val="21"/>
          <w:szCs w:val="22"/>
          <w:lang w:val="en-US" w:eastAsia="zh-CN" w:bidi="ar-SA"/>
        </w:rPr>
        <w:id w:val="1458601550"/>
        <w:docPartObj>
          <w:docPartGallery w:val="autotext"/>
        </w:docPartObj>
      </w:sdtPr>
      <w:sdtEndPr>
        <w:rPr>
          <w:rFonts w:ascii="等线" w:hAnsi="等线" w:eastAsia="等线" w:cs="Times New Roman"/>
          <w:kern w:val="2"/>
          <w:sz w:val="18"/>
          <w:szCs w:val="18"/>
          <w:lang w:val="en-US" w:eastAsia="zh-CN" w:bidi="ar-SA"/>
        </w:rPr>
      </w:sdtEndPr>
      <w:sdtContent/>
    </w:sdt>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88984">
    <w:pPr>
      <w:pStyle w:val="55"/>
      <w:bidi w:val="0"/>
    </w:pPr>
    <w:r>
      <w:fldChar w:fldCharType="begin"/>
    </w:r>
    <w:r>
      <w:instrText xml:space="preserve"> PAGE   \* Roman </w:instrText>
    </w:r>
    <w:r>
      <w:fldChar w:fldCharType="separate"/>
    </w:r>
    <w:r>
      <w:t>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42FA8">
    <w:pPr>
      <w:widowControl w:val="0"/>
      <w:tabs>
        <w:tab w:val="center" w:pos="4153"/>
        <w:tab w:val="right" w:pos="8306"/>
      </w:tabs>
      <w:snapToGrid w:val="0"/>
      <w:jc w:val="left"/>
      <w:rPr>
        <w:rFonts w:ascii="等线" w:hAnsi="等线" w:eastAsia="等线" w:cs="Times New Roman"/>
        <w:kern w:val="2"/>
        <w:sz w:val="18"/>
        <w:szCs w:val="18"/>
        <w:lang w:val="en-US" w:eastAsia="zh-CN" w:bidi="ar-SA"/>
      </w:rPr>
    </w:pPr>
    <w:sdt>
      <w:sdtPr>
        <w:rPr>
          <w:rFonts w:ascii="等线" w:hAnsi="等线" w:eastAsia="等线" w:cs="Times New Roman"/>
          <w:kern w:val="2"/>
          <w:sz w:val="21"/>
          <w:szCs w:val="22"/>
          <w:lang w:val="en-US" w:eastAsia="zh-CN" w:bidi="ar-SA"/>
        </w:rPr>
        <w:id w:val="147460254"/>
        <w:docPartObj>
          <w:docPartGallery w:val="autotext"/>
        </w:docPartObj>
      </w:sdtPr>
      <w:sdtEndPr>
        <w:rPr>
          <w:rFonts w:ascii="等线" w:hAnsi="等线" w:eastAsia="等线" w:cs="Times New Roman"/>
          <w:kern w:val="2"/>
          <w:sz w:val="18"/>
          <w:szCs w:val="18"/>
          <w:lang w:val="en-US" w:eastAsia="zh-CN" w:bidi="ar-SA"/>
        </w:rPr>
      </w:sdtEndPr>
      <w:sdtContent>
        <w:r>
          <w:rPr>
            <w:rFonts w:ascii="宋体" w:hAnsi="Times New Roman" w:eastAsia="宋体" w:cs="宋体"/>
            <w:kern w:val="2"/>
            <w:sz w:val="18"/>
            <w:szCs w:val="18"/>
            <w:lang w:val="en-US" w:eastAsia="zh-CN" w:bidi="ar-SA"/>
          </w:rPr>
          <w:fldChar w:fldCharType="begin"/>
        </w:r>
        <w:r>
          <w:rPr>
            <w:rFonts w:ascii="宋体" w:hAnsi="Times New Roman" w:eastAsia="宋体" w:cs="宋体"/>
            <w:kern w:val="2"/>
            <w:sz w:val="18"/>
            <w:szCs w:val="18"/>
            <w:lang w:val="en-US" w:eastAsia="zh-CN" w:bidi="ar-SA"/>
          </w:rPr>
          <w:instrText xml:space="preserve"> PAGE </w:instrText>
        </w:r>
        <w:r>
          <w:rPr>
            <w:rFonts w:ascii="宋体" w:hAnsi="Times New Roman" w:eastAsia="宋体" w:cs="宋体"/>
            <w:kern w:val="2"/>
            <w:sz w:val="18"/>
            <w:szCs w:val="18"/>
            <w:lang w:val="en-US" w:eastAsia="zh-CN" w:bidi="ar-SA"/>
          </w:rPr>
          <w:fldChar w:fldCharType="end"/>
        </w:r>
      </w:sdtContent>
    </w:sdt>
    <w:r>
      <w:rPr>
        <w:rFonts w:ascii="等线" w:hAnsi="等线" w:eastAsia="等线" w:cs="Times New Roman"/>
        <w:kern w:val="2"/>
        <w:sz w:val="18"/>
        <w:szCs w:val="18"/>
        <w:lang w:val="en-US" w:eastAsia="zh-CN" w:bidi="ar-SA"/>
      </w:rPr>
      <w:fldChar w:fldCharType="begin"/>
    </w:r>
    <w:r>
      <w:rPr>
        <w:rFonts w:ascii="等线" w:hAnsi="等线" w:eastAsia="等线" w:cs="Times New Roman"/>
        <w:kern w:val="2"/>
        <w:sz w:val="18"/>
        <w:szCs w:val="18"/>
        <w:lang w:val="en-US" w:eastAsia="zh-CN" w:bidi="ar-SA"/>
      </w:rPr>
      <w:instrText xml:space="preserve"> PAGE   \* Roman </w:instrText>
    </w:r>
    <w:r>
      <w:rPr>
        <w:rFonts w:ascii="等线" w:hAnsi="等线" w:eastAsia="等线" w:cs="Times New Roman"/>
        <w:kern w:val="2"/>
        <w:sz w:val="18"/>
        <w:szCs w:val="18"/>
        <w:lang w:val="en-US" w:eastAsia="zh-CN" w:bidi="ar-SA"/>
      </w:rPr>
      <w:fldChar w:fldCharType="separate"/>
    </w:r>
    <w:r>
      <w:rPr>
        <w:rFonts w:ascii="等线" w:hAnsi="等线" w:eastAsia="等线" w:cs="Times New Roman"/>
        <w:kern w:val="2"/>
        <w:sz w:val="18"/>
        <w:szCs w:val="18"/>
        <w:lang w:val="en-US" w:eastAsia="zh-CN" w:bidi="ar-SA"/>
      </w:rPr>
      <w:t>IV</w:t>
    </w:r>
    <w:r>
      <w:rPr>
        <w:rFonts w:ascii="等线" w:hAnsi="等线" w:eastAsia="等线" w:cs="Times New Roman"/>
        <w:kern w:val="2"/>
        <w:sz w:val="18"/>
        <w:szCs w:val="18"/>
        <w:lang w:val="en-US" w:eastAsia="zh-CN" w:bidi="ar-SA"/>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A0E7B">
    <w:pPr>
      <w:pStyle w:val="55"/>
      <w:bidi w:val="0"/>
    </w:pPr>
    <w:r>
      <w:fldChar w:fldCharType="begin"/>
    </w:r>
    <w:r>
      <w:instrText xml:space="preserve"> PAGE   \* Arabic </w:instrText>
    </w:r>
    <w:r>
      <w:fldChar w:fldCharType="separate"/>
    </w:r>
    <w:r>
      <w:t>2</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B4847">
    <w:pPr>
      <w:widowControl w:val="0"/>
      <w:tabs>
        <w:tab w:val="center" w:pos="4153"/>
        <w:tab w:val="right" w:pos="8306"/>
      </w:tabs>
      <w:snapToGrid w:val="0"/>
      <w:jc w:val="left"/>
      <w:rPr>
        <w:rFonts w:ascii="等线" w:hAnsi="等线" w:eastAsia="等线" w:cs="Times New Roman"/>
        <w:kern w:val="2"/>
        <w:sz w:val="18"/>
        <w:szCs w:val="18"/>
        <w:lang w:val="en-US" w:eastAsia="zh-CN" w:bidi="ar-SA"/>
      </w:rPr>
    </w:pPr>
    <w:sdt>
      <w:sdtPr>
        <w:rPr>
          <w:rFonts w:ascii="等线" w:hAnsi="等线" w:eastAsia="等线" w:cs="Times New Roman"/>
          <w:kern w:val="2"/>
          <w:sz w:val="21"/>
          <w:szCs w:val="22"/>
          <w:lang w:val="en-US" w:eastAsia="zh-CN" w:bidi="ar-SA"/>
        </w:rPr>
        <w:id w:val="147459234"/>
        <w:docPartObj>
          <w:docPartGallery w:val="autotext"/>
        </w:docPartObj>
      </w:sdtPr>
      <w:sdtEndPr>
        <w:rPr>
          <w:rFonts w:ascii="等线" w:hAnsi="等线" w:eastAsia="等线" w:cs="Times New Roman"/>
          <w:kern w:val="2"/>
          <w:sz w:val="18"/>
          <w:szCs w:val="18"/>
          <w:lang w:val="en-US" w:eastAsia="zh-CN" w:bidi="ar-SA"/>
        </w:rPr>
      </w:sdtEndPr>
      <w:sdtContent>
        <w:r>
          <w:rPr>
            <w:rFonts w:ascii="宋体" w:hAnsi="Times New Roman" w:eastAsia="宋体" w:cs="宋体"/>
            <w:kern w:val="2"/>
            <w:sz w:val="18"/>
            <w:szCs w:val="18"/>
            <w:lang w:val="en-US" w:eastAsia="zh-CN" w:bidi="ar-SA"/>
          </w:rPr>
          <w:fldChar w:fldCharType="begin"/>
        </w:r>
        <w:r>
          <w:rPr>
            <w:rFonts w:ascii="宋体" w:hAnsi="Times New Roman" w:eastAsia="宋体" w:cs="宋体"/>
            <w:kern w:val="2"/>
            <w:sz w:val="18"/>
            <w:szCs w:val="18"/>
            <w:lang w:val="en-US" w:eastAsia="zh-CN" w:bidi="ar-SA"/>
          </w:rPr>
          <w:instrText xml:space="preserve"> PAGE </w:instrText>
        </w:r>
        <w:r>
          <w:rPr>
            <w:rFonts w:ascii="宋体" w:hAnsi="Times New Roman" w:eastAsia="宋体" w:cs="宋体"/>
            <w:kern w:val="2"/>
            <w:sz w:val="18"/>
            <w:szCs w:val="18"/>
            <w:lang w:val="en-US" w:eastAsia="zh-CN" w:bidi="ar-SA"/>
          </w:rPr>
          <w:fldChar w:fldCharType="end"/>
        </w:r>
      </w:sdtContent>
    </w:sdt>
    <w:r>
      <w:rPr>
        <w:rFonts w:ascii="等线" w:hAnsi="等线" w:eastAsia="等线" w:cs="Times New Roman"/>
        <w:kern w:val="2"/>
        <w:sz w:val="18"/>
        <w:szCs w:val="18"/>
        <w:lang w:val="en-US" w:eastAsia="zh-CN" w:bidi="ar-SA"/>
      </w:rPr>
      <w:fldChar w:fldCharType="begin"/>
    </w:r>
    <w:r>
      <w:rPr>
        <w:rFonts w:ascii="等线" w:hAnsi="等线" w:eastAsia="等线" w:cs="Times New Roman"/>
        <w:kern w:val="2"/>
        <w:sz w:val="18"/>
        <w:szCs w:val="18"/>
        <w:lang w:val="en-US" w:eastAsia="zh-CN" w:bidi="ar-SA"/>
      </w:rPr>
      <w:instrText xml:space="preserve"> PAGE   \* Arabic </w:instrText>
    </w:r>
    <w:r>
      <w:rPr>
        <w:rFonts w:ascii="等线" w:hAnsi="等线" w:eastAsia="等线" w:cs="Times New Roman"/>
        <w:kern w:val="2"/>
        <w:sz w:val="18"/>
        <w:szCs w:val="18"/>
        <w:lang w:val="en-US" w:eastAsia="zh-CN" w:bidi="ar-SA"/>
      </w:rPr>
      <w:fldChar w:fldCharType="separate"/>
    </w:r>
    <w:r>
      <w:rPr>
        <w:rFonts w:ascii="等线" w:hAnsi="等线" w:eastAsia="等线" w:cs="Times New Roman"/>
        <w:kern w:val="2"/>
        <w:sz w:val="18"/>
        <w:szCs w:val="18"/>
        <w:lang w:val="en-US" w:eastAsia="zh-CN" w:bidi="ar-SA"/>
      </w:rPr>
      <w:t>4</w:t>
    </w:r>
    <w:r>
      <w:rPr>
        <w:rFonts w:ascii="等线" w:hAnsi="等线" w:eastAsia="等线" w:cs="Times New Roman"/>
        <w:kern w:val="2"/>
        <w:sz w:val="18"/>
        <w:szCs w:val="18"/>
        <w:lang w:val="en-US" w:eastAsia="zh-CN" w:bidi="ar-SA"/>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C5293">
    <w:pPr>
      <w:pStyle w:val="55"/>
      <w:bidi w:val="0"/>
    </w:pPr>
    <w:r>
      <w:fldChar w:fldCharType="begin"/>
    </w:r>
    <w:r>
      <w:instrText xml:space="preserve"> PAGE   \* Arabic </w:instrText>
    </w:r>
    <w:r>
      <w:fldChar w:fldCharType="separate"/>
    </w:r>
    <w:r>
      <w:t>4</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80B58">
    <w:pPr>
      <w:widowControl w:val="0"/>
      <w:tabs>
        <w:tab w:val="center" w:pos="4153"/>
        <w:tab w:val="right" w:pos="8306"/>
      </w:tabs>
      <w:snapToGrid w:val="0"/>
      <w:jc w:val="left"/>
      <w:rPr>
        <w:rFonts w:ascii="等线" w:hAnsi="等线" w:eastAsia="等线" w:cs="Times New Roman"/>
        <w:kern w:val="2"/>
        <w:sz w:val="18"/>
        <w:szCs w:val="18"/>
        <w:lang w:val="en-US" w:eastAsia="zh-CN" w:bidi="ar-SA"/>
      </w:rPr>
    </w:pPr>
    <w:sdt>
      <w:sdtPr>
        <w:rPr>
          <w:rFonts w:ascii="等线" w:hAnsi="等线" w:eastAsia="等线" w:cs="Times New Roman"/>
          <w:kern w:val="2"/>
          <w:sz w:val="21"/>
          <w:szCs w:val="22"/>
          <w:lang w:val="en-US" w:eastAsia="zh-CN" w:bidi="ar-SA"/>
        </w:rPr>
        <w:id w:val="147453982"/>
        <w:docPartObj>
          <w:docPartGallery w:val="autotext"/>
        </w:docPartObj>
      </w:sdtPr>
      <w:sdtEndPr>
        <w:rPr>
          <w:rFonts w:ascii="等线" w:hAnsi="等线" w:eastAsia="等线" w:cs="Times New Roman"/>
          <w:kern w:val="2"/>
          <w:sz w:val="18"/>
          <w:szCs w:val="18"/>
          <w:lang w:val="en-US" w:eastAsia="zh-CN" w:bidi="ar-SA"/>
        </w:rPr>
      </w:sdtEndPr>
      <w:sdtContent>
        <w:r>
          <w:rPr>
            <w:rFonts w:ascii="宋体" w:hAnsi="Times New Roman" w:eastAsia="宋体" w:cs="宋体"/>
            <w:kern w:val="2"/>
            <w:sz w:val="18"/>
            <w:szCs w:val="18"/>
            <w:lang w:val="en-US" w:eastAsia="zh-CN" w:bidi="ar-SA"/>
          </w:rPr>
          <w:fldChar w:fldCharType="begin"/>
        </w:r>
        <w:r>
          <w:rPr>
            <w:rFonts w:ascii="宋体" w:hAnsi="Times New Roman" w:eastAsia="宋体" w:cs="宋体"/>
            <w:kern w:val="2"/>
            <w:sz w:val="18"/>
            <w:szCs w:val="18"/>
            <w:lang w:val="en-US" w:eastAsia="zh-CN" w:bidi="ar-SA"/>
          </w:rPr>
          <w:instrText xml:space="preserve"> PAGE </w:instrText>
        </w:r>
        <w:r>
          <w:rPr>
            <w:rFonts w:ascii="宋体" w:hAnsi="Times New Roman" w:eastAsia="宋体" w:cs="宋体"/>
            <w:kern w:val="2"/>
            <w:sz w:val="18"/>
            <w:szCs w:val="18"/>
            <w:lang w:val="en-US" w:eastAsia="zh-CN" w:bidi="ar-SA"/>
          </w:rPr>
          <w:fldChar w:fldCharType="end"/>
        </w:r>
      </w:sdtContent>
    </w:sdt>
    <w:r>
      <w:rPr>
        <w:rFonts w:ascii="等线" w:hAnsi="等线" w:eastAsia="等线" w:cs="Times New Roman"/>
        <w:kern w:val="2"/>
        <w:sz w:val="18"/>
        <w:szCs w:val="18"/>
        <w:lang w:val="en-US" w:eastAsia="zh-CN" w:bidi="ar-SA"/>
      </w:rPr>
      <w:fldChar w:fldCharType="begin"/>
    </w:r>
    <w:r>
      <w:rPr>
        <w:rFonts w:ascii="等线" w:hAnsi="等线" w:eastAsia="等线" w:cs="Times New Roman"/>
        <w:kern w:val="2"/>
        <w:sz w:val="18"/>
        <w:szCs w:val="18"/>
        <w:lang w:val="en-US" w:eastAsia="zh-CN" w:bidi="ar-SA"/>
      </w:rPr>
      <w:instrText xml:space="preserve"> PAGE   \* Arabic </w:instrText>
    </w:r>
    <w:r>
      <w:rPr>
        <w:rFonts w:ascii="等线" w:hAnsi="等线" w:eastAsia="等线" w:cs="Times New Roman"/>
        <w:kern w:val="2"/>
        <w:sz w:val="18"/>
        <w:szCs w:val="18"/>
        <w:lang w:val="en-US" w:eastAsia="zh-CN" w:bidi="ar-SA"/>
      </w:rPr>
      <w:fldChar w:fldCharType="separate"/>
    </w:r>
    <w:r>
      <w:rPr>
        <w:rFonts w:ascii="等线" w:hAnsi="等线" w:eastAsia="等线" w:cs="Times New Roman"/>
        <w:kern w:val="2"/>
        <w:sz w:val="18"/>
        <w:szCs w:val="18"/>
        <w:lang w:val="en-US" w:eastAsia="zh-CN" w:bidi="ar-SA"/>
      </w:rPr>
      <w:t>4</w:t>
    </w:r>
    <w:r>
      <w:rPr>
        <w:rFonts w:ascii="等线" w:hAnsi="等线" w:eastAsia="等线" w:cs="Times New Roman"/>
        <w:kern w:val="2"/>
        <w:sz w:val="18"/>
        <w:szCs w:val="18"/>
        <w:lang w:val="en-US" w:eastAsia="zh-CN" w:bidi="ar-S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D29DD">
    <w:pPr>
      <w:pStyle w:val="64"/>
      <w:wordWrap w:val="0"/>
      <w:rPr>
        <w:rFonts w:hint="default" w:eastAsia="黑体"/>
        <w:lang w:val="en-US" w:eastAsia="zh-CN"/>
      </w:rPr>
    </w:pPr>
    <w:r>
      <w:rPr>
        <w:rFonts w:hint="eastAsia"/>
        <w:lang w:val="en-US" w:eastAsia="zh-CN"/>
      </w:rPr>
      <w:t>T/CI 351-2024</w:t>
    </w:r>
  </w:p>
  <w:p w14:paraId="5C843251">
    <w:pPr>
      <w:pStyle w:val="1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556B0">
    <w:pPr>
      <w:pStyle w:val="64"/>
      <w:rPr>
        <w:sz w:val="21"/>
        <w:szCs w:val="21"/>
      </w:rPr>
    </w:pPr>
    <w:r>
      <w:rPr>
        <w:rFonts w:hint="eastAsia" w:ascii="黑体" w:hAnsi="黑体" w:eastAsia="黑体" w:cs="黑体"/>
        <w:sz w:val="21"/>
        <w:szCs w:val="21"/>
      </w:rPr>
      <w:t>T/</w:t>
    </w:r>
    <w:r>
      <w:rPr>
        <w:rFonts w:hint="eastAsia" w:hAnsi="黑体" w:cs="黑体"/>
        <w:sz w:val="21"/>
        <w:szCs w:val="21"/>
        <w:lang w:val="en-US" w:eastAsia="zh-CN"/>
      </w:rPr>
      <w:t>CWDPA</w:t>
    </w:r>
    <w:r>
      <w:rPr>
        <w:rFonts w:hint="eastAsia" w:ascii="黑体" w:hAnsi="黑体" w:eastAsia="黑体" w:cs="黑体"/>
        <w:sz w:val="21"/>
        <w:szCs w:val="21"/>
      </w:rPr>
      <w:t xml:space="preserve"> </w:t>
    </w:r>
    <w:r>
      <w:rPr>
        <w:rFonts w:hint="eastAsia" w:ascii="黑体" w:hAnsi="黑体" w:eastAsia="黑体" w:cs="黑体"/>
        <w:sz w:val="21"/>
        <w:szCs w:val="21"/>
        <w:lang w:val="en-US" w:eastAsia="zh-CN"/>
      </w:rPr>
      <w:t>XXX</w:t>
    </w:r>
    <w:r>
      <w:rPr>
        <w:rFonts w:hint="eastAsia" w:ascii="黑体" w:hAnsi="黑体" w:eastAsia="黑体" w:cs="黑体"/>
        <w:sz w:val="21"/>
        <w:szCs w:val="21"/>
      </w:rPr>
      <w:t>—202</w:t>
    </w:r>
    <w:r>
      <w:rPr>
        <w:rFonts w:hint="eastAsia" w:hAnsi="黑体" w:cs="黑体"/>
        <w:sz w:val="21"/>
        <w:szCs w:val="21"/>
        <w:lang w:val="en-US" w:eastAsia="zh-CN"/>
      </w:rPr>
      <w:t>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EE3AA">
    <w:pPr>
      <w:pStyle w:val="19"/>
      <w:jc w:val="right"/>
    </w:pPr>
    <w:r>
      <w:fldChar w:fldCharType="begin"/>
    </w:r>
    <w:r>
      <w:instrText xml:space="preserve"> STYLEREF  标准文件_文件编号  \* MERGEFORMAT </w:instrText>
    </w:r>
    <w:r>
      <w:fldChar w:fldCharType="separate"/>
    </w:r>
    <w:r>
      <w:rPr>
        <w:b/>
      </w:rPr>
      <w:t>错误！文档中没有指定样式的文字。</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4090B9">
    <w:pPr>
      <w:pStyle w:val="64"/>
      <w:rPr>
        <w:sz w:val="21"/>
        <w:szCs w:val="21"/>
      </w:rPr>
    </w:pPr>
    <w:r>
      <w:rPr>
        <w:rFonts w:hint="eastAsia" w:ascii="黑体" w:hAnsi="黑体" w:eastAsia="黑体" w:cs="黑体"/>
        <w:sz w:val="21"/>
        <w:szCs w:val="21"/>
      </w:rPr>
      <w:t>T/</w:t>
    </w:r>
    <w:r>
      <w:rPr>
        <w:rFonts w:hint="eastAsia" w:hAnsi="黑体" w:cs="黑体"/>
        <w:sz w:val="21"/>
        <w:szCs w:val="21"/>
        <w:lang w:val="en-US" w:eastAsia="zh-CN"/>
      </w:rPr>
      <w:t>CWDPA</w:t>
    </w:r>
    <w:r>
      <w:rPr>
        <w:rFonts w:hint="eastAsia" w:ascii="黑体" w:hAnsi="黑体" w:eastAsia="黑体" w:cs="黑体"/>
        <w:sz w:val="21"/>
        <w:szCs w:val="21"/>
      </w:rPr>
      <w:t xml:space="preserve"> </w:t>
    </w:r>
    <w:r>
      <w:rPr>
        <w:rFonts w:hint="eastAsia" w:ascii="黑体" w:hAnsi="黑体" w:eastAsia="黑体" w:cs="黑体"/>
        <w:sz w:val="21"/>
        <w:szCs w:val="21"/>
        <w:lang w:val="en-US" w:eastAsia="zh-CN"/>
      </w:rPr>
      <w:t>XXX</w:t>
    </w:r>
    <w:r>
      <w:rPr>
        <w:rFonts w:hint="eastAsia" w:ascii="黑体" w:hAnsi="黑体" w:eastAsia="黑体" w:cs="黑体"/>
        <w:sz w:val="21"/>
        <w:szCs w:val="21"/>
      </w:rPr>
      <w:t>—202</w:t>
    </w:r>
    <w:r>
      <w:rPr>
        <w:rFonts w:hint="eastAsia" w:hAnsi="黑体" w:cs="黑体"/>
        <w:sz w:val="21"/>
        <w:szCs w:val="21"/>
        <w:lang w:val="en-US" w:eastAsia="zh-CN"/>
      </w:rPr>
      <w:t>5</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65998">
    <w:pPr>
      <w:pStyle w:val="19"/>
      <w:jc w:val="right"/>
    </w:pPr>
    <w:r>
      <w:fldChar w:fldCharType="begin"/>
    </w:r>
    <w:r>
      <w:instrText xml:space="preserve"> STYLEREF  标准文件_文件编号  \* MERGEFORMAT </w:instrText>
    </w:r>
    <w:r>
      <w:fldChar w:fldCharType="separate"/>
    </w:r>
    <w:r>
      <w:rPr>
        <w:b/>
      </w:rPr>
      <w:t>错误！文档中没有指定样式的文字。</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C1C62">
    <w:pPr>
      <w:pStyle w:val="64"/>
      <w:rPr>
        <w:sz w:val="21"/>
        <w:szCs w:val="21"/>
      </w:rPr>
    </w:pPr>
    <w:r>
      <w:rPr>
        <w:rFonts w:hint="eastAsia" w:ascii="黑体" w:hAnsi="黑体" w:eastAsia="黑体" w:cs="黑体"/>
        <w:sz w:val="21"/>
        <w:szCs w:val="21"/>
      </w:rPr>
      <w:t>T/</w:t>
    </w:r>
    <w:r>
      <w:rPr>
        <w:rFonts w:hint="eastAsia" w:hAnsi="黑体" w:cs="黑体"/>
        <w:sz w:val="21"/>
        <w:szCs w:val="21"/>
        <w:lang w:val="en-US" w:eastAsia="zh-CN"/>
      </w:rPr>
      <w:t>CWDPA</w:t>
    </w:r>
    <w:r>
      <w:rPr>
        <w:rFonts w:hint="eastAsia" w:ascii="黑体" w:hAnsi="黑体" w:eastAsia="黑体" w:cs="黑体"/>
        <w:sz w:val="21"/>
        <w:szCs w:val="21"/>
      </w:rPr>
      <w:t xml:space="preserve"> </w:t>
    </w:r>
    <w:r>
      <w:rPr>
        <w:rFonts w:hint="eastAsia" w:ascii="黑体" w:hAnsi="黑体" w:eastAsia="黑体" w:cs="黑体"/>
        <w:sz w:val="21"/>
        <w:szCs w:val="21"/>
        <w:lang w:val="en-US" w:eastAsia="zh-CN"/>
      </w:rPr>
      <w:t>XXX</w:t>
    </w:r>
    <w:r>
      <w:rPr>
        <w:rFonts w:hint="eastAsia" w:ascii="黑体" w:hAnsi="黑体" w:eastAsia="黑体" w:cs="黑体"/>
        <w:sz w:val="21"/>
        <w:szCs w:val="21"/>
      </w:rPr>
      <w:t>—202</w:t>
    </w:r>
    <w:r>
      <w:rPr>
        <w:rFonts w:hint="eastAsia" w:hAnsi="黑体" w:cs="黑体"/>
        <w:sz w:val="21"/>
        <w:szCs w:val="21"/>
        <w:lang w:val="en-US" w:eastAsia="zh-CN"/>
      </w:rPr>
      <w:t>5</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0DB20">
    <w:pPr>
      <w:pStyle w:val="19"/>
      <w:jc w:val="right"/>
    </w:pPr>
    <w:r>
      <w:fldChar w:fldCharType="begin"/>
    </w:r>
    <w:r>
      <w:instrText xml:space="preserve"> STYLEREF  标准文件_文件编号  \* MERGEFORMAT </w:instrText>
    </w:r>
    <w:r>
      <w:fldChar w:fldCharType="separate"/>
    </w:r>
    <w:r>
      <w:rPr>
        <w:b/>
      </w:rPr>
      <w:t>错误！文档中没有指定样式的文字。</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7"/>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2"/>
      <w:suff w:val="nothing"/>
      <w:lvlText w:val="%1%2.%3　"/>
      <w:lvlJc w:val="left"/>
      <w:pPr>
        <w:ind w:left="0" w:firstLine="0"/>
      </w:pPr>
    </w:lvl>
    <w:lvl w:ilvl="3" w:tentative="0">
      <w:start w:val="1"/>
      <w:numFmt w:val="decimal"/>
      <w:pStyle w:val="121"/>
      <w:suff w:val="nothing"/>
      <w:lvlText w:val="%1%2.%3.%4　"/>
      <w:lvlJc w:val="left"/>
      <w:pPr>
        <w:ind w:left="0" w:firstLine="0"/>
      </w:pPr>
    </w:lvl>
    <w:lvl w:ilvl="4" w:tentative="0">
      <w:start w:val="1"/>
      <w:numFmt w:val="decimal"/>
      <w:pStyle w:val="156"/>
      <w:suff w:val="nothing"/>
      <w:lvlText w:val="%1%2.%3.%4.%5　"/>
      <w:lvlJc w:val="left"/>
      <w:pPr>
        <w:ind w:left="0" w:firstLine="0"/>
      </w:pPr>
    </w:lvl>
    <w:lvl w:ilvl="5" w:tentative="0">
      <w:start w:val="1"/>
      <w:numFmt w:val="decimal"/>
      <w:pStyle w:val="158"/>
      <w:suff w:val="nothing"/>
      <w:lvlText w:val="%1%2.%3.%4.%5.%6　"/>
      <w:lvlJc w:val="left"/>
      <w:pPr>
        <w:ind w:left="0" w:firstLine="0"/>
      </w:pPr>
    </w:lvl>
    <w:lvl w:ilvl="6" w:tentative="0">
      <w:start w:val="1"/>
      <w:numFmt w:val="decimal"/>
      <w:pStyle w:val="161"/>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3"/>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2"/>
      <w:lvlText w:val="%1"/>
      <w:lvlJc w:val="left"/>
      <w:pPr>
        <w:ind w:left="425" w:hanging="425"/>
      </w:pPr>
      <w:rPr>
        <w:rFonts w:hint="eastAsia"/>
      </w:rPr>
    </w:lvl>
    <w:lvl w:ilvl="1" w:tentative="0">
      <w:start w:val="1"/>
      <w:numFmt w:val="decimal"/>
      <w:pStyle w:val="203"/>
      <w:suff w:val="nothing"/>
      <w:lvlText w:val="%10.%2 "/>
      <w:lvlJc w:val="left"/>
      <w:pPr>
        <w:ind w:left="0" w:firstLine="0"/>
      </w:pPr>
      <w:rPr>
        <w:rFonts w:hint="eastAsia" w:ascii="黑体" w:eastAsia="黑体" w:hAnsiTheme="minorHAnsi"/>
        <w:b w:val="0"/>
        <w:i w:val="0"/>
        <w:sz w:val="21"/>
      </w:rPr>
    </w:lvl>
    <w:lvl w:ilvl="2" w:tentative="0">
      <w:start w:val="1"/>
      <w:numFmt w:val="decimal"/>
      <w:pStyle w:val="204"/>
      <w:suff w:val="nothing"/>
      <w:lvlText w:val="%10.%2.%3 "/>
      <w:lvlJc w:val="left"/>
      <w:pPr>
        <w:ind w:left="0" w:firstLine="0"/>
      </w:pPr>
      <w:rPr>
        <w:rFonts w:hint="eastAsia" w:ascii="黑体" w:eastAsia="黑体" w:hAnsiTheme="minorHAnsi"/>
        <w:b w:val="0"/>
        <w:i w:val="0"/>
        <w:sz w:val="21"/>
      </w:rPr>
    </w:lvl>
    <w:lvl w:ilvl="3" w:tentative="0">
      <w:start w:val="1"/>
      <w:numFmt w:val="decimal"/>
      <w:pStyle w:val="205"/>
      <w:suff w:val="nothing"/>
      <w:lvlText w:val="%10.%2.%3.%4 "/>
      <w:lvlJc w:val="left"/>
      <w:pPr>
        <w:ind w:left="0" w:firstLine="0"/>
      </w:pPr>
      <w:rPr>
        <w:rFonts w:hint="eastAsia" w:ascii="黑体" w:eastAsia="黑体" w:hAnsiTheme="minorHAnsi"/>
        <w:b w:val="0"/>
        <w:i w:val="0"/>
        <w:sz w:val="21"/>
      </w:rPr>
    </w:lvl>
    <w:lvl w:ilvl="4" w:tentative="0">
      <w:start w:val="1"/>
      <w:numFmt w:val="decimal"/>
      <w:pStyle w:val="206"/>
      <w:suff w:val="nothing"/>
      <w:lvlText w:val="%10.%2.%3.%4.%5 "/>
      <w:lvlJc w:val="left"/>
      <w:pPr>
        <w:ind w:left="0" w:firstLine="0"/>
      </w:pPr>
      <w:rPr>
        <w:rFonts w:hint="eastAsia" w:ascii="黑体" w:eastAsia="黑体" w:hAnsiTheme="minorHAnsi"/>
        <w:b w:val="0"/>
        <w:i w:val="0"/>
        <w:sz w:val="21"/>
      </w:rPr>
    </w:lvl>
    <w:lvl w:ilvl="5" w:tentative="0">
      <w:start w:val="1"/>
      <w:numFmt w:val="decimal"/>
      <w:pStyle w:val="207"/>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4"/>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0"/>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3"/>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8"/>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5"/>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5"/>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0"/>
      <w:lvlText w:val=""/>
      <w:lvlJc w:val="left"/>
      <w:pPr>
        <w:ind w:left="851" w:hanging="431"/>
      </w:pPr>
      <w:rPr>
        <w:rFonts w:hint="default" w:ascii="Symbol" w:hAnsi="Symbol"/>
        <w:sz w:val="21"/>
      </w:rPr>
    </w:lvl>
    <w:lvl w:ilvl="2" w:tentative="0">
      <w:start w:val="1"/>
      <w:numFmt w:val="bullet"/>
      <w:pStyle w:val="175"/>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4"/>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7"/>
      <w:lvlText w:val="%1)"/>
      <w:lvlJc w:val="left"/>
      <w:pPr>
        <w:tabs>
          <w:tab w:val="left" w:pos="851"/>
        </w:tabs>
        <w:ind w:left="851" w:hanging="426"/>
      </w:pPr>
      <w:rPr>
        <w:rFonts w:hint="eastAsia" w:ascii="宋体" w:hAnsi="Times New Roman" w:eastAsia="宋体"/>
        <w:sz w:val="21"/>
      </w:rPr>
    </w:lvl>
    <w:lvl w:ilvl="1" w:tentative="0">
      <w:start w:val="1"/>
      <w:numFmt w:val="decimal"/>
      <w:pStyle w:val="112"/>
      <w:lvlText w:val="%2)"/>
      <w:lvlJc w:val="left"/>
      <w:pPr>
        <w:tabs>
          <w:tab w:val="left" w:pos="1276"/>
        </w:tabs>
        <w:ind w:left="1276" w:hanging="425"/>
      </w:pPr>
      <w:rPr>
        <w:rFonts w:hint="eastAsia" w:ascii="宋体" w:hAnsi="Times New Roman" w:eastAsia="宋体"/>
        <w:sz w:val="21"/>
      </w:rPr>
    </w:lvl>
    <w:lvl w:ilvl="2" w:tentative="0">
      <w:start w:val="1"/>
      <w:numFmt w:val="decimal"/>
      <w:pStyle w:val="120"/>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201"/>
      <w:lvlText w:val="%1"/>
      <w:lvlJc w:val="left"/>
      <w:pPr>
        <w:ind w:left="420" w:hanging="420"/>
      </w:pPr>
      <w:rPr>
        <w:rFonts w:hint="eastAsia"/>
      </w:rPr>
    </w:lvl>
    <w:lvl w:ilvl="1" w:tentative="0">
      <w:start w:val="1"/>
      <w:numFmt w:val="decimal"/>
      <w:pStyle w:val="86"/>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6"/>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9"/>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6"/>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7"/>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2"/>
      <w:suff w:val="space"/>
      <w:lvlText w:val="%1"/>
      <w:lvlJc w:val="left"/>
      <w:pPr>
        <w:ind w:left="425" w:hanging="425"/>
      </w:pPr>
      <w:rPr>
        <w:rFonts w:hint="eastAsia"/>
      </w:rPr>
    </w:lvl>
    <w:lvl w:ilvl="1" w:tentative="0">
      <w:start w:val="1"/>
      <w:numFmt w:val="decimal"/>
      <w:pStyle w:val="80"/>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4"/>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5"/>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2"/>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9"/>
      <w:suff w:val="nothing"/>
      <w:lvlText w:val="附录%1"/>
      <w:lvlJc w:val="left"/>
      <w:pPr>
        <w:ind w:left="0" w:firstLine="0"/>
      </w:pPr>
      <w:rPr>
        <w:rFonts w:hint="eastAsia"/>
        <w:spacing w:val="100"/>
      </w:rPr>
    </w:lvl>
    <w:lvl w:ilvl="1" w:tentative="0">
      <w:start w:val="1"/>
      <w:numFmt w:val="decimal"/>
      <w:pStyle w:val="81"/>
      <w:suff w:val="nothing"/>
      <w:lvlText w:val="%1.%2　"/>
      <w:lvlJc w:val="left"/>
      <w:pPr>
        <w:ind w:left="0" w:firstLine="0"/>
      </w:pPr>
      <w:rPr>
        <w:rFonts w:hint="eastAsia" w:ascii="黑体" w:eastAsia="黑体"/>
        <w:b w:val="0"/>
        <w:i w:val="0"/>
        <w:sz w:val="21"/>
      </w:rPr>
    </w:lvl>
    <w:lvl w:ilvl="2" w:tentative="0">
      <w:start w:val="1"/>
      <w:numFmt w:val="decimal"/>
      <w:pStyle w:val="82"/>
      <w:suff w:val="nothing"/>
      <w:lvlText w:val="%1.%2.%3　"/>
      <w:lvlJc w:val="left"/>
      <w:pPr>
        <w:ind w:left="0" w:firstLine="0"/>
      </w:pPr>
      <w:rPr>
        <w:rFonts w:hint="eastAsia" w:ascii="黑体" w:eastAsia="黑体"/>
        <w:b w:val="0"/>
        <w:i w:val="0"/>
        <w:sz w:val="21"/>
      </w:rPr>
    </w:lvl>
    <w:lvl w:ilvl="3" w:tentative="0">
      <w:start w:val="1"/>
      <w:numFmt w:val="decimal"/>
      <w:pStyle w:val="84"/>
      <w:suff w:val="nothing"/>
      <w:lvlText w:val="%1.%2.%3.%4　"/>
      <w:lvlJc w:val="left"/>
      <w:pPr>
        <w:ind w:left="0" w:firstLine="0"/>
      </w:pPr>
      <w:rPr>
        <w:rFonts w:hint="eastAsia" w:ascii="黑体" w:eastAsia="黑体"/>
        <w:b w:val="0"/>
        <w:i w:val="0"/>
        <w:sz w:val="21"/>
      </w:rPr>
    </w:lvl>
    <w:lvl w:ilvl="4" w:tentative="0">
      <w:start w:val="1"/>
      <w:numFmt w:val="decimal"/>
      <w:pStyle w:val="85"/>
      <w:suff w:val="nothing"/>
      <w:lvlText w:val="%1.%2.%3.%4.%5　"/>
      <w:lvlJc w:val="left"/>
      <w:pPr>
        <w:ind w:left="0" w:firstLine="0"/>
      </w:pPr>
      <w:rPr>
        <w:rFonts w:hint="eastAsia" w:ascii="黑体" w:eastAsia="黑体"/>
        <w:b w:val="0"/>
        <w:i w:val="0"/>
        <w:sz w:val="21"/>
      </w:rPr>
    </w:lvl>
    <w:lvl w:ilvl="5" w:tentative="0">
      <w:start w:val="1"/>
      <w:numFmt w:val="decimal"/>
      <w:pStyle w:val="87"/>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91"/>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100"/>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6"/>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5"/>
      <w:suff w:val="nothing"/>
      <w:lvlText w:val="%1"/>
      <w:lvlJc w:val="left"/>
      <w:pPr>
        <w:ind w:left="0" w:firstLine="0"/>
      </w:pPr>
      <w:rPr>
        <w:rFonts w:hint="eastAsia"/>
      </w:rPr>
    </w:lvl>
    <w:lvl w:ilvl="1" w:tentative="0">
      <w:start w:val="1"/>
      <w:numFmt w:val="decimal"/>
      <w:pStyle w:val="107"/>
      <w:suff w:val="nothing"/>
      <w:lvlText w:val="%1%2　"/>
      <w:lvlJc w:val="left"/>
      <w:pPr>
        <w:ind w:left="0" w:firstLine="0"/>
      </w:pPr>
      <w:rPr>
        <w:rFonts w:hint="eastAsia" w:ascii="黑体" w:eastAsia="黑体"/>
        <w:b w:val="0"/>
        <w:i w:val="0"/>
        <w:sz w:val="21"/>
      </w:rPr>
    </w:lvl>
    <w:lvl w:ilvl="2" w:tentative="0">
      <w:start w:val="1"/>
      <w:numFmt w:val="decimal"/>
      <w:pStyle w:val="108"/>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8"/>
      <w:suff w:val="nothing"/>
      <w:lvlText w:val="%1%2.%3.%4　"/>
      <w:lvlJc w:val="left"/>
      <w:pPr>
        <w:ind w:left="0" w:firstLine="0"/>
      </w:pPr>
      <w:rPr>
        <w:rFonts w:hint="eastAsia" w:ascii="黑体" w:eastAsia="黑体"/>
        <w:b w:val="0"/>
        <w:i w:val="0"/>
        <w:sz w:val="21"/>
      </w:rPr>
    </w:lvl>
    <w:lvl w:ilvl="4" w:tentative="0">
      <w:start w:val="1"/>
      <w:numFmt w:val="decimal"/>
      <w:pStyle w:val="97"/>
      <w:suff w:val="nothing"/>
      <w:lvlText w:val="%1%2.%3.%4.%5　"/>
      <w:lvlJc w:val="left"/>
      <w:pPr>
        <w:ind w:left="0" w:firstLine="0"/>
      </w:pPr>
      <w:rPr>
        <w:rFonts w:hint="eastAsia" w:ascii="黑体" w:eastAsia="黑体"/>
        <w:b w:val="0"/>
        <w:i w:val="0"/>
        <w:sz w:val="21"/>
      </w:rPr>
    </w:lvl>
    <w:lvl w:ilvl="5" w:tentative="0">
      <w:start w:val="1"/>
      <w:numFmt w:val="decimal"/>
      <w:pStyle w:val="101"/>
      <w:suff w:val="nothing"/>
      <w:lvlText w:val="%1%2.%3.%4.%5.%6　"/>
      <w:lvlJc w:val="left"/>
      <w:pPr>
        <w:ind w:left="0" w:firstLine="0"/>
      </w:pPr>
      <w:rPr>
        <w:rFonts w:hint="eastAsia" w:ascii="黑体" w:eastAsia="黑体"/>
        <w:b w:val="0"/>
        <w:i w:val="0"/>
        <w:sz w:val="21"/>
      </w:rPr>
    </w:lvl>
    <w:lvl w:ilvl="6" w:tentative="0">
      <w:start w:val="1"/>
      <w:numFmt w:val="decimal"/>
      <w:pStyle w:val="106"/>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2"/>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8"/>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2"/>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attachedTemplate r:id="rId1"/>
  <w:documentProtection w:edit="forms"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NhOWQyZTEyMzkzMmM5NDQ1ODRkNTRiNTAyMTlhMjIifQ=="/>
  </w:docVars>
  <w:rsids>
    <w:rsidRoot w:val="0067059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4F8E"/>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35DD"/>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059D"/>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5F02"/>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827"/>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B0F"/>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9D2"/>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045D"/>
    <w:rsid w:val="00D51BF3"/>
    <w:rsid w:val="00D66846"/>
    <w:rsid w:val="00D675FB"/>
    <w:rsid w:val="00D71F25"/>
    <w:rsid w:val="00D72A9C"/>
    <w:rsid w:val="00D77031"/>
    <w:rsid w:val="00D81F09"/>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5CA4"/>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248305A"/>
    <w:rsid w:val="0250735D"/>
    <w:rsid w:val="029124C9"/>
    <w:rsid w:val="05D13019"/>
    <w:rsid w:val="06BD3950"/>
    <w:rsid w:val="07340504"/>
    <w:rsid w:val="074339A9"/>
    <w:rsid w:val="07F567CA"/>
    <w:rsid w:val="082454D8"/>
    <w:rsid w:val="09D76A51"/>
    <w:rsid w:val="0A611458"/>
    <w:rsid w:val="0C554996"/>
    <w:rsid w:val="0C734149"/>
    <w:rsid w:val="0CE65413"/>
    <w:rsid w:val="0DA90E87"/>
    <w:rsid w:val="0DC73CDF"/>
    <w:rsid w:val="0FB22603"/>
    <w:rsid w:val="10A96AED"/>
    <w:rsid w:val="11466B07"/>
    <w:rsid w:val="11484B7B"/>
    <w:rsid w:val="121073DE"/>
    <w:rsid w:val="1273042B"/>
    <w:rsid w:val="12B969E9"/>
    <w:rsid w:val="13951B3B"/>
    <w:rsid w:val="13E25209"/>
    <w:rsid w:val="15C41AB6"/>
    <w:rsid w:val="172E656B"/>
    <w:rsid w:val="173B2048"/>
    <w:rsid w:val="1D95247B"/>
    <w:rsid w:val="1DEB6009"/>
    <w:rsid w:val="1F4A70FD"/>
    <w:rsid w:val="200E40BC"/>
    <w:rsid w:val="2099237C"/>
    <w:rsid w:val="228D3E7A"/>
    <w:rsid w:val="246A441E"/>
    <w:rsid w:val="247A76EA"/>
    <w:rsid w:val="25432329"/>
    <w:rsid w:val="25E42FB4"/>
    <w:rsid w:val="26AD1FB3"/>
    <w:rsid w:val="27BC1FA7"/>
    <w:rsid w:val="283332DA"/>
    <w:rsid w:val="290047DB"/>
    <w:rsid w:val="291F0542"/>
    <w:rsid w:val="294D78C7"/>
    <w:rsid w:val="29BB5003"/>
    <w:rsid w:val="2D88542E"/>
    <w:rsid w:val="2E0067B1"/>
    <w:rsid w:val="3029746C"/>
    <w:rsid w:val="30CD7FF2"/>
    <w:rsid w:val="30FA5A12"/>
    <w:rsid w:val="32523AAD"/>
    <w:rsid w:val="32592EEF"/>
    <w:rsid w:val="32A978B2"/>
    <w:rsid w:val="32BE2B5E"/>
    <w:rsid w:val="35E328D9"/>
    <w:rsid w:val="370C4202"/>
    <w:rsid w:val="37815996"/>
    <w:rsid w:val="37842B42"/>
    <w:rsid w:val="38521299"/>
    <w:rsid w:val="38D11273"/>
    <w:rsid w:val="39687A37"/>
    <w:rsid w:val="3B00217F"/>
    <w:rsid w:val="3C053706"/>
    <w:rsid w:val="3C425A6B"/>
    <w:rsid w:val="3C842FA3"/>
    <w:rsid w:val="3E0B2DFF"/>
    <w:rsid w:val="3E511436"/>
    <w:rsid w:val="3EA42E61"/>
    <w:rsid w:val="41E714BD"/>
    <w:rsid w:val="454848B8"/>
    <w:rsid w:val="462D2C94"/>
    <w:rsid w:val="46731392"/>
    <w:rsid w:val="47FE103D"/>
    <w:rsid w:val="48926E17"/>
    <w:rsid w:val="493868A9"/>
    <w:rsid w:val="49E625A7"/>
    <w:rsid w:val="4A4E5BB5"/>
    <w:rsid w:val="4A9F11A1"/>
    <w:rsid w:val="4AF56684"/>
    <w:rsid w:val="4C1B1639"/>
    <w:rsid w:val="4E3C7A50"/>
    <w:rsid w:val="4F5A5E19"/>
    <w:rsid w:val="4F66583F"/>
    <w:rsid w:val="527267F2"/>
    <w:rsid w:val="55067F3A"/>
    <w:rsid w:val="553D7E00"/>
    <w:rsid w:val="558F5D5E"/>
    <w:rsid w:val="55E31AFA"/>
    <w:rsid w:val="56142799"/>
    <w:rsid w:val="56523435"/>
    <w:rsid w:val="57C40382"/>
    <w:rsid w:val="588C0F63"/>
    <w:rsid w:val="590961FC"/>
    <w:rsid w:val="5ADA376B"/>
    <w:rsid w:val="5B0E5A1D"/>
    <w:rsid w:val="5B2B4256"/>
    <w:rsid w:val="5D0968B1"/>
    <w:rsid w:val="5D156F6C"/>
    <w:rsid w:val="5D7879F0"/>
    <w:rsid w:val="5EB7760C"/>
    <w:rsid w:val="5F0759F1"/>
    <w:rsid w:val="62130050"/>
    <w:rsid w:val="6242450E"/>
    <w:rsid w:val="62A849B5"/>
    <w:rsid w:val="635265A3"/>
    <w:rsid w:val="6A975974"/>
    <w:rsid w:val="6A991B4E"/>
    <w:rsid w:val="6B9D229A"/>
    <w:rsid w:val="6E0D32E8"/>
    <w:rsid w:val="6E426D96"/>
    <w:rsid w:val="6EB16D05"/>
    <w:rsid w:val="6F3C104B"/>
    <w:rsid w:val="6F77137F"/>
    <w:rsid w:val="718F134F"/>
    <w:rsid w:val="719647CC"/>
    <w:rsid w:val="72596DDD"/>
    <w:rsid w:val="72BB3A37"/>
    <w:rsid w:val="74FC77C0"/>
    <w:rsid w:val="75D829C3"/>
    <w:rsid w:val="76713F77"/>
    <w:rsid w:val="79B53B59"/>
    <w:rsid w:val="7AF0771F"/>
    <w:rsid w:val="7BF94115"/>
    <w:rsid w:val="7C8C3866"/>
    <w:rsid w:val="7D413817"/>
    <w:rsid w:val="7D474461"/>
    <w:rsid w:val="7DCB092C"/>
    <w:rsid w:val="7E2C6520"/>
    <w:rsid w:val="7F622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7"/>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8"/>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9"/>
    <w:autoRedefine/>
    <w:qFormat/>
    <w:uiPriority w:val="0"/>
    <w:pPr>
      <w:keepNext/>
      <w:keepLines/>
      <w:spacing w:before="260" w:after="260" w:line="416" w:lineRule="auto"/>
      <w:outlineLvl w:val="2"/>
    </w:pPr>
    <w:rPr>
      <w:b/>
      <w:bCs/>
      <w:sz w:val="32"/>
      <w:szCs w:val="32"/>
    </w:rPr>
  </w:style>
  <w:style w:type="paragraph" w:styleId="5">
    <w:name w:val="heading 4"/>
    <w:basedOn w:val="1"/>
    <w:next w:val="1"/>
    <w:link w:val="40"/>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1"/>
    <w:autoRedefine/>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2"/>
    <w:autoRedefine/>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3"/>
    <w:autoRedefine/>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4"/>
    <w:autoRedefine/>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5"/>
    <w:autoRedefine/>
    <w:qFormat/>
    <w:uiPriority w:val="0"/>
    <w:pPr>
      <w:keepNext/>
      <w:keepLines/>
      <w:adjustRightInd/>
      <w:spacing w:before="240" w:after="64" w:line="320" w:lineRule="auto"/>
      <w:outlineLvl w:val="8"/>
    </w:pPr>
    <w:rPr>
      <w:rFonts w:ascii="Arial" w:hAnsi="Arial" w:eastAsia="黑体"/>
    </w:rPr>
  </w:style>
  <w:style w:type="character" w:default="1" w:styleId="31">
    <w:name w:val="Default Paragraph Font"/>
    <w:autoRedefine/>
    <w:semiHidden/>
    <w:unhideWhenUsed/>
    <w:qFormat/>
    <w:uiPriority w:val="1"/>
  </w:style>
  <w:style w:type="table" w:default="1" w:styleId="29">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autoRedefine/>
    <w:qFormat/>
    <w:uiPriority w:val="0"/>
    <w:pPr>
      <w:ind w:firstLine="420"/>
    </w:pPr>
  </w:style>
  <w:style w:type="paragraph" w:styleId="13">
    <w:name w:val="annotation text"/>
    <w:basedOn w:val="1"/>
    <w:semiHidden/>
    <w:unhideWhenUsed/>
    <w:qFormat/>
    <w:uiPriority w:val="99"/>
    <w:pPr>
      <w:jc w:val="left"/>
    </w:pPr>
  </w:style>
  <w:style w:type="paragraph" w:styleId="14">
    <w:name w:val="Body Text"/>
    <w:basedOn w:val="1"/>
    <w:link w:val="89"/>
    <w:autoRedefine/>
    <w:qFormat/>
    <w:uiPriority w:val="0"/>
    <w:pPr>
      <w:spacing w:after="120"/>
    </w:pPr>
  </w:style>
  <w:style w:type="paragraph" w:styleId="15">
    <w:name w:val="toc 5"/>
    <w:basedOn w:val="1"/>
    <w:next w:val="1"/>
    <w:autoRedefine/>
    <w:unhideWhenUsed/>
    <w:qFormat/>
    <w:uiPriority w:val="39"/>
    <w:pPr>
      <w:ind w:left="839"/>
    </w:pPr>
    <w:rPr>
      <w:rFonts w:ascii="宋体"/>
    </w:rPr>
  </w:style>
  <w:style w:type="paragraph" w:styleId="16">
    <w:name w:val="toc 3"/>
    <w:basedOn w:val="1"/>
    <w:next w:val="1"/>
    <w:autoRedefine/>
    <w:unhideWhenUsed/>
    <w:qFormat/>
    <w:uiPriority w:val="39"/>
    <w:pPr>
      <w:spacing w:line="300" w:lineRule="exact"/>
      <w:ind w:left="420"/>
    </w:pPr>
    <w:rPr>
      <w:rFonts w:ascii="宋体"/>
    </w:rPr>
  </w:style>
  <w:style w:type="paragraph" w:styleId="17">
    <w:name w:val="Balloon Text"/>
    <w:basedOn w:val="1"/>
    <w:link w:val="48"/>
    <w:autoRedefine/>
    <w:semiHidden/>
    <w:unhideWhenUsed/>
    <w:qFormat/>
    <w:uiPriority w:val="99"/>
    <w:rPr>
      <w:sz w:val="18"/>
      <w:szCs w:val="18"/>
    </w:rPr>
  </w:style>
  <w:style w:type="paragraph" w:styleId="18">
    <w:name w:val="footer"/>
    <w:basedOn w:val="1"/>
    <w:link w:val="47"/>
    <w:autoRedefine/>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6"/>
    <w:autoRedefine/>
    <w:qFormat/>
    <w:uiPriority w:val="99"/>
    <w:pPr>
      <w:tabs>
        <w:tab w:val="center" w:pos="4153"/>
        <w:tab w:val="right" w:pos="8306"/>
      </w:tabs>
      <w:adjustRightInd/>
      <w:snapToGrid w:val="0"/>
      <w:jc w:val="center"/>
    </w:pPr>
    <w:rPr>
      <w:sz w:val="18"/>
      <w:szCs w:val="18"/>
    </w:rPr>
  </w:style>
  <w:style w:type="paragraph" w:styleId="20">
    <w:name w:val="toc 1"/>
    <w:basedOn w:val="1"/>
    <w:next w:val="1"/>
    <w:autoRedefine/>
    <w:unhideWhenUsed/>
    <w:qFormat/>
    <w:uiPriority w:val="39"/>
    <w:rPr>
      <w:rFonts w:ascii="宋体"/>
    </w:rPr>
  </w:style>
  <w:style w:type="paragraph" w:styleId="21">
    <w:name w:val="toc 4"/>
    <w:basedOn w:val="1"/>
    <w:next w:val="1"/>
    <w:autoRedefine/>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2"/>
    <w:autoRedefine/>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autoRedefine/>
    <w:unhideWhenUsed/>
    <w:qFormat/>
    <w:uiPriority w:val="39"/>
    <w:pPr>
      <w:spacing w:line="300" w:lineRule="exact"/>
      <w:ind w:left="1049"/>
    </w:pPr>
    <w:rPr>
      <w:rFonts w:ascii="宋体"/>
    </w:rPr>
  </w:style>
  <w:style w:type="paragraph" w:styleId="24">
    <w:name w:val="table of figures"/>
    <w:basedOn w:val="1"/>
    <w:next w:val="1"/>
    <w:autoRedefine/>
    <w:semiHidden/>
    <w:qFormat/>
    <w:uiPriority w:val="0"/>
    <w:pPr>
      <w:adjustRightInd/>
      <w:spacing w:line="240" w:lineRule="auto"/>
      <w:jc w:val="left"/>
    </w:pPr>
    <w:rPr>
      <w:szCs w:val="24"/>
    </w:rPr>
  </w:style>
  <w:style w:type="paragraph" w:styleId="25">
    <w:name w:val="toc 2"/>
    <w:basedOn w:val="1"/>
    <w:next w:val="1"/>
    <w:autoRedefine/>
    <w:unhideWhenUsed/>
    <w:qFormat/>
    <w:uiPriority w:val="39"/>
    <w:pPr>
      <w:tabs>
        <w:tab w:val="right" w:leader="dot" w:pos="9344"/>
      </w:tabs>
      <w:spacing w:line="300" w:lineRule="exact"/>
      <w:ind w:left="210"/>
    </w:pPr>
    <w:rPr>
      <w:rFonts w:ascii="宋体"/>
    </w:rPr>
  </w:style>
  <w:style w:type="paragraph" w:styleId="26">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7">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paragraph" w:styleId="28">
    <w:name w:val="Title"/>
    <w:basedOn w:val="1"/>
    <w:link w:val="51"/>
    <w:autoRedefine/>
    <w:qFormat/>
    <w:uiPriority w:val="0"/>
    <w:pPr>
      <w:spacing w:before="240" w:after="60"/>
      <w:jc w:val="center"/>
      <w:outlineLvl w:val="0"/>
    </w:pPr>
    <w:rPr>
      <w:rFonts w:ascii="Arial" w:hAnsi="Arial" w:cs="Arial"/>
      <w:b/>
      <w:bCs/>
      <w:sz w:val="32"/>
      <w:szCs w:val="32"/>
    </w:rPr>
  </w:style>
  <w:style w:type="table" w:styleId="30">
    <w:name w:val="Table Grid"/>
    <w:basedOn w:val="29"/>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autoRedefine/>
    <w:qFormat/>
    <w:uiPriority w:val="22"/>
    <w:rPr>
      <w:b/>
      <w:bCs/>
    </w:rPr>
  </w:style>
  <w:style w:type="character" w:styleId="33">
    <w:name w:val="page number"/>
    <w:autoRedefine/>
    <w:qFormat/>
    <w:uiPriority w:val="0"/>
    <w:rPr>
      <w:rFonts w:ascii="宋体" w:hAnsi="Times New Roman" w:eastAsia="宋体"/>
      <w:sz w:val="18"/>
    </w:rPr>
  </w:style>
  <w:style w:type="character" w:styleId="34">
    <w:name w:val="Emphasis"/>
    <w:autoRedefine/>
    <w:qFormat/>
    <w:uiPriority w:val="20"/>
    <w:rPr>
      <w:i/>
      <w:iCs/>
    </w:rPr>
  </w:style>
  <w:style w:type="character" w:styleId="35">
    <w:name w:val="Hyperlink"/>
    <w:autoRedefine/>
    <w:qFormat/>
    <w:uiPriority w:val="99"/>
    <w:rPr>
      <w:rFonts w:ascii="宋体" w:hAnsi="Times New Roman" w:eastAsia="宋体"/>
      <w:color w:val="auto"/>
      <w:spacing w:val="0"/>
      <w:w w:val="100"/>
      <w:position w:val="0"/>
      <w:sz w:val="21"/>
      <w:u w:val="none"/>
      <w:vertAlign w:val="baseline"/>
    </w:rPr>
  </w:style>
  <w:style w:type="character" w:styleId="36">
    <w:name w:val="footnote reference"/>
    <w:autoRedefine/>
    <w:semiHidden/>
    <w:qFormat/>
    <w:uiPriority w:val="0"/>
    <w:rPr>
      <w:rFonts w:ascii="宋体" w:hAnsi="宋体" w:eastAsia="宋体" w:cs="Times New Roman"/>
      <w:spacing w:val="0"/>
      <w:sz w:val="18"/>
      <w:vertAlign w:val="superscript"/>
    </w:rPr>
  </w:style>
  <w:style w:type="character" w:customStyle="1" w:styleId="37">
    <w:name w:val="标题 1 字符"/>
    <w:link w:val="2"/>
    <w:autoRedefine/>
    <w:qFormat/>
    <w:uiPriority w:val="0"/>
    <w:rPr>
      <w:b/>
      <w:bCs/>
      <w:kern w:val="44"/>
      <w:sz w:val="44"/>
      <w:szCs w:val="44"/>
    </w:rPr>
  </w:style>
  <w:style w:type="character" w:customStyle="1" w:styleId="38">
    <w:name w:val="标题 2 字符"/>
    <w:link w:val="3"/>
    <w:autoRedefine/>
    <w:qFormat/>
    <w:uiPriority w:val="0"/>
    <w:rPr>
      <w:rFonts w:ascii="Arial" w:hAnsi="Arial" w:eastAsia="黑体"/>
      <w:b/>
      <w:bCs/>
      <w:kern w:val="2"/>
      <w:sz w:val="32"/>
      <w:szCs w:val="32"/>
    </w:rPr>
  </w:style>
  <w:style w:type="character" w:customStyle="1" w:styleId="39">
    <w:name w:val="标题 3 字符"/>
    <w:link w:val="4"/>
    <w:autoRedefine/>
    <w:qFormat/>
    <w:uiPriority w:val="0"/>
    <w:rPr>
      <w:b/>
      <w:bCs/>
      <w:kern w:val="2"/>
      <w:sz w:val="32"/>
      <w:szCs w:val="32"/>
    </w:rPr>
  </w:style>
  <w:style w:type="character" w:customStyle="1" w:styleId="40">
    <w:name w:val="标题 4 字符"/>
    <w:link w:val="5"/>
    <w:autoRedefine/>
    <w:qFormat/>
    <w:uiPriority w:val="0"/>
    <w:rPr>
      <w:rFonts w:ascii="Arial" w:hAnsi="Arial" w:eastAsia="黑体"/>
      <w:b/>
      <w:bCs/>
      <w:kern w:val="2"/>
      <w:sz w:val="28"/>
      <w:szCs w:val="28"/>
    </w:rPr>
  </w:style>
  <w:style w:type="character" w:customStyle="1" w:styleId="41">
    <w:name w:val="标题 5 字符"/>
    <w:link w:val="6"/>
    <w:autoRedefine/>
    <w:qFormat/>
    <w:uiPriority w:val="0"/>
    <w:rPr>
      <w:b/>
      <w:bCs/>
      <w:kern w:val="2"/>
      <w:sz w:val="28"/>
      <w:szCs w:val="28"/>
    </w:rPr>
  </w:style>
  <w:style w:type="character" w:customStyle="1" w:styleId="42">
    <w:name w:val="标题 6 字符"/>
    <w:link w:val="7"/>
    <w:autoRedefine/>
    <w:qFormat/>
    <w:uiPriority w:val="0"/>
    <w:rPr>
      <w:rFonts w:ascii="Arial" w:hAnsi="Arial" w:eastAsia="黑体"/>
      <w:b/>
      <w:bCs/>
      <w:kern w:val="2"/>
      <w:sz w:val="24"/>
      <w:szCs w:val="24"/>
    </w:rPr>
  </w:style>
  <w:style w:type="character" w:customStyle="1" w:styleId="43">
    <w:name w:val="标题 7 字符"/>
    <w:link w:val="8"/>
    <w:autoRedefine/>
    <w:qFormat/>
    <w:uiPriority w:val="0"/>
    <w:rPr>
      <w:b/>
      <w:bCs/>
      <w:kern w:val="2"/>
      <w:sz w:val="24"/>
      <w:szCs w:val="24"/>
    </w:rPr>
  </w:style>
  <w:style w:type="character" w:customStyle="1" w:styleId="44">
    <w:name w:val="标题 8 字符"/>
    <w:link w:val="9"/>
    <w:autoRedefine/>
    <w:qFormat/>
    <w:uiPriority w:val="0"/>
    <w:rPr>
      <w:rFonts w:ascii="Arial" w:hAnsi="Arial" w:eastAsia="黑体"/>
      <w:kern w:val="2"/>
      <w:sz w:val="24"/>
      <w:szCs w:val="24"/>
    </w:rPr>
  </w:style>
  <w:style w:type="character" w:customStyle="1" w:styleId="45">
    <w:name w:val="标题 9 字符"/>
    <w:link w:val="10"/>
    <w:autoRedefine/>
    <w:qFormat/>
    <w:uiPriority w:val="0"/>
    <w:rPr>
      <w:rFonts w:ascii="Arial" w:hAnsi="Arial" w:eastAsia="黑体"/>
      <w:kern w:val="2"/>
      <w:sz w:val="21"/>
      <w:szCs w:val="21"/>
    </w:rPr>
  </w:style>
  <w:style w:type="character" w:customStyle="1" w:styleId="46">
    <w:name w:val="页眉 字符"/>
    <w:link w:val="19"/>
    <w:autoRedefine/>
    <w:qFormat/>
    <w:uiPriority w:val="99"/>
    <w:rPr>
      <w:kern w:val="2"/>
      <w:sz w:val="18"/>
      <w:szCs w:val="18"/>
    </w:rPr>
  </w:style>
  <w:style w:type="character" w:customStyle="1" w:styleId="47">
    <w:name w:val="页脚 字符"/>
    <w:link w:val="18"/>
    <w:autoRedefine/>
    <w:qFormat/>
    <w:uiPriority w:val="99"/>
    <w:rPr>
      <w:rFonts w:ascii="宋体"/>
      <w:kern w:val="2"/>
      <w:sz w:val="18"/>
      <w:szCs w:val="18"/>
    </w:rPr>
  </w:style>
  <w:style w:type="character" w:customStyle="1" w:styleId="48">
    <w:name w:val="批注框文本 字符"/>
    <w:link w:val="17"/>
    <w:autoRedefine/>
    <w:semiHidden/>
    <w:qFormat/>
    <w:uiPriority w:val="99"/>
    <w:rPr>
      <w:kern w:val="2"/>
      <w:sz w:val="18"/>
      <w:szCs w:val="18"/>
    </w:rPr>
  </w:style>
  <w:style w:type="paragraph" w:styleId="49">
    <w:name w:val="Quote"/>
    <w:basedOn w:val="1"/>
    <w:next w:val="1"/>
    <w:link w:val="50"/>
    <w:autoRedefine/>
    <w:qFormat/>
    <w:uiPriority w:val="29"/>
    <w:rPr>
      <w:i/>
      <w:iCs/>
      <w:color w:val="000000"/>
    </w:rPr>
  </w:style>
  <w:style w:type="character" w:customStyle="1" w:styleId="50">
    <w:name w:val="引用 字符"/>
    <w:link w:val="49"/>
    <w:autoRedefine/>
    <w:qFormat/>
    <w:uiPriority w:val="29"/>
    <w:rPr>
      <w:i/>
      <w:iCs/>
      <w:color w:val="000000"/>
      <w:kern w:val="2"/>
      <w:sz w:val="21"/>
      <w:szCs w:val="21"/>
    </w:rPr>
  </w:style>
  <w:style w:type="character" w:customStyle="1" w:styleId="51">
    <w:name w:val="标题 字符"/>
    <w:link w:val="28"/>
    <w:autoRedefine/>
    <w:qFormat/>
    <w:uiPriority w:val="0"/>
    <w:rPr>
      <w:rFonts w:ascii="Arial" w:hAnsi="Arial" w:cs="Arial"/>
      <w:b/>
      <w:bCs/>
      <w:kern w:val="2"/>
      <w:sz w:val="32"/>
      <w:szCs w:val="32"/>
    </w:rPr>
  </w:style>
  <w:style w:type="paragraph" w:customStyle="1" w:styleId="52">
    <w:name w:val="标准标志"/>
    <w:next w:val="1"/>
    <w:autoRedefine/>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3">
    <w:name w:val="标准称谓"/>
    <w:next w:val="1"/>
    <w:autoRedefine/>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4">
    <w:name w:val="标准文件_页脚偶数页"/>
    <w:autoRedefine/>
    <w:qFormat/>
    <w:uiPriority w:val="0"/>
    <w:pPr>
      <w:ind w:left="198"/>
    </w:pPr>
    <w:rPr>
      <w:rFonts w:ascii="宋体" w:hAnsi="Times New Roman" w:eastAsia="宋体" w:cs="Times New Roman"/>
      <w:sz w:val="18"/>
      <w:lang w:val="en-US" w:eastAsia="zh-CN" w:bidi="ar-SA"/>
    </w:rPr>
  </w:style>
  <w:style w:type="paragraph" w:customStyle="1" w:styleId="55">
    <w:name w:val="标准文件_页脚奇数页"/>
    <w:autoRedefine/>
    <w:qFormat/>
    <w:uiPriority w:val="0"/>
    <w:pPr>
      <w:ind w:right="227"/>
      <w:jc w:val="right"/>
    </w:pPr>
    <w:rPr>
      <w:rFonts w:ascii="宋体" w:hAnsi="Times New Roman" w:eastAsia="宋体" w:cs="Times New Roman"/>
      <w:sz w:val="18"/>
      <w:lang w:val="en-US" w:eastAsia="zh-CN" w:bidi="ar-SA"/>
    </w:rPr>
  </w:style>
  <w:style w:type="paragraph" w:customStyle="1" w:styleId="56">
    <w:name w:val="标准书眉一"/>
    <w:autoRedefine/>
    <w:qFormat/>
    <w:uiPriority w:val="0"/>
    <w:pPr>
      <w:jc w:val="both"/>
    </w:pPr>
    <w:rPr>
      <w:rFonts w:ascii="Times New Roman" w:hAnsi="Times New Roman" w:eastAsia="宋体" w:cs="Times New Roman"/>
      <w:lang w:val="en-US" w:eastAsia="zh-CN" w:bidi="ar-SA"/>
    </w:rPr>
  </w:style>
  <w:style w:type="paragraph" w:customStyle="1" w:styleId="57">
    <w:name w:val="标准文件_ICS"/>
    <w:basedOn w:val="1"/>
    <w:autoRedefine/>
    <w:qFormat/>
    <w:uiPriority w:val="0"/>
    <w:pPr>
      <w:spacing w:line="0" w:lineRule="atLeast"/>
    </w:pPr>
    <w:rPr>
      <w:rFonts w:ascii="黑体" w:hAnsi="宋体" w:eastAsia="黑体"/>
    </w:rPr>
  </w:style>
  <w:style w:type="paragraph" w:customStyle="1" w:styleId="58">
    <w:name w:val="标准文件_标准正文"/>
    <w:basedOn w:val="1"/>
    <w:next w:val="59"/>
    <w:autoRedefine/>
    <w:qFormat/>
    <w:uiPriority w:val="0"/>
    <w:pPr>
      <w:snapToGrid w:val="0"/>
      <w:ind w:firstLine="200" w:firstLineChars="200"/>
    </w:pPr>
    <w:rPr>
      <w:kern w:val="0"/>
    </w:rPr>
  </w:style>
  <w:style w:type="paragraph" w:customStyle="1" w:styleId="59">
    <w:name w:val="标准文件_段"/>
    <w:link w:val="187"/>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0">
    <w:name w:val="标准文件_版本"/>
    <w:basedOn w:val="58"/>
    <w:autoRedefine/>
    <w:qFormat/>
    <w:uiPriority w:val="0"/>
    <w:pPr>
      <w:adjustRightInd/>
      <w:snapToGrid/>
      <w:ind w:firstLine="0" w:firstLineChars="0"/>
    </w:pPr>
    <w:rPr>
      <w:rFonts w:ascii="宋体" w:hAnsi="宋体"/>
      <w:kern w:val="2"/>
    </w:rPr>
  </w:style>
  <w:style w:type="paragraph" w:customStyle="1" w:styleId="61">
    <w:name w:val="标准文件_标准部门"/>
    <w:basedOn w:val="1"/>
    <w:autoRedefine/>
    <w:qFormat/>
    <w:uiPriority w:val="0"/>
    <w:pPr>
      <w:jc w:val="center"/>
    </w:pPr>
    <w:rPr>
      <w:rFonts w:ascii="黑体" w:eastAsia="黑体"/>
      <w:kern w:val="0"/>
      <w:sz w:val="44"/>
    </w:rPr>
  </w:style>
  <w:style w:type="paragraph" w:customStyle="1" w:styleId="62">
    <w:name w:val="标准文件_标准代替"/>
    <w:basedOn w:val="1"/>
    <w:next w:val="1"/>
    <w:autoRedefine/>
    <w:qFormat/>
    <w:uiPriority w:val="0"/>
    <w:pPr>
      <w:spacing w:line="310" w:lineRule="exact"/>
      <w:jc w:val="right"/>
    </w:pPr>
    <w:rPr>
      <w:rFonts w:ascii="宋体" w:hAnsi="宋体"/>
      <w:kern w:val="0"/>
    </w:rPr>
  </w:style>
  <w:style w:type="paragraph" w:customStyle="1" w:styleId="63">
    <w:name w:val="标准文件_标准名称标题"/>
    <w:basedOn w:val="1"/>
    <w:next w:val="1"/>
    <w:autoRedefine/>
    <w:qFormat/>
    <w:uiPriority w:val="0"/>
    <w:pPr>
      <w:widowControl/>
      <w:shd w:val="clear" w:color="FFFFFF" w:fill="FFFFFF"/>
      <w:adjustRightInd/>
      <w:spacing w:before="640" w:after="100"/>
      <w:jc w:val="center"/>
    </w:pPr>
    <w:rPr>
      <w:rFonts w:ascii="黑体" w:eastAsia="黑体"/>
      <w:kern w:val="0"/>
      <w:sz w:val="32"/>
    </w:rPr>
  </w:style>
  <w:style w:type="paragraph" w:customStyle="1" w:styleId="64">
    <w:name w:val="标准文件_页眉奇数页"/>
    <w:next w:val="1"/>
    <w:autoRedefine/>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5">
    <w:name w:val="标准文件_页眉偶数页"/>
    <w:basedOn w:val="64"/>
    <w:next w:val="1"/>
    <w:autoRedefine/>
    <w:qFormat/>
    <w:uiPriority w:val="0"/>
    <w:pPr>
      <w:jc w:val="left"/>
    </w:pPr>
  </w:style>
  <w:style w:type="paragraph" w:customStyle="1" w:styleId="66">
    <w:name w:val="标准文件_参考文献标题"/>
    <w:basedOn w:val="1"/>
    <w:next w:val="1"/>
    <w:autoRedefine/>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7">
    <w:name w:val="标准文件_参考文献条目"/>
    <w:autoRedefine/>
    <w:qFormat/>
    <w:uiPriority w:val="0"/>
    <w:pPr>
      <w:numPr>
        <w:ilvl w:val="0"/>
        <w:numId w:val="1"/>
      </w:numPr>
    </w:pPr>
    <w:rPr>
      <w:rFonts w:ascii="宋体" w:hAnsi="Times New Roman" w:eastAsia="宋体" w:cs="Times New Roman"/>
      <w:lang w:val="en-US" w:eastAsia="zh-CN" w:bidi="ar-SA"/>
    </w:rPr>
  </w:style>
  <w:style w:type="paragraph" w:customStyle="1" w:styleId="68">
    <w:name w:val="标准文件_二级条标题"/>
    <w:next w:val="59"/>
    <w:autoRedefine/>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9">
    <w:name w:val="标准文件_发布"/>
    <w:autoRedefine/>
    <w:qFormat/>
    <w:uiPriority w:val="0"/>
    <w:rPr>
      <w:rFonts w:ascii="黑体" w:eastAsia="黑体"/>
      <w:spacing w:val="0"/>
      <w:w w:val="100"/>
      <w:position w:val="3"/>
      <w:sz w:val="28"/>
    </w:rPr>
  </w:style>
  <w:style w:type="paragraph" w:customStyle="1" w:styleId="70">
    <w:name w:val="标准文件_方框数字列项"/>
    <w:basedOn w:val="59"/>
    <w:autoRedefine/>
    <w:qFormat/>
    <w:uiPriority w:val="0"/>
    <w:pPr>
      <w:numPr>
        <w:ilvl w:val="0"/>
        <w:numId w:val="3"/>
      </w:numPr>
      <w:ind w:firstLine="0" w:firstLineChars="0"/>
    </w:pPr>
  </w:style>
  <w:style w:type="paragraph" w:customStyle="1" w:styleId="71">
    <w:name w:val="标准文件_封面标准编号"/>
    <w:basedOn w:val="1"/>
    <w:next w:val="62"/>
    <w:autoRedefine/>
    <w:qFormat/>
    <w:uiPriority w:val="0"/>
    <w:pPr>
      <w:spacing w:line="310" w:lineRule="exact"/>
      <w:jc w:val="right"/>
    </w:pPr>
    <w:rPr>
      <w:rFonts w:ascii="黑体" w:eastAsia="黑体"/>
      <w:kern w:val="0"/>
      <w:sz w:val="28"/>
    </w:rPr>
  </w:style>
  <w:style w:type="paragraph" w:customStyle="1" w:styleId="72">
    <w:name w:val="标准文件_封面标准分类号"/>
    <w:basedOn w:val="1"/>
    <w:autoRedefine/>
    <w:qFormat/>
    <w:uiPriority w:val="0"/>
    <w:rPr>
      <w:rFonts w:ascii="黑体" w:eastAsia="黑体"/>
      <w:b/>
      <w:kern w:val="0"/>
      <w:sz w:val="28"/>
    </w:rPr>
  </w:style>
  <w:style w:type="paragraph" w:customStyle="1" w:styleId="73">
    <w:name w:val="标准文件_封面标准名称"/>
    <w:basedOn w:val="1"/>
    <w:autoRedefine/>
    <w:qFormat/>
    <w:uiPriority w:val="0"/>
    <w:pPr>
      <w:spacing w:line="240" w:lineRule="auto"/>
      <w:jc w:val="center"/>
    </w:pPr>
    <w:rPr>
      <w:rFonts w:ascii="黑体" w:eastAsia="黑体"/>
      <w:kern w:val="0"/>
      <w:sz w:val="52"/>
    </w:rPr>
  </w:style>
  <w:style w:type="paragraph" w:customStyle="1" w:styleId="74">
    <w:name w:val="标准文件_封面标准英文名称"/>
    <w:basedOn w:val="1"/>
    <w:autoRedefine/>
    <w:qFormat/>
    <w:uiPriority w:val="0"/>
    <w:pPr>
      <w:spacing w:line="240" w:lineRule="auto"/>
      <w:jc w:val="center"/>
    </w:pPr>
    <w:rPr>
      <w:rFonts w:ascii="黑体" w:eastAsia="黑体"/>
      <w:b/>
      <w:sz w:val="28"/>
    </w:rPr>
  </w:style>
  <w:style w:type="paragraph" w:customStyle="1" w:styleId="75">
    <w:name w:val="标准文件_封面发布日期"/>
    <w:basedOn w:val="1"/>
    <w:autoRedefine/>
    <w:qFormat/>
    <w:uiPriority w:val="0"/>
    <w:pPr>
      <w:spacing w:line="310" w:lineRule="exact"/>
    </w:pPr>
    <w:rPr>
      <w:rFonts w:ascii="黑体" w:eastAsia="黑体"/>
      <w:kern w:val="0"/>
      <w:sz w:val="28"/>
    </w:rPr>
  </w:style>
  <w:style w:type="paragraph" w:customStyle="1" w:styleId="76">
    <w:name w:val="标准文件_封面密级"/>
    <w:basedOn w:val="1"/>
    <w:autoRedefine/>
    <w:qFormat/>
    <w:uiPriority w:val="0"/>
    <w:rPr>
      <w:rFonts w:eastAsia="黑体"/>
      <w:sz w:val="32"/>
    </w:rPr>
  </w:style>
  <w:style w:type="paragraph" w:customStyle="1" w:styleId="77">
    <w:name w:val="标准文件_封面实施日期"/>
    <w:basedOn w:val="1"/>
    <w:autoRedefine/>
    <w:qFormat/>
    <w:uiPriority w:val="0"/>
    <w:pPr>
      <w:spacing w:line="310" w:lineRule="exact"/>
      <w:jc w:val="right"/>
    </w:pPr>
    <w:rPr>
      <w:rFonts w:ascii="黑体" w:eastAsia="黑体"/>
      <w:sz w:val="28"/>
    </w:rPr>
  </w:style>
  <w:style w:type="paragraph" w:customStyle="1" w:styleId="78">
    <w:name w:val="标准文件_封面抬头"/>
    <w:basedOn w:val="59"/>
    <w:autoRedefine/>
    <w:qFormat/>
    <w:uiPriority w:val="0"/>
    <w:pPr>
      <w:adjustRightInd w:val="0"/>
      <w:spacing w:line="800" w:lineRule="exact"/>
      <w:ind w:firstLine="0" w:firstLineChars="0"/>
      <w:jc w:val="distribute"/>
    </w:pPr>
    <w:rPr>
      <w:rFonts w:ascii="黑体" w:eastAsia="黑体"/>
      <w:b/>
      <w:sz w:val="64"/>
    </w:rPr>
  </w:style>
  <w:style w:type="paragraph" w:customStyle="1" w:styleId="79">
    <w:name w:val="标准文件_附录标识"/>
    <w:next w:val="59"/>
    <w:autoRedefine/>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80">
    <w:name w:val="标准文件_附录表标题"/>
    <w:next w:val="59"/>
    <w:autoRedefine/>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1">
    <w:name w:val="标准文件_附录一级条标题"/>
    <w:next w:val="59"/>
    <w:autoRedefine/>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2">
    <w:name w:val="标准文件_附录二级条标题"/>
    <w:basedOn w:val="81"/>
    <w:next w:val="59"/>
    <w:autoRedefine/>
    <w:qFormat/>
    <w:uiPriority w:val="0"/>
    <w:pPr>
      <w:widowControl/>
      <w:numPr>
        <w:ilvl w:val="2"/>
      </w:numPr>
      <w:wordWrap w:val="0"/>
      <w:overflowPunct w:val="0"/>
      <w:autoSpaceDE w:val="0"/>
      <w:autoSpaceDN w:val="0"/>
      <w:textAlignment w:val="baseline"/>
      <w:outlineLvl w:val="3"/>
    </w:pPr>
  </w:style>
  <w:style w:type="paragraph" w:customStyle="1" w:styleId="83">
    <w:name w:val="标准文件_附录公式"/>
    <w:basedOn w:val="58"/>
    <w:next w:val="58"/>
    <w:autoRedefine/>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4">
    <w:name w:val="标准文件_附录三级条标题"/>
    <w:next w:val="59"/>
    <w:autoRedefine/>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5">
    <w:name w:val="标准文件_附录四级条标题"/>
    <w:next w:val="59"/>
    <w:autoRedefine/>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6">
    <w:name w:val="标准文件_附录图标题"/>
    <w:next w:val="59"/>
    <w:autoRedefine/>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7">
    <w:name w:val="标准文件_附录五级条标题"/>
    <w:next w:val="59"/>
    <w:autoRedefine/>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8">
    <w:name w:val="标准文件_附录英文标识"/>
    <w:next w:val="14"/>
    <w:autoRedefine/>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9">
    <w:name w:val="正文文本 字符"/>
    <w:link w:val="14"/>
    <w:autoRedefine/>
    <w:qFormat/>
    <w:uiPriority w:val="0"/>
    <w:rPr>
      <w:kern w:val="2"/>
      <w:sz w:val="21"/>
      <w:szCs w:val="21"/>
    </w:rPr>
  </w:style>
  <w:style w:type="paragraph" w:customStyle="1" w:styleId="90">
    <w:name w:val="标准文件_附录章标题"/>
    <w:next w:val="59"/>
    <w:autoRedefine/>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1">
    <w:name w:val="标准文件_公式后的破折号"/>
    <w:basedOn w:val="59"/>
    <w:next w:val="59"/>
    <w:autoRedefine/>
    <w:qFormat/>
    <w:uiPriority w:val="0"/>
    <w:pPr>
      <w:ind w:left="488" w:leftChars="200" w:hanging="289" w:hangingChars="290"/>
    </w:pPr>
  </w:style>
  <w:style w:type="paragraph" w:customStyle="1" w:styleId="92">
    <w:name w:val="标准文件_前言、引言标题"/>
    <w:next w:val="1"/>
    <w:autoRedefine/>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3">
    <w:name w:val="标准文件_目次、标准名称标题"/>
    <w:basedOn w:val="92"/>
    <w:next w:val="59"/>
    <w:autoRedefine/>
    <w:qFormat/>
    <w:uiPriority w:val="0"/>
    <w:pPr>
      <w:spacing w:line="460" w:lineRule="exact"/>
      <w:ind w:left="0" w:firstLine="0"/>
    </w:pPr>
  </w:style>
  <w:style w:type="paragraph" w:customStyle="1" w:styleId="94">
    <w:name w:val="标准文件_目录标题"/>
    <w:basedOn w:val="1"/>
    <w:autoRedefine/>
    <w:qFormat/>
    <w:uiPriority w:val="0"/>
    <w:pPr>
      <w:spacing w:before="480" w:after="150" w:afterLines="150" w:line="240" w:lineRule="auto"/>
      <w:jc w:val="center"/>
    </w:pPr>
    <w:rPr>
      <w:rFonts w:ascii="黑体" w:eastAsia="黑体"/>
      <w:sz w:val="32"/>
    </w:rPr>
  </w:style>
  <w:style w:type="paragraph" w:customStyle="1" w:styleId="95">
    <w:name w:val="标准文件_破折号列项"/>
    <w:autoRedefine/>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6">
    <w:name w:val="标准文件_破折号列项（二级）"/>
    <w:basedOn w:val="95"/>
    <w:autoRedefine/>
    <w:qFormat/>
    <w:uiPriority w:val="0"/>
    <w:pPr>
      <w:numPr>
        <w:numId w:val="10"/>
      </w:numPr>
    </w:pPr>
  </w:style>
  <w:style w:type="paragraph" w:customStyle="1" w:styleId="97">
    <w:name w:val="标准文件_三级条标题"/>
    <w:basedOn w:val="68"/>
    <w:next w:val="59"/>
    <w:autoRedefine/>
    <w:qFormat/>
    <w:uiPriority w:val="0"/>
    <w:pPr>
      <w:widowControl/>
      <w:numPr>
        <w:ilvl w:val="4"/>
      </w:numPr>
      <w:outlineLvl w:val="3"/>
    </w:pPr>
  </w:style>
  <w:style w:type="character" w:customStyle="1" w:styleId="98">
    <w:name w:val="Subtle Reference"/>
    <w:autoRedefine/>
    <w:qFormat/>
    <w:uiPriority w:val="31"/>
    <w:rPr>
      <w:smallCaps/>
      <w:color w:val="C0504D"/>
      <w:u w:val="single"/>
    </w:rPr>
  </w:style>
  <w:style w:type="paragraph" w:customStyle="1" w:styleId="99">
    <w:name w:val="标准文件_示例后续"/>
    <w:basedOn w:val="1"/>
    <w:autoRedefine/>
    <w:qFormat/>
    <w:uiPriority w:val="0"/>
    <w:pPr>
      <w:adjustRightInd/>
      <w:spacing w:line="240" w:lineRule="auto"/>
      <w:ind w:firstLine="200" w:firstLineChars="200"/>
    </w:pPr>
    <w:rPr>
      <w:sz w:val="18"/>
      <w:szCs w:val="24"/>
    </w:rPr>
  </w:style>
  <w:style w:type="paragraph" w:customStyle="1" w:styleId="100">
    <w:name w:val="标准文件_数字编号列项"/>
    <w:autoRedefine/>
    <w:qFormat/>
    <w:uiPriority w:val="0"/>
    <w:pPr>
      <w:numPr>
        <w:ilvl w:val="0"/>
        <w:numId w:val="11"/>
      </w:numPr>
      <w:jc w:val="both"/>
    </w:pPr>
    <w:rPr>
      <w:rFonts w:ascii="宋体" w:hAnsi="宋体" w:eastAsia="宋体" w:cs="Times New Roman"/>
      <w:sz w:val="21"/>
      <w:lang w:val="en-US" w:eastAsia="zh-CN" w:bidi="ar-SA"/>
    </w:rPr>
  </w:style>
  <w:style w:type="paragraph" w:customStyle="1" w:styleId="101">
    <w:name w:val="标准文件_四级条标题"/>
    <w:next w:val="59"/>
    <w:autoRedefine/>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2">
    <w:name w:val="脚注文本 字符"/>
    <w:link w:val="22"/>
    <w:autoRedefine/>
    <w:semiHidden/>
    <w:qFormat/>
    <w:uiPriority w:val="0"/>
    <w:rPr>
      <w:rFonts w:ascii="宋体"/>
      <w:kern w:val="2"/>
      <w:sz w:val="18"/>
      <w:szCs w:val="18"/>
    </w:rPr>
  </w:style>
  <w:style w:type="paragraph" w:customStyle="1" w:styleId="103">
    <w:name w:val="标准文件_条文脚注"/>
    <w:basedOn w:val="22"/>
    <w:autoRedefine/>
    <w:qFormat/>
    <w:uiPriority w:val="0"/>
    <w:pPr>
      <w:adjustRightInd w:val="0"/>
      <w:spacing w:line="240" w:lineRule="auto"/>
      <w:ind w:left="0" w:leftChars="0" w:firstLine="200" w:firstLineChars="200"/>
      <w:jc w:val="both"/>
    </w:pPr>
    <w:rPr>
      <w:rFonts w:hAnsi="宋体"/>
    </w:rPr>
  </w:style>
  <w:style w:type="paragraph" w:customStyle="1" w:styleId="104">
    <w:name w:val="标准文件_图表脚注"/>
    <w:basedOn w:val="1"/>
    <w:next w:val="59"/>
    <w:autoRedefine/>
    <w:qFormat/>
    <w:uiPriority w:val="0"/>
    <w:pPr>
      <w:numPr>
        <w:ilvl w:val="0"/>
        <w:numId w:val="12"/>
      </w:numPr>
      <w:spacing w:line="240" w:lineRule="auto"/>
      <w:jc w:val="left"/>
    </w:pPr>
    <w:rPr>
      <w:rFonts w:ascii="宋体" w:hAnsi="宋体"/>
      <w:sz w:val="18"/>
    </w:rPr>
  </w:style>
  <w:style w:type="character" w:customStyle="1" w:styleId="105">
    <w:name w:val="标准文件_图表脚注内容"/>
    <w:autoRedefine/>
    <w:qFormat/>
    <w:uiPriority w:val="0"/>
    <w:rPr>
      <w:rFonts w:ascii="宋体" w:hAnsi="宋体" w:eastAsia="宋体" w:cs="Times New Roman"/>
      <w:spacing w:val="0"/>
      <w:sz w:val="18"/>
      <w:vertAlign w:val="superscript"/>
    </w:rPr>
  </w:style>
  <w:style w:type="paragraph" w:customStyle="1" w:styleId="106">
    <w:name w:val="标准文件_五级条标题"/>
    <w:next w:val="59"/>
    <w:autoRedefine/>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7">
    <w:name w:val="标准文件_章标题"/>
    <w:next w:val="59"/>
    <w:autoRedefine/>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8">
    <w:name w:val="标准文件_一级条标题"/>
    <w:basedOn w:val="107"/>
    <w:next w:val="59"/>
    <w:autoRedefine/>
    <w:qFormat/>
    <w:uiPriority w:val="0"/>
    <w:pPr>
      <w:numPr>
        <w:ilvl w:val="2"/>
      </w:numPr>
      <w:spacing w:before="50" w:beforeLines="50" w:after="50" w:afterLines="50"/>
      <w:outlineLvl w:val="1"/>
    </w:pPr>
  </w:style>
  <w:style w:type="paragraph" w:customStyle="1" w:styleId="109">
    <w:name w:val="标准文件_一致程度"/>
    <w:basedOn w:val="1"/>
    <w:autoRedefine/>
    <w:qFormat/>
    <w:uiPriority w:val="0"/>
    <w:pPr>
      <w:spacing w:line="440" w:lineRule="exact"/>
      <w:jc w:val="center"/>
    </w:pPr>
    <w:rPr>
      <w:sz w:val="28"/>
    </w:rPr>
  </w:style>
  <w:style w:type="paragraph" w:customStyle="1" w:styleId="110">
    <w:name w:val="标准文件_引言标题"/>
    <w:next w:val="1"/>
    <w:autoRedefine/>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1">
    <w:name w:val="标准文件_英文图表脚注"/>
    <w:basedOn w:val="58"/>
    <w:autoRedefine/>
    <w:qFormat/>
    <w:uiPriority w:val="0"/>
    <w:pPr>
      <w:widowControl/>
      <w:adjustRightInd/>
      <w:snapToGrid/>
      <w:spacing w:line="240" w:lineRule="auto"/>
      <w:ind w:left="79" w:hanging="79" w:hangingChars="80"/>
    </w:pPr>
    <w:rPr>
      <w:rFonts w:ascii="宋体" w:hAnsi="宋体"/>
    </w:rPr>
  </w:style>
  <w:style w:type="paragraph" w:customStyle="1" w:styleId="112">
    <w:name w:val="标准文件_数字编号列项（二级）"/>
    <w:autoRedefine/>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3">
    <w:name w:val="标准文件_英文注："/>
    <w:basedOn w:val="1"/>
    <w:next w:val="59"/>
    <w:autoRedefine/>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4">
    <w:name w:val="标准文件_英文注×："/>
    <w:basedOn w:val="1"/>
    <w:autoRedefine/>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5">
    <w:name w:val="标准文件_正文表标题"/>
    <w:next w:val="59"/>
    <w:autoRedefine/>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公式"/>
    <w:basedOn w:val="1"/>
    <w:next w:val="58"/>
    <w:autoRedefine/>
    <w:qFormat/>
    <w:uiPriority w:val="0"/>
    <w:pPr>
      <w:tabs>
        <w:tab w:val="center" w:pos="4678"/>
        <w:tab w:val="right" w:leader="middleDot" w:pos="9356"/>
      </w:tabs>
      <w:spacing w:line="240" w:lineRule="auto"/>
    </w:pPr>
    <w:rPr>
      <w:rFonts w:ascii="宋体" w:hAnsi="宋体"/>
    </w:rPr>
  </w:style>
  <w:style w:type="paragraph" w:customStyle="1" w:styleId="117">
    <w:name w:val="标准文件_正文图标题"/>
    <w:next w:val="59"/>
    <w:autoRedefine/>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8">
    <w:name w:val="标准文件_正文英文表标题"/>
    <w:next w:val="59"/>
    <w:autoRedefine/>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9">
    <w:name w:val="标准文件_正文英文图标题"/>
    <w:next w:val="59"/>
    <w:autoRedefine/>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0">
    <w:name w:val="标准文件_编号列项（三级）"/>
    <w:autoRedefine/>
    <w:qFormat/>
    <w:uiPriority w:val="0"/>
    <w:pPr>
      <w:numPr>
        <w:ilvl w:val="2"/>
        <w:numId w:val="13"/>
      </w:numPr>
    </w:pPr>
    <w:rPr>
      <w:rFonts w:ascii="宋体" w:hAnsi="Times New Roman" w:eastAsia="宋体" w:cs="Times New Roman"/>
      <w:sz w:val="21"/>
      <w:lang w:val="en-US" w:eastAsia="zh-CN" w:bidi="ar-SA"/>
    </w:rPr>
  </w:style>
  <w:style w:type="paragraph" w:customStyle="1" w:styleId="121">
    <w:name w:val="二级无标题条"/>
    <w:basedOn w:val="1"/>
    <w:autoRedefine/>
    <w:qFormat/>
    <w:uiPriority w:val="0"/>
    <w:pPr>
      <w:numPr>
        <w:ilvl w:val="3"/>
        <w:numId w:val="20"/>
      </w:numPr>
      <w:adjustRightInd/>
      <w:spacing w:line="240" w:lineRule="auto"/>
    </w:pPr>
    <w:rPr>
      <w:rFonts w:ascii="宋体" w:hAnsi="宋体"/>
      <w:szCs w:val="24"/>
    </w:rPr>
  </w:style>
  <w:style w:type="paragraph" w:customStyle="1" w:styleId="122">
    <w:name w:val="发布部门"/>
    <w:next w:val="59"/>
    <w:autoRedefine/>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3">
    <w:name w:val="发布日期"/>
    <w:autoRedefine/>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4">
    <w:name w:val="封面标准代替信息"/>
    <w:basedOn w:val="1"/>
    <w:autoRedefine/>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5">
    <w:name w:val="封面标准名称"/>
    <w:autoRedefine/>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6">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7">
    <w:name w:val="封面标准文稿类别"/>
    <w:autoRedefine/>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8">
    <w:name w:val="封面标准英文名称"/>
    <w:autoRedefine/>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9">
    <w:name w:val="封面一致性程度标识"/>
    <w:autoRedefine/>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0">
    <w:name w:val="封面正文"/>
    <w:autoRedefine/>
    <w:qFormat/>
    <w:uiPriority w:val="0"/>
    <w:pPr>
      <w:jc w:val="both"/>
    </w:pPr>
    <w:rPr>
      <w:rFonts w:ascii="Times New Roman" w:hAnsi="Times New Roman" w:eastAsia="宋体" w:cs="Times New Roman"/>
      <w:lang w:val="en-US" w:eastAsia="zh-CN" w:bidi="ar-SA"/>
    </w:rPr>
  </w:style>
  <w:style w:type="paragraph" w:customStyle="1" w:styleId="131">
    <w:name w:val="附录二级无标题条"/>
    <w:basedOn w:val="1"/>
    <w:next w:val="59"/>
    <w:autoRedefine/>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2">
    <w:name w:val="附录三级无标题条"/>
    <w:basedOn w:val="131"/>
    <w:next w:val="59"/>
    <w:autoRedefine/>
    <w:qFormat/>
    <w:uiPriority w:val="0"/>
    <w:pPr>
      <w:outlineLvl w:val="4"/>
    </w:pPr>
  </w:style>
  <w:style w:type="paragraph" w:customStyle="1" w:styleId="133">
    <w:name w:val="附录四级无标题条"/>
    <w:basedOn w:val="132"/>
    <w:next w:val="59"/>
    <w:autoRedefine/>
    <w:qFormat/>
    <w:uiPriority w:val="0"/>
    <w:pPr>
      <w:outlineLvl w:val="5"/>
    </w:pPr>
  </w:style>
  <w:style w:type="paragraph" w:customStyle="1" w:styleId="134">
    <w:name w:val="附录图"/>
    <w:next w:val="59"/>
    <w:autoRedefine/>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5">
    <w:name w:val="标准文件_一级项"/>
    <w:autoRedefine/>
    <w:qFormat/>
    <w:uiPriority w:val="0"/>
    <w:pPr>
      <w:numPr>
        <w:ilvl w:val="0"/>
        <w:numId w:val="21"/>
      </w:numPr>
    </w:pPr>
    <w:rPr>
      <w:rFonts w:ascii="宋体" w:hAnsi="Times New Roman" w:eastAsia="宋体" w:cs="Times New Roman"/>
      <w:sz w:val="21"/>
      <w:lang w:val="en-US" w:eastAsia="zh-CN" w:bidi="ar-SA"/>
    </w:rPr>
  </w:style>
  <w:style w:type="paragraph" w:customStyle="1" w:styleId="136">
    <w:name w:val="附录五级无标题条"/>
    <w:basedOn w:val="133"/>
    <w:next w:val="59"/>
    <w:autoRedefine/>
    <w:qFormat/>
    <w:uiPriority w:val="0"/>
    <w:pPr>
      <w:outlineLvl w:val="6"/>
    </w:pPr>
  </w:style>
  <w:style w:type="paragraph" w:customStyle="1" w:styleId="137">
    <w:name w:val="附录性质"/>
    <w:basedOn w:val="1"/>
    <w:autoRedefine/>
    <w:qFormat/>
    <w:uiPriority w:val="0"/>
    <w:pPr>
      <w:widowControl/>
      <w:adjustRightInd/>
      <w:jc w:val="center"/>
    </w:pPr>
    <w:rPr>
      <w:rFonts w:ascii="黑体" w:eastAsia="黑体"/>
    </w:rPr>
  </w:style>
  <w:style w:type="paragraph" w:customStyle="1" w:styleId="138">
    <w:name w:val="附录一级无标题条"/>
    <w:basedOn w:val="90"/>
    <w:next w:val="59"/>
    <w:autoRedefine/>
    <w:qFormat/>
    <w:uiPriority w:val="0"/>
    <w:pPr>
      <w:autoSpaceDN w:val="0"/>
      <w:outlineLvl w:val="2"/>
    </w:pPr>
    <w:rPr>
      <w:rFonts w:ascii="宋体" w:hAnsi="宋体" w:eastAsia="宋体"/>
    </w:rPr>
  </w:style>
  <w:style w:type="character" w:customStyle="1" w:styleId="139">
    <w:name w:val="个人答复风格"/>
    <w:autoRedefine/>
    <w:qFormat/>
    <w:uiPriority w:val="0"/>
    <w:rPr>
      <w:rFonts w:ascii="Arial" w:hAnsi="Arial" w:eastAsia="宋体" w:cs="Arial"/>
      <w:color w:val="auto"/>
      <w:spacing w:val="0"/>
      <w:sz w:val="20"/>
    </w:rPr>
  </w:style>
  <w:style w:type="character" w:customStyle="1" w:styleId="140">
    <w:name w:val="个人撰写风格"/>
    <w:autoRedefine/>
    <w:qFormat/>
    <w:uiPriority w:val="0"/>
    <w:rPr>
      <w:rFonts w:ascii="Arial" w:hAnsi="Arial" w:eastAsia="宋体" w:cs="Arial"/>
      <w:color w:val="auto"/>
      <w:spacing w:val="0"/>
      <w:sz w:val="20"/>
    </w:rPr>
  </w:style>
  <w:style w:type="paragraph" w:customStyle="1" w:styleId="141">
    <w:name w:val="脚注后续"/>
    <w:autoRedefine/>
    <w:qFormat/>
    <w:uiPriority w:val="0"/>
    <w:pPr>
      <w:ind w:left="350" w:leftChars="350"/>
      <w:jc w:val="both"/>
    </w:pPr>
    <w:rPr>
      <w:rFonts w:ascii="宋体" w:hAnsi="Times New Roman" w:eastAsia="宋体" w:cs="Times New Roman"/>
      <w:sz w:val="18"/>
      <w:lang w:val="en-US" w:eastAsia="zh-CN" w:bidi="ar-SA"/>
    </w:rPr>
  </w:style>
  <w:style w:type="paragraph" w:customStyle="1" w:styleId="142">
    <w:name w:val="列项——"/>
    <w:autoRedefine/>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3">
    <w:name w:val="列项·"/>
    <w:basedOn w:val="59"/>
    <w:autoRedefine/>
    <w:qFormat/>
    <w:uiPriority w:val="0"/>
    <w:pPr>
      <w:tabs>
        <w:tab w:val="left" w:pos="840"/>
      </w:tabs>
    </w:pPr>
  </w:style>
  <w:style w:type="paragraph" w:customStyle="1" w:styleId="144">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45">
    <w:name w:val="目录 21"/>
    <w:basedOn w:val="1"/>
    <w:next w:val="1"/>
    <w:autoRedefine/>
    <w:semiHidden/>
    <w:qFormat/>
    <w:uiPriority w:val="0"/>
    <w:pPr>
      <w:adjustRightInd/>
      <w:spacing w:line="240" w:lineRule="auto"/>
      <w:jc w:val="left"/>
    </w:pPr>
    <w:rPr>
      <w:bCs/>
      <w:iCs/>
    </w:rPr>
  </w:style>
  <w:style w:type="paragraph" w:customStyle="1" w:styleId="146">
    <w:name w:val="目录 31"/>
    <w:basedOn w:val="1"/>
    <w:next w:val="1"/>
    <w:autoRedefine/>
    <w:semiHidden/>
    <w:qFormat/>
    <w:uiPriority w:val="0"/>
    <w:pPr>
      <w:spacing w:line="240" w:lineRule="auto"/>
    </w:pPr>
    <w:rPr>
      <w:rFonts w:ascii="宋体" w:hAnsi="宋体"/>
      <w:iCs/>
    </w:rPr>
  </w:style>
  <w:style w:type="paragraph" w:customStyle="1" w:styleId="147">
    <w:name w:val="目录 41"/>
    <w:basedOn w:val="1"/>
    <w:next w:val="1"/>
    <w:autoRedefine/>
    <w:semiHidden/>
    <w:qFormat/>
    <w:uiPriority w:val="0"/>
    <w:pPr>
      <w:adjustRightInd/>
      <w:spacing w:line="240" w:lineRule="auto"/>
      <w:jc w:val="left"/>
    </w:pPr>
  </w:style>
  <w:style w:type="paragraph" w:customStyle="1" w:styleId="148">
    <w:name w:val="目录 51"/>
    <w:basedOn w:val="1"/>
    <w:next w:val="1"/>
    <w:autoRedefine/>
    <w:semiHidden/>
    <w:qFormat/>
    <w:uiPriority w:val="0"/>
    <w:pPr>
      <w:spacing w:line="240" w:lineRule="auto"/>
    </w:pPr>
    <w:rPr>
      <w:rFonts w:ascii="宋体" w:hAnsi="宋体"/>
    </w:rPr>
  </w:style>
  <w:style w:type="paragraph" w:customStyle="1" w:styleId="149">
    <w:name w:val="目录 61"/>
    <w:basedOn w:val="1"/>
    <w:next w:val="1"/>
    <w:autoRedefine/>
    <w:semiHidden/>
    <w:qFormat/>
    <w:uiPriority w:val="0"/>
    <w:pPr>
      <w:adjustRightInd/>
      <w:spacing w:line="240" w:lineRule="auto"/>
      <w:jc w:val="left"/>
    </w:pPr>
  </w:style>
  <w:style w:type="paragraph" w:customStyle="1" w:styleId="150">
    <w:name w:val="目录 71"/>
    <w:basedOn w:val="149"/>
    <w:autoRedefine/>
    <w:semiHidden/>
    <w:qFormat/>
    <w:uiPriority w:val="0"/>
    <w:pPr>
      <w:ind w:left="1260"/>
    </w:pPr>
  </w:style>
  <w:style w:type="paragraph" w:customStyle="1" w:styleId="151">
    <w:name w:val="目录 81"/>
    <w:basedOn w:val="150"/>
    <w:autoRedefine/>
    <w:semiHidden/>
    <w:qFormat/>
    <w:uiPriority w:val="0"/>
    <w:pPr>
      <w:ind w:left="1470"/>
    </w:pPr>
  </w:style>
  <w:style w:type="paragraph" w:customStyle="1" w:styleId="152">
    <w:name w:val="目录 91"/>
    <w:basedOn w:val="151"/>
    <w:autoRedefine/>
    <w:semiHidden/>
    <w:qFormat/>
    <w:uiPriority w:val="0"/>
    <w:pPr>
      <w:ind w:left="1680"/>
    </w:pPr>
  </w:style>
  <w:style w:type="paragraph" w:customStyle="1" w:styleId="153">
    <w:name w:val="其他标准称谓"/>
    <w:autoRedefine/>
    <w:qFormat/>
    <w:uiPriority w:val="0"/>
    <w:pPr>
      <w:spacing w:line="0" w:lineRule="atLeast"/>
      <w:jc w:val="distribute"/>
    </w:pPr>
    <w:rPr>
      <w:rFonts w:ascii="黑体" w:hAnsi="宋体" w:eastAsia="黑体" w:cs="Times New Roman"/>
      <w:sz w:val="52"/>
      <w:lang w:val="en-US" w:eastAsia="zh-CN" w:bidi="ar-SA"/>
    </w:rPr>
  </w:style>
  <w:style w:type="paragraph" w:customStyle="1" w:styleId="154">
    <w:name w:val="其他发布部门"/>
    <w:basedOn w:val="122"/>
    <w:autoRedefine/>
    <w:qFormat/>
    <w:uiPriority w:val="0"/>
    <w:pPr>
      <w:framePr w:wrap="around"/>
      <w:spacing w:line="0" w:lineRule="atLeast"/>
    </w:pPr>
    <w:rPr>
      <w:rFonts w:ascii="黑体" w:eastAsia="黑体"/>
      <w:b w:val="0"/>
    </w:rPr>
  </w:style>
  <w:style w:type="paragraph" w:customStyle="1" w:styleId="155">
    <w:name w:val="前言标题"/>
    <w:next w:val="1"/>
    <w:autoRedefine/>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6">
    <w:name w:val="三级无标题条"/>
    <w:basedOn w:val="1"/>
    <w:autoRedefine/>
    <w:qFormat/>
    <w:uiPriority w:val="0"/>
    <w:pPr>
      <w:numPr>
        <w:ilvl w:val="4"/>
        <w:numId w:val="20"/>
      </w:numPr>
      <w:adjustRightInd/>
      <w:spacing w:line="240" w:lineRule="auto"/>
    </w:pPr>
    <w:rPr>
      <w:rFonts w:ascii="宋体" w:hAnsi="宋体"/>
      <w:szCs w:val="24"/>
    </w:rPr>
  </w:style>
  <w:style w:type="paragraph" w:customStyle="1" w:styleId="157">
    <w:name w:val="实施日期"/>
    <w:basedOn w:val="123"/>
    <w:autoRedefine/>
    <w:qFormat/>
    <w:uiPriority w:val="0"/>
    <w:pPr>
      <w:framePr w:hSpace="0" w:wrap="around" w:xAlign="right"/>
      <w:jc w:val="right"/>
    </w:pPr>
  </w:style>
  <w:style w:type="paragraph" w:customStyle="1" w:styleId="158">
    <w:name w:val="四级无标题条"/>
    <w:basedOn w:val="1"/>
    <w:autoRedefine/>
    <w:qFormat/>
    <w:uiPriority w:val="0"/>
    <w:pPr>
      <w:numPr>
        <w:ilvl w:val="5"/>
        <w:numId w:val="20"/>
      </w:numPr>
      <w:adjustRightInd/>
      <w:spacing w:line="240" w:lineRule="auto"/>
    </w:pPr>
    <w:rPr>
      <w:rFonts w:ascii="宋体" w:hAnsi="宋体"/>
      <w:szCs w:val="24"/>
    </w:rPr>
  </w:style>
  <w:style w:type="paragraph" w:customStyle="1" w:styleId="159">
    <w:name w:val="文献分类号"/>
    <w:autoRedefine/>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0">
    <w:name w:val="无标题条"/>
    <w:next w:val="59"/>
    <w:autoRedefine/>
    <w:qFormat/>
    <w:uiPriority w:val="0"/>
    <w:pPr>
      <w:jc w:val="both"/>
    </w:pPr>
    <w:rPr>
      <w:rFonts w:ascii="宋体" w:hAnsi="宋体" w:eastAsia="宋体" w:cs="Times New Roman"/>
      <w:sz w:val="21"/>
      <w:lang w:val="en-US" w:eastAsia="zh-CN" w:bidi="ar-SA"/>
    </w:rPr>
  </w:style>
  <w:style w:type="paragraph" w:customStyle="1" w:styleId="161">
    <w:name w:val="五级无标题条"/>
    <w:basedOn w:val="1"/>
    <w:autoRedefine/>
    <w:qFormat/>
    <w:uiPriority w:val="0"/>
    <w:pPr>
      <w:numPr>
        <w:ilvl w:val="6"/>
        <w:numId w:val="20"/>
      </w:numPr>
      <w:adjustRightInd/>
    </w:pPr>
    <w:rPr>
      <w:szCs w:val="24"/>
    </w:rPr>
  </w:style>
  <w:style w:type="paragraph" w:customStyle="1" w:styleId="162">
    <w:name w:val="一级无标题条"/>
    <w:basedOn w:val="1"/>
    <w:autoRedefine/>
    <w:qFormat/>
    <w:uiPriority w:val="0"/>
    <w:pPr>
      <w:numPr>
        <w:ilvl w:val="2"/>
        <w:numId w:val="20"/>
      </w:numPr>
      <w:adjustRightInd/>
      <w:spacing w:before="10" w:after="10" w:line="240" w:lineRule="auto"/>
    </w:pPr>
    <w:rPr>
      <w:rFonts w:ascii="宋体" w:hAnsi="宋体"/>
      <w:szCs w:val="24"/>
    </w:rPr>
  </w:style>
  <w:style w:type="paragraph" w:customStyle="1" w:styleId="163">
    <w:name w:val="注:后续"/>
    <w:autoRedefine/>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4">
    <w:name w:val="注×:后续"/>
    <w:basedOn w:val="163"/>
    <w:autoRedefine/>
    <w:qFormat/>
    <w:uiPriority w:val="0"/>
    <w:pPr>
      <w:ind w:left="1406" w:leftChars="0" w:hanging="499" w:firstLineChars="0"/>
    </w:pPr>
  </w:style>
  <w:style w:type="paragraph" w:customStyle="1" w:styleId="165">
    <w:name w:val="标准文件_一级无标题"/>
    <w:basedOn w:val="108"/>
    <w:autoRedefine/>
    <w:qFormat/>
    <w:uiPriority w:val="0"/>
    <w:pPr>
      <w:spacing w:before="0" w:beforeLines="0" w:after="0" w:afterLines="0"/>
      <w:outlineLvl w:val="9"/>
    </w:pPr>
    <w:rPr>
      <w:rFonts w:ascii="宋体" w:eastAsia="宋体"/>
    </w:rPr>
  </w:style>
  <w:style w:type="paragraph" w:customStyle="1" w:styleId="166">
    <w:name w:val="标准文件_五级无标题"/>
    <w:basedOn w:val="106"/>
    <w:autoRedefine/>
    <w:qFormat/>
    <w:uiPriority w:val="0"/>
    <w:pPr>
      <w:spacing w:before="0" w:beforeLines="0" w:after="0" w:afterLines="0"/>
      <w:outlineLvl w:val="9"/>
    </w:pPr>
    <w:rPr>
      <w:rFonts w:ascii="宋体" w:eastAsia="宋体"/>
    </w:rPr>
  </w:style>
  <w:style w:type="paragraph" w:customStyle="1" w:styleId="167">
    <w:name w:val="标准文件_三级无标题"/>
    <w:basedOn w:val="97"/>
    <w:autoRedefine/>
    <w:qFormat/>
    <w:uiPriority w:val="0"/>
    <w:pPr>
      <w:spacing w:before="0" w:beforeLines="0" w:after="0" w:afterLines="0"/>
      <w:outlineLvl w:val="9"/>
    </w:pPr>
    <w:rPr>
      <w:rFonts w:ascii="宋体" w:eastAsia="宋体"/>
    </w:rPr>
  </w:style>
  <w:style w:type="paragraph" w:customStyle="1" w:styleId="168">
    <w:name w:val="标准文件_二级无标题"/>
    <w:basedOn w:val="68"/>
    <w:autoRedefine/>
    <w:qFormat/>
    <w:uiPriority w:val="0"/>
    <w:pPr>
      <w:spacing w:before="0" w:beforeLines="0" w:after="0" w:afterLines="0"/>
      <w:outlineLvl w:val="9"/>
    </w:pPr>
    <w:rPr>
      <w:rFonts w:ascii="宋体" w:eastAsia="宋体"/>
    </w:rPr>
  </w:style>
  <w:style w:type="paragraph" w:customStyle="1" w:styleId="169">
    <w:name w:val="标准_四级无标题"/>
    <w:basedOn w:val="101"/>
    <w:next w:val="59"/>
    <w:autoRedefine/>
    <w:qFormat/>
    <w:uiPriority w:val="0"/>
    <w:rPr>
      <w:rFonts w:eastAsia="宋体"/>
    </w:rPr>
  </w:style>
  <w:style w:type="paragraph" w:customStyle="1" w:styleId="170">
    <w:name w:val="标准文件_四级无标题"/>
    <w:basedOn w:val="101"/>
    <w:autoRedefine/>
    <w:qFormat/>
    <w:uiPriority w:val="0"/>
    <w:pPr>
      <w:spacing w:before="0" w:beforeLines="0" w:after="0" w:afterLines="0"/>
      <w:outlineLvl w:val="9"/>
    </w:pPr>
    <w:rPr>
      <w:rFonts w:ascii="宋体" w:hAnsi="黑体" w:eastAsia="宋体"/>
      <w:szCs w:val="52"/>
    </w:rPr>
  </w:style>
  <w:style w:type="paragraph" w:customStyle="1" w:styleId="171">
    <w:name w:val="标准文件_大写罗马数字编号列项"/>
    <w:basedOn w:val="59"/>
    <w:autoRedefine/>
    <w:qFormat/>
    <w:uiPriority w:val="0"/>
    <w:pPr>
      <w:numPr>
        <w:ilvl w:val="0"/>
        <w:numId w:val="23"/>
      </w:numPr>
      <w:ind w:firstLine="0" w:firstLineChars="0"/>
    </w:pPr>
    <w:rPr>
      <w:rFonts w:ascii="Times New Roman" w:cs="Arial"/>
      <w:szCs w:val="28"/>
    </w:rPr>
  </w:style>
  <w:style w:type="paragraph" w:customStyle="1" w:styleId="172">
    <w:name w:val="标准文件_小写罗马数字编号列项"/>
    <w:basedOn w:val="59"/>
    <w:autoRedefine/>
    <w:qFormat/>
    <w:uiPriority w:val="0"/>
    <w:pPr>
      <w:numPr>
        <w:ilvl w:val="0"/>
        <w:numId w:val="24"/>
      </w:numPr>
      <w:ind w:firstLine="0" w:firstLineChars="0"/>
    </w:pPr>
    <w:rPr>
      <w:rFonts w:cs="Arial"/>
      <w:szCs w:val="28"/>
    </w:rPr>
  </w:style>
  <w:style w:type="paragraph" w:customStyle="1" w:styleId="173">
    <w:name w:val="标准文件_附录标题"/>
    <w:basedOn w:val="79"/>
    <w:autoRedefine/>
    <w:qFormat/>
    <w:uiPriority w:val="0"/>
    <w:pPr>
      <w:numPr>
        <w:numId w:val="0"/>
      </w:numPr>
      <w:spacing w:after="280"/>
      <w:outlineLvl w:val="9"/>
    </w:pPr>
  </w:style>
  <w:style w:type="paragraph" w:customStyle="1" w:styleId="174">
    <w:name w:val="标准文件_二级项"/>
    <w:autoRedefine/>
    <w:qFormat/>
    <w:uiPriority w:val="0"/>
    <w:rPr>
      <w:rFonts w:ascii="宋体" w:hAnsi="Times New Roman" w:eastAsia="宋体" w:cs="Times New Roman"/>
      <w:sz w:val="21"/>
      <w:lang w:val="en-US" w:eastAsia="zh-CN" w:bidi="ar-SA"/>
    </w:rPr>
  </w:style>
  <w:style w:type="paragraph" w:customStyle="1" w:styleId="175">
    <w:name w:val="标准文件_三级项"/>
    <w:basedOn w:val="1"/>
    <w:autoRedefine/>
    <w:qFormat/>
    <w:uiPriority w:val="0"/>
    <w:pPr>
      <w:numPr>
        <w:ilvl w:val="2"/>
        <w:numId w:val="21"/>
      </w:numPr>
      <w:spacing w:line="536870612" w:lineRule="auto"/>
    </w:pPr>
    <w:rPr>
      <w:rFonts w:ascii="Times New Roman" w:hAnsi="Times New Roman"/>
    </w:rPr>
  </w:style>
  <w:style w:type="paragraph" w:customStyle="1" w:styleId="176">
    <w:name w:val="图表脚注说明"/>
    <w:basedOn w:val="1"/>
    <w:next w:val="59"/>
    <w:autoRedefine/>
    <w:qFormat/>
    <w:uiPriority w:val="0"/>
    <w:pPr>
      <w:numPr>
        <w:ilvl w:val="0"/>
        <w:numId w:val="25"/>
      </w:numPr>
      <w:adjustRightInd/>
      <w:spacing w:line="240" w:lineRule="auto"/>
    </w:pPr>
    <w:rPr>
      <w:rFonts w:ascii="宋体" w:hAnsi="Times New Roman"/>
      <w:sz w:val="18"/>
      <w:szCs w:val="18"/>
    </w:rPr>
  </w:style>
  <w:style w:type="paragraph" w:customStyle="1" w:styleId="177">
    <w:name w:val="标准文件_字母编号列项（一级）"/>
    <w:autoRedefine/>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8">
    <w:name w:val="标准文件_索引字母"/>
    <w:next w:val="59"/>
    <w:autoRedefine/>
    <w:qFormat/>
    <w:uiPriority w:val="0"/>
    <w:pPr>
      <w:jc w:val="center"/>
    </w:pPr>
    <w:rPr>
      <w:rFonts w:ascii="宋体" w:hAnsi="宋体" w:eastAsia="Times New Roman" w:cs="Times New Roman"/>
      <w:b/>
      <w:kern w:val="2"/>
      <w:sz w:val="21"/>
      <w:lang w:val="en-US" w:eastAsia="zh-CN" w:bidi="ar-SA"/>
    </w:rPr>
  </w:style>
  <w:style w:type="paragraph" w:customStyle="1" w:styleId="179">
    <w:name w:val="标准文件_附录前"/>
    <w:next w:val="59"/>
    <w:autoRedefine/>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0">
    <w:name w:val="标准文件_正文标准名称"/>
    <w:autoRedefine/>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1">
    <w:name w:val="标准文件_表格"/>
    <w:basedOn w:val="59"/>
    <w:autoRedefine/>
    <w:qFormat/>
    <w:uiPriority w:val="0"/>
    <w:pPr>
      <w:ind w:firstLine="0" w:firstLineChars="0"/>
      <w:jc w:val="center"/>
    </w:pPr>
    <w:rPr>
      <w:sz w:val="18"/>
    </w:rPr>
  </w:style>
  <w:style w:type="paragraph" w:customStyle="1" w:styleId="182">
    <w:name w:val="标准文件_注："/>
    <w:next w:val="59"/>
    <w:autoRedefine/>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注×："/>
    <w:autoRedefine/>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示例："/>
    <w:next w:val="185"/>
    <w:autoRedefine/>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5">
    <w:name w:val="标准文件_示例内容"/>
    <w:basedOn w:val="59"/>
    <w:autoRedefine/>
    <w:qFormat/>
    <w:uiPriority w:val="0"/>
    <w:pPr>
      <w:ind w:firstLine="420"/>
    </w:pPr>
    <w:rPr>
      <w:sz w:val="18"/>
    </w:rPr>
  </w:style>
  <w:style w:type="paragraph" w:customStyle="1" w:styleId="186">
    <w:name w:val="标准文件_示例×："/>
    <w:basedOn w:val="1"/>
    <w:next w:val="185"/>
    <w:autoRedefine/>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7">
    <w:name w:val="标准文件_段 Char"/>
    <w:link w:val="59"/>
    <w:autoRedefine/>
    <w:qFormat/>
    <w:uiPriority w:val="0"/>
    <w:rPr>
      <w:rFonts w:ascii="宋体" w:hAnsi="Times New Roman"/>
      <w:sz w:val="21"/>
    </w:rPr>
  </w:style>
  <w:style w:type="paragraph" w:customStyle="1" w:styleId="188">
    <w:name w:val="标准文件_表格续"/>
    <w:basedOn w:val="59"/>
    <w:next w:val="59"/>
    <w:autoRedefine/>
    <w:qFormat/>
    <w:uiPriority w:val="0"/>
    <w:pPr>
      <w:jc w:val="center"/>
    </w:pPr>
    <w:rPr>
      <w:rFonts w:ascii="黑体" w:hAnsi="黑体" w:eastAsia="黑体"/>
    </w:rPr>
  </w:style>
  <w:style w:type="character" w:styleId="189">
    <w:name w:val="Placeholder Text"/>
    <w:basedOn w:val="31"/>
    <w:autoRedefine/>
    <w:semiHidden/>
    <w:qFormat/>
    <w:uiPriority w:val="99"/>
    <w:rPr>
      <w:color w:val="808080"/>
    </w:rPr>
  </w:style>
  <w:style w:type="paragraph" w:customStyle="1" w:styleId="190">
    <w:name w:val="标准文件_二级项2"/>
    <w:basedOn w:val="59"/>
    <w:autoRedefine/>
    <w:qFormat/>
    <w:uiPriority w:val="0"/>
    <w:pPr>
      <w:numPr>
        <w:ilvl w:val="1"/>
        <w:numId w:val="21"/>
      </w:numPr>
      <w:ind w:firstLine="0" w:firstLineChars="0"/>
    </w:pPr>
  </w:style>
  <w:style w:type="paragraph" w:customStyle="1" w:styleId="191">
    <w:name w:val="标准文件_三级项2"/>
    <w:basedOn w:val="59"/>
    <w:autoRedefine/>
    <w:qFormat/>
    <w:uiPriority w:val="0"/>
    <w:pPr>
      <w:numPr>
        <w:ilvl w:val="0"/>
        <w:numId w:val="30"/>
      </w:numPr>
      <w:spacing w:line="300" w:lineRule="exact"/>
      <w:ind w:firstLineChars="0"/>
    </w:pPr>
    <w:rPr>
      <w:rFonts w:ascii="Times New Roman"/>
    </w:rPr>
  </w:style>
  <w:style w:type="paragraph" w:customStyle="1" w:styleId="192">
    <w:name w:val="标准文件_一级项2"/>
    <w:basedOn w:val="59"/>
    <w:autoRedefine/>
    <w:qFormat/>
    <w:uiPriority w:val="0"/>
    <w:pPr>
      <w:numPr>
        <w:ilvl w:val="0"/>
        <w:numId w:val="31"/>
      </w:numPr>
      <w:spacing w:line="300" w:lineRule="exact"/>
      <w:ind w:firstLineChars="0"/>
    </w:pPr>
    <w:rPr>
      <w:rFonts w:ascii="Times New Roman"/>
    </w:rPr>
  </w:style>
  <w:style w:type="paragraph" w:customStyle="1" w:styleId="193">
    <w:name w:val="标准文件_提示"/>
    <w:basedOn w:val="59"/>
    <w:next w:val="59"/>
    <w:autoRedefine/>
    <w:qFormat/>
    <w:uiPriority w:val="0"/>
    <w:pPr>
      <w:ind w:firstLine="420"/>
    </w:pPr>
    <w:rPr>
      <w:rFonts w:ascii="黑体" w:eastAsia="黑体"/>
    </w:rPr>
  </w:style>
  <w:style w:type="character" w:customStyle="1" w:styleId="194">
    <w:name w:val="标准文件_来源"/>
    <w:basedOn w:val="31"/>
    <w:autoRedefine/>
    <w:qFormat/>
    <w:uiPriority w:val="1"/>
    <w:rPr>
      <w:rFonts w:eastAsia="宋体"/>
      <w:sz w:val="21"/>
    </w:rPr>
  </w:style>
  <w:style w:type="paragraph" w:customStyle="1" w:styleId="195">
    <w:name w:val="标准文件_图表说明"/>
    <w:autoRedefine/>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6">
    <w:name w:val="其他发布日期"/>
    <w:basedOn w:val="123"/>
    <w:autoRedefine/>
    <w:qFormat/>
    <w:uiPriority w:val="0"/>
    <w:pPr>
      <w:framePr w:w="3997" w:h="471" w:hRule="exact" w:hSpace="0" w:vSpace="181" w:wrap="around" w:vAnchor="page" w:hAnchor="page" w:x="1419" w:y="14097"/>
    </w:pPr>
  </w:style>
  <w:style w:type="paragraph" w:customStyle="1" w:styleId="197">
    <w:name w:val="其他实施日期"/>
    <w:basedOn w:val="157"/>
    <w:autoRedefine/>
    <w:qFormat/>
    <w:uiPriority w:val="0"/>
    <w:pPr>
      <w:framePr w:w="3997" w:h="471" w:hRule="exact" w:vSpace="181" w:wrap="around" w:vAnchor="page" w:hAnchor="page" w:x="7089" w:y="14097"/>
    </w:pPr>
  </w:style>
  <w:style w:type="paragraph" w:customStyle="1" w:styleId="198">
    <w:name w:val="标准文件_文件编号"/>
    <w:basedOn w:val="59"/>
    <w:autoRedefine/>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9">
    <w:name w:val="标准文件_替换文件编号"/>
    <w:basedOn w:val="198"/>
    <w:autoRedefine/>
    <w:qFormat/>
    <w:uiPriority w:val="0"/>
    <w:pPr>
      <w:spacing w:before="57"/>
    </w:pPr>
    <w:rPr>
      <w:sz w:val="21"/>
    </w:rPr>
  </w:style>
  <w:style w:type="paragraph" w:customStyle="1" w:styleId="200">
    <w:name w:val="标准文件_文件名称"/>
    <w:basedOn w:val="59"/>
    <w:next w:val="59"/>
    <w:autoRedefine/>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1">
    <w:name w:val="标准文件_附录图标号"/>
    <w:basedOn w:val="59"/>
    <w:next w:val="59"/>
    <w:autoRedefine/>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2">
    <w:name w:val="标准文件_附录表标号"/>
    <w:basedOn w:val="59"/>
    <w:next w:val="59"/>
    <w:autoRedefine/>
    <w:qFormat/>
    <w:uiPriority w:val="0"/>
    <w:pPr>
      <w:numPr>
        <w:ilvl w:val="0"/>
        <w:numId w:val="5"/>
      </w:numPr>
      <w:spacing w:line="14" w:lineRule="exact"/>
      <w:ind w:firstLine="0" w:firstLineChars="0"/>
      <w:jc w:val="center"/>
    </w:pPr>
    <w:rPr>
      <w:rFonts w:eastAsia="黑体"/>
      <w:vanish/>
      <w:sz w:val="2"/>
    </w:rPr>
  </w:style>
  <w:style w:type="paragraph" w:customStyle="1" w:styleId="203">
    <w:name w:val="标准文件_引言一级条标题"/>
    <w:basedOn w:val="59"/>
    <w:next w:val="59"/>
    <w:autoRedefine/>
    <w:qFormat/>
    <w:uiPriority w:val="0"/>
    <w:pPr>
      <w:numPr>
        <w:ilvl w:val="1"/>
        <w:numId w:val="8"/>
      </w:numPr>
      <w:spacing w:before="50" w:beforeLines="50" w:after="50" w:afterLines="50"/>
      <w:ind w:firstLineChars="0"/>
    </w:pPr>
    <w:rPr>
      <w:rFonts w:ascii="黑体" w:eastAsia="黑体"/>
    </w:rPr>
  </w:style>
  <w:style w:type="paragraph" w:customStyle="1" w:styleId="204">
    <w:name w:val="标准文件_引言二级条标题"/>
    <w:basedOn w:val="59"/>
    <w:next w:val="59"/>
    <w:autoRedefine/>
    <w:qFormat/>
    <w:uiPriority w:val="0"/>
    <w:pPr>
      <w:numPr>
        <w:ilvl w:val="2"/>
        <w:numId w:val="8"/>
      </w:numPr>
      <w:spacing w:before="50" w:beforeLines="50" w:after="50" w:afterLines="50"/>
      <w:ind w:firstLineChars="0"/>
    </w:pPr>
    <w:rPr>
      <w:rFonts w:ascii="黑体" w:eastAsia="黑体"/>
    </w:rPr>
  </w:style>
  <w:style w:type="paragraph" w:customStyle="1" w:styleId="205">
    <w:name w:val="标准文件_引言三级条标题"/>
    <w:basedOn w:val="59"/>
    <w:next w:val="59"/>
    <w:autoRedefine/>
    <w:qFormat/>
    <w:uiPriority w:val="0"/>
    <w:pPr>
      <w:numPr>
        <w:ilvl w:val="3"/>
        <w:numId w:val="8"/>
      </w:numPr>
      <w:spacing w:before="50" w:beforeLines="50" w:after="50" w:afterLines="50"/>
      <w:ind w:firstLineChars="0"/>
    </w:pPr>
    <w:rPr>
      <w:rFonts w:ascii="黑体" w:eastAsia="黑体"/>
    </w:rPr>
  </w:style>
  <w:style w:type="paragraph" w:customStyle="1" w:styleId="206">
    <w:name w:val="标准文件_引言四级条标题"/>
    <w:basedOn w:val="59"/>
    <w:next w:val="59"/>
    <w:autoRedefine/>
    <w:qFormat/>
    <w:uiPriority w:val="0"/>
    <w:pPr>
      <w:numPr>
        <w:ilvl w:val="4"/>
        <w:numId w:val="8"/>
      </w:numPr>
      <w:spacing w:before="50" w:beforeLines="50" w:after="50" w:afterLines="50"/>
      <w:ind w:firstLineChars="0"/>
    </w:pPr>
    <w:rPr>
      <w:rFonts w:ascii="黑体" w:eastAsia="黑体"/>
    </w:rPr>
  </w:style>
  <w:style w:type="paragraph" w:customStyle="1" w:styleId="207">
    <w:name w:val="标准文件_引言五级条标题"/>
    <w:basedOn w:val="59"/>
    <w:next w:val="59"/>
    <w:autoRedefine/>
    <w:qFormat/>
    <w:uiPriority w:val="0"/>
    <w:pPr>
      <w:numPr>
        <w:ilvl w:val="5"/>
        <w:numId w:val="8"/>
      </w:numPr>
      <w:spacing w:before="50" w:beforeLines="50" w:after="50" w:afterLines="50"/>
      <w:ind w:firstLineChars="0"/>
    </w:pPr>
    <w:rPr>
      <w:rFonts w:ascii="黑体" w:eastAsia="黑体"/>
    </w:rPr>
  </w:style>
  <w:style w:type="paragraph" w:customStyle="1" w:styleId="208">
    <w:name w:val="标准文件_注后"/>
    <w:basedOn w:val="59"/>
    <w:autoRedefine/>
    <w:qFormat/>
    <w:uiPriority w:val="0"/>
    <w:pPr>
      <w:ind w:left="811" w:firstLine="0" w:firstLineChars="0"/>
    </w:pPr>
    <w:rPr>
      <w:sz w:val="18"/>
    </w:rPr>
  </w:style>
  <w:style w:type="paragraph" w:customStyle="1" w:styleId="209">
    <w:name w:val="标准文件_注X后"/>
    <w:basedOn w:val="59"/>
    <w:autoRedefine/>
    <w:qFormat/>
    <w:uiPriority w:val="0"/>
    <w:pPr>
      <w:ind w:left="811" w:firstLine="0" w:firstLineChars="0"/>
    </w:pPr>
    <w:rPr>
      <w:sz w:val="18"/>
    </w:rPr>
  </w:style>
  <w:style w:type="paragraph" w:customStyle="1" w:styleId="210">
    <w:name w:val="标准文件_示例后"/>
    <w:basedOn w:val="59"/>
    <w:autoRedefine/>
    <w:qFormat/>
    <w:uiPriority w:val="0"/>
    <w:pPr>
      <w:ind w:left="964" w:firstLine="0" w:firstLineChars="0"/>
    </w:pPr>
    <w:rPr>
      <w:sz w:val="18"/>
    </w:rPr>
  </w:style>
  <w:style w:type="paragraph" w:customStyle="1" w:styleId="211">
    <w:name w:val="标准文件_示例X后"/>
    <w:basedOn w:val="59"/>
    <w:link w:val="212"/>
    <w:autoRedefine/>
    <w:qFormat/>
    <w:uiPriority w:val="0"/>
    <w:pPr>
      <w:ind w:left="1049" w:firstLine="0" w:firstLineChars="0"/>
    </w:pPr>
    <w:rPr>
      <w:sz w:val="18"/>
    </w:rPr>
  </w:style>
  <w:style w:type="character" w:customStyle="1" w:styleId="212">
    <w:name w:val="标准文件_示例X后 字符"/>
    <w:basedOn w:val="187"/>
    <w:link w:val="211"/>
    <w:autoRedefine/>
    <w:qFormat/>
    <w:uiPriority w:val="0"/>
    <w:rPr>
      <w:rFonts w:ascii="宋体" w:hAnsi="Times New Roman"/>
      <w:sz w:val="18"/>
    </w:rPr>
  </w:style>
  <w:style w:type="paragraph" w:customStyle="1" w:styleId="213">
    <w:name w:val="标准文件_索引项"/>
    <w:basedOn w:val="59"/>
    <w:next w:val="59"/>
    <w:autoRedefine/>
    <w:qFormat/>
    <w:uiPriority w:val="0"/>
    <w:pPr>
      <w:tabs>
        <w:tab w:val="right" w:leader="dot" w:pos="9356"/>
      </w:tabs>
      <w:ind w:left="210" w:hanging="210" w:firstLineChars="0"/>
      <w:jc w:val="left"/>
    </w:pPr>
  </w:style>
  <w:style w:type="paragraph" w:customStyle="1" w:styleId="214">
    <w:name w:val="标准文件_附录一级无标题"/>
    <w:basedOn w:val="81"/>
    <w:autoRedefine/>
    <w:qFormat/>
    <w:uiPriority w:val="0"/>
    <w:pPr>
      <w:spacing w:before="0" w:beforeLines="0" w:after="0" w:afterLines="0" w:line="276" w:lineRule="auto"/>
      <w:outlineLvl w:val="9"/>
    </w:pPr>
    <w:rPr>
      <w:rFonts w:ascii="宋体" w:eastAsia="宋体"/>
    </w:rPr>
  </w:style>
  <w:style w:type="paragraph" w:customStyle="1" w:styleId="215">
    <w:name w:val="标准文件_附录二级无标题"/>
    <w:basedOn w:val="82"/>
    <w:autoRedefine/>
    <w:qFormat/>
    <w:uiPriority w:val="0"/>
    <w:pPr>
      <w:spacing w:before="0" w:beforeLines="0" w:after="0" w:afterLines="0" w:line="276" w:lineRule="auto"/>
      <w:outlineLvl w:val="9"/>
    </w:pPr>
    <w:rPr>
      <w:rFonts w:ascii="宋体" w:eastAsia="宋体"/>
    </w:rPr>
  </w:style>
  <w:style w:type="paragraph" w:customStyle="1" w:styleId="216">
    <w:name w:val="标准文件_附录三级无标题"/>
    <w:basedOn w:val="84"/>
    <w:autoRedefine/>
    <w:qFormat/>
    <w:uiPriority w:val="0"/>
    <w:pPr>
      <w:spacing w:before="0" w:beforeLines="0" w:after="0" w:afterLines="0" w:line="276" w:lineRule="auto"/>
      <w:outlineLvl w:val="9"/>
    </w:pPr>
    <w:rPr>
      <w:rFonts w:ascii="宋体" w:eastAsia="宋体"/>
    </w:rPr>
  </w:style>
  <w:style w:type="paragraph" w:customStyle="1" w:styleId="217">
    <w:name w:val="标准文件_附录四级无标题"/>
    <w:basedOn w:val="85"/>
    <w:autoRedefine/>
    <w:qFormat/>
    <w:uiPriority w:val="0"/>
    <w:pPr>
      <w:spacing w:before="0" w:beforeLines="0" w:after="0" w:afterLines="0" w:line="276" w:lineRule="auto"/>
      <w:outlineLvl w:val="9"/>
    </w:pPr>
    <w:rPr>
      <w:rFonts w:ascii="宋体" w:eastAsia="宋体"/>
    </w:rPr>
  </w:style>
  <w:style w:type="paragraph" w:customStyle="1" w:styleId="218">
    <w:name w:val="标准文件_附录五级无标题"/>
    <w:basedOn w:val="87"/>
    <w:autoRedefine/>
    <w:qFormat/>
    <w:uiPriority w:val="0"/>
    <w:pPr>
      <w:spacing w:before="0" w:beforeLines="0" w:after="0" w:afterLines="0" w:line="276" w:lineRule="auto"/>
      <w:outlineLvl w:val="9"/>
    </w:pPr>
    <w:rPr>
      <w:rFonts w:ascii="宋体" w:eastAsia="宋体"/>
    </w:rPr>
  </w:style>
  <w:style w:type="paragraph" w:customStyle="1" w:styleId="219">
    <w:name w:val="标准文件_引言一级无标题"/>
    <w:basedOn w:val="203"/>
    <w:next w:val="59"/>
    <w:autoRedefine/>
    <w:qFormat/>
    <w:uiPriority w:val="0"/>
    <w:pPr>
      <w:spacing w:before="0" w:beforeLines="0" w:after="0" w:afterLines="0" w:line="276" w:lineRule="auto"/>
    </w:pPr>
    <w:rPr>
      <w:rFonts w:ascii="宋体" w:eastAsia="宋体"/>
    </w:rPr>
  </w:style>
  <w:style w:type="paragraph" w:customStyle="1" w:styleId="220">
    <w:name w:val="标准文件_引言二级无标题"/>
    <w:basedOn w:val="204"/>
    <w:next w:val="59"/>
    <w:autoRedefine/>
    <w:qFormat/>
    <w:uiPriority w:val="0"/>
    <w:pPr>
      <w:spacing w:before="0" w:beforeLines="0" w:after="0" w:afterLines="0" w:line="276" w:lineRule="auto"/>
    </w:pPr>
    <w:rPr>
      <w:rFonts w:ascii="宋体" w:eastAsia="宋体"/>
    </w:rPr>
  </w:style>
  <w:style w:type="paragraph" w:customStyle="1" w:styleId="221">
    <w:name w:val="标准文件_引言三级无标题"/>
    <w:basedOn w:val="205"/>
    <w:autoRedefine/>
    <w:qFormat/>
    <w:uiPriority w:val="0"/>
    <w:pPr>
      <w:spacing w:before="0" w:beforeLines="0" w:after="0" w:afterLines="0" w:line="276" w:lineRule="auto"/>
    </w:pPr>
    <w:rPr>
      <w:rFonts w:ascii="宋体" w:eastAsia="宋体"/>
    </w:rPr>
  </w:style>
  <w:style w:type="paragraph" w:customStyle="1" w:styleId="222">
    <w:name w:val="标准文件_引言四级无标题"/>
    <w:basedOn w:val="206"/>
    <w:next w:val="59"/>
    <w:autoRedefine/>
    <w:qFormat/>
    <w:uiPriority w:val="0"/>
    <w:pPr>
      <w:spacing w:before="0" w:beforeLines="0" w:after="0" w:afterLines="0" w:line="276" w:lineRule="auto"/>
    </w:pPr>
    <w:rPr>
      <w:rFonts w:ascii="宋体" w:eastAsia="宋体"/>
    </w:rPr>
  </w:style>
  <w:style w:type="paragraph" w:customStyle="1" w:styleId="223">
    <w:name w:val="标准文件_引言五级无标题"/>
    <w:basedOn w:val="207"/>
    <w:next w:val="59"/>
    <w:autoRedefine/>
    <w:qFormat/>
    <w:uiPriority w:val="0"/>
    <w:pPr>
      <w:spacing w:before="0" w:beforeLines="0" w:after="0" w:afterLines="0" w:line="276" w:lineRule="auto"/>
    </w:pPr>
    <w:rPr>
      <w:rFonts w:ascii="宋体" w:eastAsia="宋体"/>
    </w:rPr>
  </w:style>
  <w:style w:type="paragraph" w:customStyle="1" w:styleId="224">
    <w:name w:val="标准文件_索引标题"/>
    <w:basedOn w:val="66"/>
    <w:next w:val="59"/>
    <w:autoRedefine/>
    <w:qFormat/>
    <w:uiPriority w:val="0"/>
    <w:rPr>
      <w:rFonts w:hAnsi="黑体"/>
    </w:rPr>
  </w:style>
  <w:style w:type="paragraph" w:customStyle="1" w:styleId="225">
    <w:name w:val="标准文件_脚注内容"/>
    <w:basedOn w:val="59"/>
    <w:autoRedefine/>
    <w:qFormat/>
    <w:uiPriority w:val="0"/>
    <w:pPr>
      <w:ind w:left="400" w:leftChars="200" w:hanging="200" w:hangingChars="200"/>
    </w:pPr>
    <w:rPr>
      <w:sz w:val="15"/>
    </w:rPr>
  </w:style>
  <w:style w:type="paragraph" w:customStyle="1" w:styleId="226">
    <w:name w:val="标准文件_术语条一"/>
    <w:basedOn w:val="165"/>
    <w:next w:val="59"/>
    <w:autoRedefine/>
    <w:qFormat/>
    <w:uiPriority w:val="0"/>
  </w:style>
  <w:style w:type="paragraph" w:customStyle="1" w:styleId="227">
    <w:name w:val="标准文件_术语条二"/>
    <w:basedOn w:val="168"/>
    <w:next w:val="59"/>
    <w:autoRedefine/>
    <w:qFormat/>
    <w:uiPriority w:val="0"/>
  </w:style>
  <w:style w:type="paragraph" w:customStyle="1" w:styleId="228">
    <w:name w:val="标准文件_术语条三"/>
    <w:basedOn w:val="167"/>
    <w:next w:val="59"/>
    <w:autoRedefine/>
    <w:qFormat/>
    <w:uiPriority w:val="0"/>
  </w:style>
  <w:style w:type="paragraph" w:customStyle="1" w:styleId="229">
    <w:name w:val="标准文件_术语条四"/>
    <w:basedOn w:val="170"/>
    <w:next w:val="59"/>
    <w:autoRedefine/>
    <w:qFormat/>
    <w:uiPriority w:val="0"/>
  </w:style>
  <w:style w:type="paragraph" w:customStyle="1" w:styleId="230">
    <w:name w:val="标准文件_术语条五"/>
    <w:basedOn w:val="166"/>
    <w:next w:val="59"/>
    <w:autoRedefine/>
    <w:qFormat/>
    <w:uiPriority w:val="0"/>
  </w:style>
  <w:style w:type="paragraph" w:customStyle="1" w:styleId="231">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2">
    <w:name w:val="发布"/>
    <w:basedOn w:val="31"/>
    <w:autoRedefine/>
    <w:qFormat/>
    <w:uiPriority w:val="0"/>
    <w:rPr>
      <w:rFonts w:ascii="黑体" w:eastAsia="黑体"/>
      <w:spacing w:val="85"/>
      <w:w w:val="100"/>
      <w:position w:val="3"/>
      <w:sz w:val="28"/>
      <w:szCs w:val="28"/>
    </w:rPr>
  </w:style>
  <w:style w:type="paragraph" w:customStyle="1" w:styleId="233">
    <w:name w:val="Table Text"/>
    <w:basedOn w:val="1"/>
    <w:autoRedefine/>
    <w:semiHidden/>
    <w:qFormat/>
    <w:uiPriority w:val="0"/>
    <w:rPr>
      <w:rFonts w:ascii="宋体" w:hAnsi="宋体" w:eastAsia="宋体" w:cs="宋体"/>
      <w:sz w:val="21"/>
      <w:szCs w:val="21"/>
      <w:lang w:val="en-US" w:eastAsia="en-US" w:bidi="ar-SA"/>
    </w:rPr>
  </w:style>
  <w:style w:type="table" w:customStyle="1" w:styleId="234">
    <w:name w:val="Table Normal"/>
    <w:autoRedefine/>
    <w:semiHidden/>
    <w:unhideWhenUsed/>
    <w:qFormat/>
    <w:uiPriority w:val="0"/>
    <w:tblPr>
      <w:tblCellMar>
        <w:top w:w="0" w:type="dxa"/>
        <w:left w:w="0" w:type="dxa"/>
        <w:bottom w:w="0" w:type="dxa"/>
        <w:right w:w="0" w:type="dxa"/>
      </w:tblCellMar>
    </w:tblPr>
  </w:style>
  <w:style w:type="paragraph" w:customStyle="1" w:styleId="235">
    <w:name w:val="终结线"/>
    <w:basedOn w:val="1"/>
    <w:autoRedefine/>
    <w:qFormat/>
    <w:uiPriority w:val="0"/>
    <w:pPr>
      <w:framePr w:hSpace="181" w:vSpace="181" w:wrap="around" w:vAnchor="text" w:hAnchor="margin" w:xAlign="center" w:y="285"/>
    </w:pPr>
  </w:style>
  <w:style w:type="paragraph" w:customStyle="1" w:styleId="236">
    <w:name w:val="附录标识"/>
    <w:basedOn w:val="1"/>
    <w:next w:val="237"/>
    <w:qFormat/>
    <w:uiPriority w:val="0"/>
    <w:pPr>
      <w:keepNext/>
      <w:widowControl/>
      <w:numPr>
        <w:ilvl w:val="0"/>
        <w:numId w:val="4"/>
      </w:numPr>
      <w:shd w:val="clear" w:color="FFFFFF" w:fill="FFFFFF"/>
      <w:spacing w:before="640" w:after="280"/>
      <w:ind w:left="3969"/>
      <w:jc w:val="center"/>
      <w:outlineLvl w:val="0"/>
    </w:pPr>
    <w:rPr>
      <w:rFonts w:ascii="黑体" w:eastAsia="黑体"/>
      <w:kern w:val="0"/>
      <w:szCs w:val="20"/>
    </w:rPr>
  </w:style>
  <w:style w:type="paragraph" w:customStyle="1" w:styleId="237">
    <w:name w:val="段"/>
    <w:qFormat/>
    <w:uiPriority w:val="0"/>
    <w:pPr>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38">
    <w:name w:val="附录章标题"/>
    <w:next w:val="237"/>
    <w:qFormat/>
    <w:uiPriority w:val="0"/>
    <w:pPr>
      <w:numPr>
        <w:ilvl w:val="1"/>
        <w:numId w:val="4"/>
      </w:numPr>
      <w:wordWrap w:val="0"/>
      <w:overflowPunct w:val="0"/>
      <w:autoSpaceDE w:val="0"/>
      <w:spacing w:beforeLines="100" w:afterLines="100"/>
      <w:ind w:left="1134"/>
      <w:jc w:val="both"/>
      <w:textAlignment w:val="baseline"/>
      <w:outlineLvl w:val="1"/>
    </w:pPr>
    <w:rPr>
      <w:rFonts w:ascii="黑体" w:hAnsi="Times New Roman" w:eastAsia="黑体" w:cs="Times New Roman"/>
      <w:kern w:val="21"/>
      <w:sz w:val="21"/>
      <w:lang w:val="en-US" w:eastAsia="zh-CN" w:bidi="ar-SA"/>
    </w:rPr>
  </w:style>
  <w:style w:type="paragraph" w:customStyle="1" w:styleId="239">
    <w:name w:val="参考文献"/>
    <w:basedOn w:val="1"/>
    <w:next w:val="237"/>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240">
    <w:name w:val="二级无"/>
    <w:basedOn w:val="241"/>
    <w:autoRedefine/>
    <w:qFormat/>
    <w:uiPriority w:val="0"/>
    <w:pPr>
      <w:ind w:left="1843"/>
    </w:pPr>
    <w:rPr>
      <w:rFonts w:ascii="宋体"/>
    </w:rPr>
  </w:style>
  <w:style w:type="paragraph" w:customStyle="1" w:styleId="241">
    <w:name w:val="二级条标题"/>
    <w:basedOn w:val="242"/>
    <w:next w:val="237"/>
    <w:autoRedefine/>
    <w:qFormat/>
    <w:uiPriority w:val="0"/>
    <w:pPr>
      <w:spacing w:before="50" w:after="50"/>
      <w:outlineLvl w:val="3"/>
    </w:pPr>
  </w:style>
  <w:style w:type="paragraph" w:customStyle="1" w:styleId="242">
    <w:name w:val="一级条标题"/>
    <w:basedOn w:val="1"/>
    <w:next w:val="237"/>
    <w:autoRedefine/>
    <w:qFormat/>
    <w:uiPriority w:val="0"/>
    <w:pPr>
      <w:widowControl/>
      <w:adjustRightInd/>
      <w:spacing w:beforeLines="50" w:afterLines="50" w:line="240" w:lineRule="auto"/>
      <w:ind w:left="1701"/>
      <w:jc w:val="left"/>
      <w:outlineLvl w:val="2"/>
    </w:pPr>
    <w:rPr>
      <w:rFonts w:ascii="黑体" w:hAnsi="Times New Roman" w:eastAsia="黑体"/>
      <w:kern w:val="0"/>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png"/><Relationship Id="rId21" Type="http://schemas.openxmlformats.org/officeDocument/2006/relationships/theme" Target="theme/theme1.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7.xml"/><Relationship Id="rId17" Type="http://schemas.openxmlformats.org/officeDocument/2006/relationships/header" Target="header6.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8</Pages>
  <Words>1066</Words>
  <Characters>1614</Characters>
  <Lines>45</Lines>
  <Paragraphs>12</Paragraphs>
  <TotalTime>1</TotalTime>
  <ScaleCrop>false</ScaleCrop>
  <LinksUpToDate>false</LinksUpToDate>
  <CharactersWithSpaces>1740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2023-08-16T03:16:00Z</dcterms:created>
  <dc:creator>ZHH</dc:creator>
  <cp:lastModifiedBy>李小客</cp:lastModifiedBy>
  <cp:lastPrinted>2025-01-06T08:01:00Z</cp:lastPrinted>
  <dcterms:modified xsi:type="dcterms:W3CDTF">2025-11-03T06:49:23Z</dcterms:modified>
  <dc:title>团体标准</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2052-12.1.0.21541</vt:lpwstr>
  </property>
  <property fmtid="{D5CDD505-2E9C-101B-9397-08002B2CF9AE}" pid="15" name="ICV">
    <vt:lpwstr>1A34A40265094BC28310AA74320A306F_13</vt:lpwstr>
  </property>
  <property fmtid="{D5CDD505-2E9C-101B-9397-08002B2CF9AE}" pid="16" name="KSOTemplateDocerSaveRecord">
    <vt:lpwstr>eyJoZGlkIjoiZWNlMDAzNWQyNzVkOThhY2NhZTA1Zjc3OGQ5NmI0YzUiLCJ1c2VySWQiOiIxNTY4OTU2Njc0In0=</vt:lpwstr>
  </property>
</Properties>
</file>