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0238" w14:textId="77777777" w:rsidR="008E68C3"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236CEF58" w14:textId="77777777" w:rsidR="008E68C3" w:rsidRDefault="008E68C3">
      <w:pPr>
        <w:adjustRightInd/>
        <w:spacing w:line="240" w:lineRule="auto"/>
        <w:jc w:val="left"/>
        <w:rPr>
          <w:rFonts w:ascii="黑体" w:eastAsia="黑体" w:hAnsi="黑体" w:cs="黑体" w:hint="eastAsia"/>
          <w:szCs w:val="22"/>
        </w:rPr>
      </w:pPr>
    </w:p>
    <w:p w14:paraId="2526C402" w14:textId="4A87AC16" w:rsidR="008E68C3"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8319F1">
        <w:rPr>
          <w:rFonts w:ascii="黑体" w:eastAsia="黑体" w:hAnsi="黑体" w:cs="黑体" w:hint="eastAsia"/>
          <w:szCs w:val="22"/>
        </w:rPr>
        <w:t>9</w:t>
      </w:r>
      <w:r w:rsidR="007313A5">
        <w:rPr>
          <w:rFonts w:ascii="黑体" w:eastAsia="黑体" w:hAnsi="黑体" w:cs="黑体" w:hint="eastAsia"/>
          <w:szCs w:val="22"/>
        </w:rPr>
        <w:t>3</w:t>
      </w:r>
      <w:r>
        <w:rPr>
          <w:rFonts w:ascii="黑体" w:eastAsia="黑体" w:hAnsi="黑体" w:cs="黑体" w:hint="eastAsia"/>
          <w:szCs w:val="22"/>
        </w:rPr>
        <w:t>.</w:t>
      </w:r>
      <w:r w:rsidR="007313A5">
        <w:rPr>
          <w:rFonts w:ascii="黑体" w:eastAsia="黑体" w:hAnsi="黑体" w:cs="黑体" w:hint="eastAsia"/>
          <w:szCs w:val="22"/>
        </w:rPr>
        <w:t>160</w:t>
      </w:r>
      <w:proofErr w:type="gramEnd"/>
      <w:r>
        <w:rPr>
          <w:rFonts w:ascii="黑体" w:eastAsia="黑体" w:hAnsi="黑体" w:cs="黑体" w:hint="eastAsia"/>
          <w:color w:val="FF0000"/>
          <w:szCs w:val="22"/>
        </w:rPr>
        <w:t xml:space="preserve">       </w:t>
      </w:r>
    </w:p>
    <w:p w14:paraId="5B3A4DAD" w14:textId="01EBF403" w:rsidR="008E68C3"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8319F1">
        <w:rPr>
          <w:rFonts w:ascii="黑体" w:eastAsia="黑体" w:hAnsi="黑体" w:cs="黑体" w:hint="eastAsia"/>
          <w:szCs w:val="22"/>
        </w:rPr>
        <w:t>P</w:t>
      </w:r>
      <w:proofErr w:type="gramEnd"/>
      <w:r>
        <w:rPr>
          <w:rFonts w:ascii="黑体" w:eastAsia="黑体" w:hAnsi="黑体" w:cs="黑体" w:hint="eastAsia"/>
          <w:szCs w:val="22"/>
        </w:rPr>
        <w:t xml:space="preserve"> </w:t>
      </w:r>
      <w:r w:rsidR="00C84085">
        <w:rPr>
          <w:rFonts w:ascii="黑体" w:eastAsia="黑体" w:hAnsi="黑体" w:cs="黑体" w:hint="eastAsia"/>
          <w:szCs w:val="22"/>
        </w:rPr>
        <w:t>55</w:t>
      </w:r>
    </w:p>
    <w:p w14:paraId="66C2D497" w14:textId="77777777" w:rsidR="008E68C3" w:rsidRDefault="008E68C3">
      <w:pPr>
        <w:adjustRightInd/>
        <w:spacing w:line="240" w:lineRule="auto"/>
        <w:rPr>
          <w:rFonts w:ascii="黑体" w:eastAsia="黑体" w:hAnsi="黑体" w:cs="黑体" w:hint="eastAsia"/>
          <w:szCs w:val="22"/>
        </w:rPr>
      </w:pPr>
    </w:p>
    <w:p w14:paraId="5B629087" w14:textId="77777777" w:rsidR="008E68C3"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6F4F658E" w14:textId="77777777" w:rsidR="008E68C3"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53F7E29C" w14:textId="77777777" w:rsidR="008E68C3"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95283ED" wp14:editId="4D9BFEC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7BD5568" w14:textId="77777777" w:rsidR="008E68C3" w:rsidRDefault="008E68C3">
      <w:pPr>
        <w:spacing w:line="360" w:lineRule="auto"/>
        <w:rPr>
          <w:rFonts w:ascii="Times New Roman" w:hAnsi="Times New Roman"/>
          <w:szCs w:val="22"/>
        </w:rPr>
      </w:pPr>
    </w:p>
    <w:p w14:paraId="658275B5" w14:textId="77777777" w:rsidR="008E68C3" w:rsidRDefault="008E68C3">
      <w:pPr>
        <w:spacing w:line="360" w:lineRule="auto"/>
        <w:rPr>
          <w:rFonts w:ascii="Times New Roman" w:hAnsi="Times New Roman"/>
          <w:szCs w:val="22"/>
        </w:rPr>
      </w:pPr>
    </w:p>
    <w:p w14:paraId="58EA956B" w14:textId="77777777" w:rsidR="008E68C3" w:rsidRDefault="008E68C3">
      <w:pPr>
        <w:spacing w:line="360" w:lineRule="auto"/>
        <w:jc w:val="center"/>
        <w:rPr>
          <w:rFonts w:ascii="Times New Roman" w:eastAsia="黑体" w:hAnsi="Times New Roman"/>
          <w:sz w:val="52"/>
          <w:szCs w:val="52"/>
        </w:rPr>
      </w:pPr>
    </w:p>
    <w:p w14:paraId="3A72FC98" w14:textId="77777777" w:rsidR="008E68C3" w:rsidRDefault="008E68C3">
      <w:pPr>
        <w:spacing w:line="360" w:lineRule="auto"/>
        <w:jc w:val="center"/>
        <w:rPr>
          <w:rFonts w:ascii="Times New Roman" w:eastAsia="黑体" w:hAnsi="Times New Roman"/>
          <w:sz w:val="52"/>
          <w:szCs w:val="52"/>
        </w:rPr>
      </w:pPr>
    </w:p>
    <w:p w14:paraId="0A88892A" w14:textId="7456213D" w:rsidR="008E68C3" w:rsidRDefault="004740E2">
      <w:pPr>
        <w:spacing w:line="360" w:lineRule="auto"/>
        <w:jc w:val="center"/>
        <w:rPr>
          <w:rFonts w:ascii="Times New Roman" w:eastAsia="黑体" w:hAnsi="Times New Roman"/>
        </w:rPr>
      </w:pPr>
      <w:bookmarkStart w:id="0" w:name="_Hlk212145780"/>
      <w:r w:rsidRPr="004740E2">
        <w:rPr>
          <w:rFonts w:ascii="Times New Roman" w:eastAsia="黑体" w:hAnsi="Times New Roman" w:hint="eastAsia"/>
          <w:sz w:val="52"/>
          <w:szCs w:val="52"/>
        </w:rPr>
        <w:t>水利工程施工阶段</w:t>
      </w:r>
      <w:r w:rsidRPr="004740E2">
        <w:rPr>
          <w:rFonts w:ascii="Times New Roman" w:eastAsia="黑体" w:hAnsi="Times New Roman" w:hint="eastAsia"/>
          <w:sz w:val="52"/>
          <w:szCs w:val="52"/>
        </w:rPr>
        <w:t>BIM+</w:t>
      </w:r>
      <w:r w:rsidRPr="004740E2">
        <w:rPr>
          <w:rFonts w:ascii="Times New Roman" w:eastAsia="黑体" w:hAnsi="Times New Roman" w:hint="eastAsia"/>
          <w:sz w:val="52"/>
          <w:szCs w:val="52"/>
        </w:rPr>
        <w:t>智能建造技术规程</w:t>
      </w:r>
    </w:p>
    <w:bookmarkEnd w:id="0"/>
    <w:p w14:paraId="3302BAE5" w14:textId="35B67486" w:rsidR="008E68C3" w:rsidRDefault="007313A5">
      <w:pPr>
        <w:spacing w:line="360" w:lineRule="auto"/>
        <w:jc w:val="center"/>
        <w:rPr>
          <w:rFonts w:ascii="Times New Roman" w:eastAsia="黑体" w:hAnsi="Times New Roman"/>
          <w:sz w:val="28"/>
          <w:szCs w:val="28"/>
        </w:rPr>
      </w:pPr>
      <w:r w:rsidRPr="007313A5">
        <w:rPr>
          <w:rFonts w:ascii="Times New Roman" w:eastAsia="黑体" w:hAnsi="Times New Roman"/>
          <w:sz w:val="28"/>
          <w:szCs w:val="28"/>
        </w:rPr>
        <w:t>BIM Intelligent Construction Technology Specifications for the Construction Phase of Water Conservancy Projects</w:t>
      </w:r>
    </w:p>
    <w:p w14:paraId="0AC8A43C" w14:textId="77777777" w:rsidR="008E68C3"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4E513862" w14:textId="77777777" w:rsidR="008E68C3" w:rsidRDefault="008E68C3">
      <w:pPr>
        <w:spacing w:line="360" w:lineRule="auto"/>
        <w:rPr>
          <w:rFonts w:ascii="Times New Roman" w:hAnsi="Times New Roman"/>
          <w:szCs w:val="22"/>
        </w:rPr>
      </w:pPr>
    </w:p>
    <w:p w14:paraId="1CECF659" w14:textId="77777777" w:rsidR="008E68C3" w:rsidRDefault="008E68C3">
      <w:pPr>
        <w:spacing w:line="360" w:lineRule="auto"/>
        <w:rPr>
          <w:rFonts w:ascii="Times New Roman" w:hAnsi="Times New Roman"/>
          <w:szCs w:val="22"/>
        </w:rPr>
      </w:pPr>
    </w:p>
    <w:p w14:paraId="49B379A4" w14:textId="77777777" w:rsidR="008E68C3" w:rsidRDefault="008E68C3">
      <w:pPr>
        <w:spacing w:line="360" w:lineRule="auto"/>
        <w:rPr>
          <w:rFonts w:ascii="Times New Roman" w:hAnsi="Times New Roman"/>
          <w:szCs w:val="22"/>
        </w:rPr>
      </w:pPr>
    </w:p>
    <w:p w14:paraId="054E6318" w14:textId="77777777" w:rsidR="008E68C3" w:rsidRDefault="008E68C3">
      <w:pPr>
        <w:spacing w:line="360" w:lineRule="auto"/>
        <w:rPr>
          <w:rFonts w:ascii="Times New Roman" w:hAnsi="Times New Roman"/>
          <w:szCs w:val="22"/>
        </w:rPr>
      </w:pPr>
    </w:p>
    <w:p w14:paraId="1F9208CD" w14:textId="77777777" w:rsidR="00B25AF3" w:rsidRDefault="00B25AF3">
      <w:pPr>
        <w:spacing w:line="360" w:lineRule="auto"/>
        <w:jc w:val="left"/>
        <w:rPr>
          <w:rFonts w:ascii="Times New Roman" w:eastAsia="黑体" w:hAnsi="Times New Roman" w:hint="eastAsia"/>
          <w:sz w:val="28"/>
          <w:szCs w:val="28"/>
        </w:rPr>
      </w:pPr>
    </w:p>
    <w:p w14:paraId="72860038" w14:textId="77777777" w:rsidR="008E68C3" w:rsidRDefault="008E68C3">
      <w:pPr>
        <w:spacing w:line="360" w:lineRule="auto"/>
        <w:jc w:val="left"/>
        <w:rPr>
          <w:rFonts w:ascii="Times New Roman" w:eastAsia="黑体" w:hAnsi="Times New Roman"/>
          <w:sz w:val="28"/>
          <w:szCs w:val="28"/>
        </w:rPr>
      </w:pPr>
    </w:p>
    <w:p w14:paraId="19C35616" w14:textId="77777777" w:rsidR="008E68C3"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75CA59A3" w14:textId="77777777" w:rsidR="008E68C3" w:rsidRDefault="00000000">
      <w:pPr>
        <w:spacing w:line="360" w:lineRule="auto"/>
        <w:jc w:val="center"/>
        <w:rPr>
          <w:rFonts w:ascii="黑体" w:eastAsia="黑体" w:hAnsi="黑体" w:cs="黑体" w:hint="eastAsia"/>
          <w:szCs w:val="22"/>
        </w:rPr>
        <w:sectPr w:rsidR="008E68C3">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488FBEA" wp14:editId="46353CF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1C2D083D" w14:textId="77777777" w:rsidR="005C0EFC" w:rsidRDefault="005C0EFC" w:rsidP="005C0EFC">
      <w:pPr>
        <w:pStyle w:val="affffffc"/>
        <w:spacing w:after="360"/>
        <w:rPr>
          <w:rFonts w:hint="eastAsia"/>
        </w:rPr>
      </w:pPr>
      <w:bookmarkStart w:id="1" w:name="_Toc12379"/>
      <w:bookmarkStart w:id="2" w:name="_Toc3964"/>
      <w:bookmarkStart w:id="3" w:name="BookMark1"/>
      <w:r w:rsidRPr="005C0EFC">
        <w:rPr>
          <w:rFonts w:hint="eastAsia"/>
          <w:spacing w:val="320"/>
        </w:rPr>
        <w:lastRenderedPageBreak/>
        <w:t>目</w:t>
      </w:r>
      <w:r>
        <w:rPr>
          <w:rFonts w:hint="eastAsia"/>
        </w:rPr>
        <w:t>次</w:t>
      </w:r>
    </w:p>
    <w:p w14:paraId="1A21FB1F" w14:textId="0E6A21B9" w:rsidR="005C0EFC" w:rsidRPr="005C0EFC" w:rsidRDefault="005C0EFC">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5C0EFC">
        <w:fldChar w:fldCharType="begin"/>
      </w:r>
      <w:r w:rsidRPr="005C0EFC">
        <w:instrText xml:space="preserve"> TOC \o "1-1" \h \t "标准文件_一级条标题,2,标准文件_附录一级条标题,2," </w:instrText>
      </w:r>
      <w:r w:rsidRPr="005C0EFC">
        <w:fldChar w:fldCharType="separate"/>
      </w:r>
      <w:hyperlink w:anchor="_Toc212230431" w:history="1">
        <w:r w:rsidRPr="005C0EFC">
          <w:rPr>
            <w:rStyle w:val="affffd"/>
            <w:rFonts w:hint="eastAsia"/>
            <w:noProof/>
          </w:rPr>
          <w:t>前言</w:t>
        </w:r>
        <w:r w:rsidRPr="005C0EFC">
          <w:rPr>
            <w:rFonts w:hint="eastAsia"/>
            <w:noProof/>
          </w:rPr>
          <w:tab/>
        </w:r>
        <w:r w:rsidRPr="005C0EFC">
          <w:rPr>
            <w:rFonts w:hint="eastAsia"/>
            <w:noProof/>
          </w:rPr>
          <w:fldChar w:fldCharType="begin"/>
        </w:r>
        <w:r w:rsidRPr="005C0EFC">
          <w:rPr>
            <w:rFonts w:hint="eastAsia"/>
            <w:noProof/>
          </w:rPr>
          <w:instrText xml:space="preserve"> </w:instrText>
        </w:r>
        <w:r w:rsidRPr="005C0EFC">
          <w:rPr>
            <w:noProof/>
          </w:rPr>
          <w:instrText>PAGEREF _Toc212230431 \h</w:instrText>
        </w:r>
        <w:r w:rsidRPr="005C0EFC">
          <w:rPr>
            <w:rFonts w:hint="eastAsia"/>
            <w:noProof/>
          </w:rPr>
          <w:instrText xml:space="preserve"> </w:instrText>
        </w:r>
        <w:r w:rsidRPr="005C0EFC">
          <w:rPr>
            <w:rFonts w:hint="eastAsia"/>
            <w:noProof/>
          </w:rPr>
        </w:r>
        <w:r w:rsidRPr="005C0EFC">
          <w:rPr>
            <w:rFonts w:hint="eastAsia"/>
            <w:noProof/>
          </w:rPr>
          <w:fldChar w:fldCharType="separate"/>
        </w:r>
        <w:r w:rsidRPr="005C0EFC">
          <w:rPr>
            <w:noProof/>
          </w:rPr>
          <w:t>II</w:t>
        </w:r>
        <w:r w:rsidRPr="005C0EFC">
          <w:rPr>
            <w:rFonts w:hint="eastAsia"/>
            <w:noProof/>
          </w:rPr>
          <w:fldChar w:fldCharType="end"/>
        </w:r>
      </w:hyperlink>
    </w:p>
    <w:p w14:paraId="65CD94F3" w14:textId="4A6B8B3E" w:rsidR="005C0EFC" w:rsidRPr="005C0EFC" w:rsidRDefault="005C0EF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0433" w:history="1">
        <w:r w:rsidRPr="005C0EFC">
          <w:rPr>
            <w:rStyle w:val="affffd"/>
            <w:rFonts w:hint="eastAsia"/>
            <w:noProof/>
          </w:rPr>
          <w:t>1</w:t>
        </w:r>
        <w:r>
          <w:rPr>
            <w:rStyle w:val="affffd"/>
            <w:noProof/>
          </w:rPr>
          <w:t xml:space="preserve"> </w:t>
        </w:r>
        <w:r w:rsidRPr="005C0EFC">
          <w:rPr>
            <w:rStyle w:val="affffd"/>
            <w:rFonts w:hint="eastAsia"/>
            <w:noProof/>
          </w:rPr>
          <w:t xml:space="preserve"> 范围</w:t>
        </w:r>
        <w:r w:rsidRPr="005C0EFC">
          <w:rPr>
            <w:rFonts w:hint="eastAsia"/>
            <w:noProof/>
          </w:rPr>
          <w:tab/>
        </w:r>
        <w:r w:rsidRPr="005C0EFC">
          <w:rPr>
            <w:rFonts w:hint="eastAsia"/>
            <w:noProof/>
          </w:rPr>
          <w:fldChar w:fldCharType="begin"/>
        </w:r>
        <w:r w:rsidRPr="005C0EFC">
          <w:rPr>
            <w:rFonts w:hint="eastAsia"/>
            <w:noProof/>
          </w:rPr>
          <w:instrText xml:space="preserve"> </w:instrText>
        </w:r>
        <w:r w:rsidRPr="005C0EFC">
          <w:rPr>
            <w:noProof/>
          </w:rPr>
          <w:instrText>PAGEREF _Toc212230433 \h</w:instrText>
        </w:r>
        <w:r w:rsidRPr="005C0EFC">
          <w:rPr>
            <w:rFonts w:hint="eastAsia"/>
            <w:noProof/>
          </w:rPr>
          <w:instrText xml:space="preserve"> </w:instrText>
        </w:r>
        <w:r w:rsidRPr="005C0EFC">
          <w:rPr>
            <w:rFonts w:hint="eastAsia"/>
            <w:noProof/>
          </w:rPr>
        </w:r>
        <w:r w:rsidRPr="005C0EFC">
          <w:rPr>
            <w:rFonts w:hint="eastAsia"/>
            <w:noProof/>
          </w:rPr>
          <w:fldChar w:fldCharType="separate"/>
        </w:r>
        <w:r w:rsidRPr="005C0EFC">
          <w:rPr>
            <w:noProof/>
          </w:rPr>
          <w:t>3</w:t>
        </w:r>
        <w:r w:rsidRPr="005C0EFC">
          <w:rPr>
            <w:rFonts w:hint="eastAsia"/>
            <w:noProof/>
          </w:rPr>
          <w:fldChar w:fldCharType="end"/>
        </w:r>
      </w:hyperlink>
    </w:p>
    <w:p w14:paraId="1AD80AF7" w14:textId="1AC99B6C" w:rsidR="005C0EFC" w:rsidRPr="005C0EFC" w:rsidRDefault="005C0EF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0434" w:history="1">
        <w:r w:rsidRPr="005C0EFC">
          <w:rPr>
            <w:rStyle w:val="affffd"/>
            <w:rFonts w:hint="eastAsia"/>
            <w:noProof/>
          </w:rPr>
          <w:t>2</w:t>
        </w:r>
        <w:r>
          <w:rPr>
            <w:rStyle w:val="affffd"/>
            <w:noProof/>
          </w:rPr>
          <w:t xml:space="preserve"> </w:t>
        </w:r>
        <w:r w:rsidRPr="005C0EFC">
          <w:rPr>
            <w:rStyle w:val="affffd"/>
            <w:rFonts w:hint="eastAsia"/>
            <w:noProof/>
          </w:rPr>
          <w:t xml:space="preserve"> 规范性引用文件</w:t>
        </w:r>
        <w:r w:rsidRPr="005C0EFC">
          <w:rPr>
            <w:rFonts w:hint="eastAsia"/>
            <w:noProof/>
          </w:rPr>
          <w:tab/>
        </w:r>
        <w:r w:rsidRPr="005C0EFC">
          <w:rPr>
            <w:rFonts w:hint="eastAsia"/>
            <w:noProof/>
          </w:rPr>
          <w:fldChar w:fldCharType="begin"/>
        </w:r>
        <w:r w:rsidRPr="005C0EFC">
          <w:rPr>
            <w:rFonts w:hint="eastAsia"/>
            <w:noProof/>
          </w:rPr>
          <w:instrText xml:space="preserve"> </w:instrText>
        </w:r>
        <w:r w:rsidRPr="005C0EFC">
          <w:rPr>
            <w:noProof/>
          </w:rPr>
          <w:instrText>PAGEREF _Toc212230434 \h</w:instrText>
        </w:r>
        <w:r w:rsidRPr="005C0EFC">
          <w:rPr>
            <w:rFonts w:hint="eastAsia"/>
            <w:noProof/>
          </w:rPr>
          <w:instrText xml:space="preserve"> </w:instrText>
        </w:r>
        <w:r w:rsidRPr="005C0EFC">
          <w:rPr>
            <w:rFonts w:hint="eastAsia"/>
            <w:noProof/>
          </w:rPr>
        </w:r>
        <w:r w:rsidRPr="005C0EFC">
          <w:rPr>
            <w:rFonts w:hint="eastAsia"/>
            <w:noProof/>
          </w:rPr>
          <w:fldChar w:fldCharType="separate"/>
        </w:r>
        <w:r w:rsidRPr="005C0EFC">
          <w:rPr>
            <w:noProof/>
          </w:rPr>
          <w:t>3</w:t>
        </w:r>
        <w:r w:rsidRPr="005C0EFC">
          <w:rPr>
            <w:rFonts w:hint="eastAsia"/>
            <w:noProof/>
          </w:rPr>
          <w:fldChar w:fldCharType="end"/>
        </w:r>
      </w:hyperlink>
    </w:p>
    <w:p w14:paraId="6D2973A7" w14:textId="435C462A" w:rsidR="005C0EFC" w:rsidRPr="005C0EFC" w:rsidRDefault="005C0EF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0435" w:history="1">
        <w:r w:rsidRPr="005C0EFC">
          <w:rPr>
            <w:rStyle w:val="affffd"/>
            <w:rFonts w:hint="eastAsia"/>
            <w:noProof/>
          </w:rPr>
          <w:t>3</w:t>
        </w:r>
        <w:r>
          <w:rPr>
            <w:rStyle w:val="affffd"/>
            <w:noProof/>
          </w:rPr>
          <w:t xml:space="preserve"> </w:t>
        </w:r>
        <w:r w:rsidRPr="005C0EFC">
          <w:rPr>
            <w:rStyle w:val="affffd"/>
            <w:rFonts w:hint="eastAsia"/>
            <w:noProof/>
          </w:rPr>
          <w:t xml:space="preserve"> 术语和定义</w:t>
        </w:r>
        <w:r w:rsidRPr="005C0EFC">
          <w:rPr>
            <w:rFonts w:hint="eastAsia"/>
            <w:noProof/>
          </w:rPr>
          <w:tab/>
        </w:r>
        <w:r w:rsidRPr="005C0EFC">
          <w:rPr>
            <w:rFonts w:hint="eastAsia"/>
            <w:noProof/>
          </w:rPr>
          <w:fldChar w:fldCharType="begin"/>
        </w:r>
        <w:r w:rsidRPr="005C0EFC">
          <w:rPr>
            <w:rFonts w:hint="eastAsia"/>
            <w:noProof/>
          </w:rPr>
          <w:instrText xml:space="preserve"> </w:instrText>
        </w:r>
        <w:r w:rsidRPr="005C0EFC">
          <w:rPr>
            <w:noProof/>
          </w:rPr>
          <w:instrText>PAGEREF _Toc212230435 \h</w:instrText>
        </w:r>
        <w:r w:rsidRPr="005C0EFC">
          <w:rPr>
            <w:rFonts w:hint="eastAsia"/>
            <w:noProof/>
          </w:rPr>
          <w:instrText xml:space="preserve"> </w:instrText>
        </w:r>
        <w:r w:rsidRPr="005C0EFC">
          <w:rPr>
            <w:rFonts w:hint="eastAsia"/>
            <w:noProof/>
          </w:rPr>
        </w:r>
        <w:r w:rsidRPr="005C0EFC">
          <w:rPr>
            <w:rFonts w:hint="eastAsia"/>
            <w:noProof/>
          </w:rPr>
          <w:fldChar w:fldCharType="separate"/>
        </w:r>
        <w:r w:rsidRPr="005C0EFC">
          <w:rPr>
            <w:noProof/>
          </w:rPr>
          <w:t>3</w:t>
        </w:r>
        <w:r w:rsidRPr="005C0EFC">
          <w:rPr>
            <w:rFonts w:hint="eastAsia"/>
            <w:noProof/>
          </w:rPr>
          <w:fldChar w:fldCharType="end"/>
        </w:r>
      </w:hyperlink>
    </w:p>
    <w:p w14:paraId="6A46CA45" w14:textId="45FCA17C" w:rsidR="005C0EFC" w:rsidRPr="005C0EFC" w:rsidRDefault="005C0EF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0436" w:history="1">
        <w:r w:rsidRPr="005C0EFC">
          <w:rPr>
            <w:rStyle w:val="affffd"/>
            <w:rFonts w:hint="eastAsia"/>
            <w:noProof/>
          </w:rPr>
          <w:t>4</w:t>
        </w:r>
        <w:r>
          <w:rPr>
            <w:rStyle w:val="affffd"/>
            <w:noProof/>
          </w:rPr>
          <w:t xml:space="preserve"> </w:t>
        </w:r>
        <w:r w:rsidRPr="005C0EFC">
          <w:rPr>
            <w:rStyle w:val="affffd"/>
            <w:rFonts w:hint="eastAsia"/>
            <w:noProof/>
          </w:rPr>
          <w:t xml:space="preserve"> 基本规定</w:t>
        </w:r>
        <w:r w:rsidRPr="005C0EFC">
          <w:rPr>
            <w:rFonts w:hint="eastAsia"/>
            <w:noProof/>
          </w:rPr>
          <w:tab/>
        </w:r>
        <w:r w:rsidRPr="005C0EFC">
          <w:rPr>
            <w:rFonts w:hint="eastAsia"/>
            <w:noProof/>
          </w:rPr>
          <w:fldChar w:fldCharType="begin"/>
        </w:r>
        <w:r w:rsidRPr="005C0EFC">
          <w:rPr>
            <w:rFonts w:hint="eastAsia"/>
            <w:noProof/>
          </w:rPr>
          <w:instrText xml:space="preserve"> </w:instrText>
        </w:r>
        <w:r w:rsidRPr="005C0EFC">
          <w:rPr>
            <w:noProof/>
          </w:rPr>
          <w:instrText>PAGEREF _Toc212230436 \h</w:instrText>
        </w:r>
        <w:r w:rsidRPr="005C0EFC">
          <w:rPr>
            <w:rFonts w:hint="eastAsia"/>
            <w:noProof/>
          </w:rPr>
          <w:instrText xml:space="preserve"> </w:instrText>
        </w:r>
        <w:r w:rsidRPr="005C0EFC">
          <w:rPr>
            <w:rFonts w:hint="eastAsia"/>
            <w:noProof/>
          </w:rPr>
        </w:r>
        <w:r w:rsidRPr="005C0EFC">
          <w:rPr>
            <w:rFonts w:hint="eastAsia"/>
            <w:noProof/>
          </w:rPr>
          <w:fldChar w:fldCharType="separate"/>
        </w:r>
        <w:r w:rsidRPr="005C0EFC">
          <w:rPr>
            <w:noProof/>
          </w:rPr>
          <w:t>3</w:t>
        </w:r>
        <w:r w:rsidRPr="005C0EFC">
          <w:rPr>
            <w:rFonts w:hint="eastAsia"/>
            <w:noProof/>
          </w:rPr>
          <w:fldChar w:fldCharType="end"/>
        </w:r>
      </w:hyperlink>
    </w:p>
    <w:p w14:paraId="38CABBF8" w14:textId="07CBDEED" w:rsidR="005C0EFC" w:rsidRPr="005C0EFC" w:rsidRDefault="005C0EF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0437" w:history="1">
        <w:r w:rsidRPr="005C0EFC">
          <w:rPr>
            <w:rStyle w:val="affffd"/>
            <w:rFonts w:hint="eastAsia"/>
            <w:noProof/>
          </w:rPr>
          <w:t>5</w:t>
        </w:r>
        <w:r>
          <w:rPr>
            <w:rStyle w:val="affffd"/>
            <w:noProof/>
          </w:rPr>
          <w:t xml:space="preserve"> </w:t>
        </w:r>
        <w:r w:rsidRPr="005C0EFC">
          <w:rPr>
            <w:rStyle w:val="affffd"/>
            <w:rFonts w:hint="eastAsia"/>
            <w:noProof/>
          </w:rPr>
          <w:t xml:space="preserve"> 施工阶段BIM模型要求</w:t>
        </w:r>
        <w:r w:rsidRPr="005C0EFC">
          <w:rPr>
            <w:rFonts w:hint="eastAsia"/>
            <w:noProof/>
          </w:rPr>
          <w:tab/>
        </w:r>
        <w:r w:rsidRPr="005C0EFC">
          <w:rPr>
            <w:rFonts w:hint="eastAsia"/>
            <w:noProof/>
          </w:rPr>
          <w:fldChar w:fldCharType="begin"/>
        </w:r>
        <w:r w:rsidRPr="005C0EFC">
          <w:rPr>
            <w:rFonts w:hint="eastAsia"/>
            <w:noProof/>
          </w:rPr>
          <w:instrText xml:space="preserve"> </w:instrText>
        </w:r>
        <w:r w:rsidRPr="005C0EFC">
          <w:rPr>
            <w:noProof/>
          </w:rPr>
          <w:instrText>PAGEREF _Toc212230437 \h</w:instrText>
        </w:r>
        <w:r w:rsidRPr="005C0EFC">
          <w:rPr>
            <w:rFonts w:hint="eastAsia"/>
            <w:noProof/>
          </w:rPr>
          <w:instrText xml:space="preserve"> </w:instrText>
        </w:r>
        <w:r w:rsidRPr="005C0EFC">
          <w:rPr>
            <w:rFonts w:hint="eastAsia"/>
            <w:noProof/>
          </w:rPr>
        </w:r>
        <w:r w:rsidRPr="005C0EFC">
          <w:rPr>
            <w:rFonts w:hint="eastAsia"/>
            <w:noProof/>
          </w:rPr>
          <w:fldChar w:fldCharType="separate"/>
        </w:r>
        <w:r w:rsidRPr="005C0EFC">
          <w:rPr>
            <w:noProof/>
          </w:rPr>
          <w:t>4</w:t>
        </w:r>
        <w:r w:rsidRPr="005C0EFC">
          <w:rPr>
            <w:rFonts w:hint="eastAsia"/>
            <w:noProof/>
          </w:rPr>
          <w:fldChar w:fldCharType="end"/>
        </w:r>
      </w:hyperlink>
    </w:p>
    <w:p w14:paraId="5499D915" w14:textId="3333EB83" w:rsidR="005C0EFC" w:rsidRPr="005C0EFC" w:rsidRDefault="005C0EF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0438" w:history="1">
        <w:r w:rsidRPr="005C0EFC">
          <w:rPr>
            <w:rStyle w:val="affffd"/>
            <w:rFonts w:hint="eastAsia"/>
            <w:noProof/>
          </w:rPr>
          <w:t>6</w:t>
        </w:r>
        <w:r>
          <w:rPr>
            <w:rStyle w:val="affffd"/>
            <w:noProof/>
          </w:rPr>
          <w:t xml:space="preserve"> </w:t>
        </w:r>
        <w:r w:rsidRPr="005C0EFC">
          <w:rPr>
            <w:rStyle w:val="affffd"/>
            <w:rFonts w:hint="eastAsia"/>
            <w:noProof/>
          </w:rPr>
          <w:t xml:space="preserve"> 数据管理与协同平台</w:t>
        </w:r>
        <w:r w:rsidRPr="005C0EFC">
          <w:rPr>
            <w:rFonts w:hint="eastAsia"/>
            <w:noProof/>
          </w:rPr>
          <w:tab/>
        </w:r>
        <w:r w:rsidRPr="005C0EFC">
          <w:rPr>
            <w:rFonts w:hint="eastAsia"/>
            <w:noProof/>
          </w:rPr>
          <w:fldChar w:fldCharType="begin"/>
        </w:r>
        <w:r w:rsidRPr="005C0EFC">
          <w:rPr>
            <w:rFonts w:hint="eastAsia"/>
            <w:noProof/>
          </w:rPr>
          <w:instrText xml:space="preserve"> </w:instrText>
        </w:r>
        <w:r w:rsidRPr="005C0EFC">
          <w:rPr>
            <w:noProof/>
          </w:rPr>
          <w:instrText>PAGEREF _Toc212230438 \h</w:instrText>
        </w:r>
        <w:r w:rsidRPr="005C0EFC">
          <w:rPr>
            <w:rFonts w:hint="eastAsia"/>
            <w:noProof/>
          </w:rPr>
          <w:instrText xml:space="preserve"> </w:instrText>
        </w:r>
        <w:r w:rsidRPr="005C0EFC">
          <w:rPr>
            <w:rFonts w:hint="eastAsia"/>
            <w:noProof/>
          </w:rPr>
        </w:r>
        <w:r w:rsidRPr="005C0EFC">
          <w:rPr>
            <w:rFonts w:hint="eastAsia"/>
            <w:noProof/>
          </w:rPr>
          <w:fldChar w:fldCharType="separate"/>
        </w:r>
        <w:r w:rsidRPr="005C0EFC">
          <w:rPr>
            <w:noProof/>
          </w:rPr>
          <w:t>4</w:t>
        </w:r>
        <w:r w:rsidRPr="005C0EFC">
          <w:rPr>
            <w:rFonts w:hint="eastAsia"/>
            <w:noProof/>
          </w:rPr>
          <w:fldChar w:fldCharType="end"/>
        </w:r>
      </w:hyperlink>
    </w:p>
    <w:p w14:paraId="2D29D91D" w14:textId="69DECA04" w:rsidR="005C0EFC" w:rsidRPr="005C0EFC" w:rsidRDefault="005C0EF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0439" w:history="1">
        <w:r w:rsidRPr="005C0EFC">
          <w:rPr>
            <w:rStyle w:val="affffd"/>
            <w:rFonts w:hint="eastAsia"/>
            <w:noProof/>
          </w:rPr>
          <w:t>7</w:t>
        </w:r>
        <w:r>
          <w:rPr>
            <w:rStyle w:val="affffd"/>
            <w:noProof/>
          </w:rPr>
          <w:t xml:space="preserve"> </w:t>
        </w:r>
        <w:r w:rsidRPr="005C0EFC">
          <w:rPr>
            <w:rStyle w:val="affffd"/>
            <w:rFonts w:hint="eastAsia"/>
            <w:noProof/>
          </w:rPr>
          <w:t xml:space="preserve"> 智能建造技术应用</w:t>
        </w:r>
        <w:r w:rsidRPr="005C0EFC">
          <w:rPr>
            <w:rFonts w:hint="eastAsia"/>
            <w:noProof/>
          </w:rPr>
          <w:tab/>
        </w:r>
        <w:r w:rsidRPr="005C0EFC">
          <w:rPr>
            <w:rFonts w:hint="eastAsia"/>
            <w:noProof/>
          </w:rPr>
          <w:fldChar w:fldCharType="begin"/>
        </w:r>
        <w:r w:rsidRPr="005C0EFC">
          <w:rPr>
            <w:rFonts w:hint="eastAsia"/>
            <w:noProof/>
          </w:rPr>
          <w:instrText xml:space="preserve"> </w:instrText>
        </w:r>
        <w:r w:rsidRPr="005C0EFC">
          <w:rPr>
            <w:noProof/>
          </w:rPr>
          <w:instrText>PAGEREF _Toc212230439 \h</w:instrText>
        </w:r>
        <w:r w:rsidRPr="005C0EFC">
          <w:rPr>
            <w:rFonts w:hint="eastAsia"/>
            <w:noProof/>
          </w:rPr>
          <w:instrText xml:space="preserve"> </w:instrText>
        </w:r>
        <w:r w:rsidRPr="005C0EFC">
          <w:rPr>
            <w:rFonts w:hint="eastAsia"/>
            <w:noProof/>
          </w:rPr>
        </w:r>
        <w:r w:rsidRPr="005C0EFC">
          <w:rPr>
            <w:rFonts w:hint="eastAsia"/>
            <w:noProof/>
          </w:rPr>
          <w:fldChar w:fldCharType="separate"/>
        </w:r>
        <w:r w:rsidRPr="005C0EFC">
          <w:rPr>
            <w:noProof/>
          </w:rPr>
          <w:t>5</w:t>
        </w:r>
        <w:r w:rsidRPr="005C0EFC">
          <w:rPr>
            <w:rFonts w:hint="eastAsia"/>
            <w:noProof/>
          </w:rPr>
          <w:fldChar w:fldCharType="end"/>
        </w:r>
      </w:hyperlink>
    </w:p>
    <w:p w14:paraId="397B0940" w14:textId="22F8FBF5" w:rsidR="005C0EFC" w:rsidRPr="005C0EFC" w:rsidRDefault="005C0EFC">
      <w:pPr>
        <w:pStyle w:val="TOC2"/>
        <w:rPr>
          <w:rFonts w:asciiTheme="minorHAnsi" w:eastAsiaTheme="minorEastAsia" w:hAnsiTheme="minorHAnsi" w:cstheme="minorBidi" w:hint="eastAsia"/>
          <w:noProof/>
          <w:sz w:val="22"/>
          <w:szCs w:val="24"/>
          <w14:ligatures w14:val="standardContextual"/>
        </w:rPr>
      </w:pPr>
      <w:hyperlink w:anchor="_Toc212230440" w:history="1">
        <w:r w:rsidRPr="005C0EFC">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5C0EFC">
          <w:rPr>
            <w:rStyle w:val="affffd"/>
            <w:rFonts w:hint="eastAsia"/>
            <w:noProof/>
          </w:rPr>
          <w:t xml:space="preserve"> 施工组织与方案模拟</w:t>
        </w:r>
        <w:r w:rsidRPr="005C0EFC">
          <w:rPr>
            <w:rFonts w:hint="eastAsia"/>
            <w:noProof/>
          </w:rPr>
          <w:tab/>
        </w:r>
        <w:r w:rsidRPr="005C0EFC">
          <w:rPr>
            <w:rFonts w:hint="eastAsia"/>
            <w:noProof/>
          </w:rPr>
          <w:fldChar w:fldCharType="begin"/>
        </w:r>
        <w:r w:rsidRPr="005C0EFC">
          <w:rPr>
            <w:rFonts w:hint="eastAsia"/>
            <w:noProof/>
          </w:rPr>
          <w:instrText xml:space="preserve"> </w:instrText>
        </w:r>
        <w:r w:rsidRPr="005C0EFC">
          <w:rPr>
            <w:noProof/>
          </w:rPr>
          <w:instrText>PAGEREF _Toc212230440 \h</w:instrText>
        </w:r>
        <w:r w:rsidRPr="005C0EFC">
          <w:rPr>
            <w:rFonts w:hint="eastAsia"/>
            <w:noProof/>
          </w:rPr>
          <w:instrText xml:space="preserve"> </w:instrText>
        </w:r>
        <w:r w:rsidRPr="005C0EFC">
          <w:rPr>
            <w:rFonts w:hint="eastAsia"/>
            <w:noProof/>
          </w:rPr>
        </w:r>
        <w:r w:rsidRPr="005C0EFC">
          <w:rPr>
            <w:rFonts w:hint="eastAsia"/>
            <w:noProof/>
          </w:rPr>
          <w:fldChar w:fldCharType="separate"/>
        </w:r>
        <w:r w:rsidRPr="005C0EFC">
          <w:rPr>
            <w:noProof/>
          </w:rPr>
          <w:t>5</w:t>
        </w:r>
        <w:r w:rsidRPr="005C0EFC">
          <w:rPr>
            <w:rFonts w:hint="eastAsia"/>
            <w:noProof/>
          </w:rPr>
          <w:fldChar w:fldCharType="end"/>
        </w:r>
      </w:hyperlink>
    </w:p>
    <w:p w14:paraId="401E9C50" w14:textId="44E6AD30" w:rsidR="005C0EFC" w:rsidRPr="005C0EFC" w:rsidRDefault="005C0EFC">
      <w:pPr>
        <w:pStyle w:val="TOC2"/>
        <w:rPr>
          <w:rFonts w:asciiTheme="minorHAnsi" w:eastAsiaTheme="minorEastAsia" w:hAnsiTheme="minorHAnsi" w:cstheme="minorBidi" w:hint="eastAsia"/>
          <w:noProof/>
          <w:sz w:val="22"/>
          <w:szCs w:val="24"/>
          <w14:ligatures w14:val="standardContextual"/>
        </w:rPr>
      </w:pPr>
      <w:hyperlink w:anchor="_Toc212230441" w:history="1">
        <w:r w:rsidRPr="005C0EFC">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5C0EFC">
          <w:rPr>
            <w:rStyle w:val="affffd"/>
            <w:rFonts w:hint="eastAsia"/>
            <w:noProof/>
          </w:rPr>
          <w:t xml:space="preserve"> 数字化施工与预制加工</w:t>
        </w:r>
        <w:r w:rsidRPr="005C0EFC">
          <w:rPr>
            <w:rFonts w:hint="eastAsia"/>
            <w:noProof/>
          </w:rPr>
          <w:tab/>
        </w:r>
        <w:r w:rsidRPr="005C0EFC">
          <w:rPr>
            <w:rFonts w:hint="eastAsia"/>
            <w:noProof/>
          </w:rPr>
          <w:fldChar w:fldCharType="begin"/>
        </w:r>
        <w:r w:rsidRPr="005C0EFC">
          <w:rPr>
            <w:rFonts w:hint="eastAsia"/>
            <w:noProof/>
          </w:rPr>
          <w:instrText xml:space="preserve"> </w:instrText>
        </w:r>
        <w:r w:rsidRPr="005C0EFC">
          <w:rPr>
            <w:noProof/>
          </w:rPr>
          <w:instrText>PAGEREF _Toc212230441 \h</w:instrText>
        </w:r>
        <w:r w:rsidRPr="005C0EFC">
          <w:rPr>
            <w:rFonts w:hint="eastAsia"/>
            <w:noProof/>
          </w:rPr>
          <w:instrText xml:space="preserve"> </w:instrText>
        </w:r>
        <w:r w:rsidRPr="005C0EFC">
          <w:rPr>
            <w:rFonts w:hint="eastAsia"/>
            <w:noProof/>
          </w:rPr>
        </w:r>
        <w:r w:rsidRPr="005C0EFC">
          <w:rPr>
            <w:rFonts w:hint="eastAsia"/>
            <w:noProof/>
          </w:rPr>
          <w:fldChar w:fldCharType="separate"/>
        </w:r>
        <w:r w:rsidRPr="005C0EFC">
          <w:rPr>
            <w:noProof/>
          </w:rPr>
          <w:t>5</w:t>
        </w:r>
        <w:r w:rsidRPr="005C0EFC">
          <w:rPr>
            <w:rFonts w:hint="eastAsia"/>
            <w:noProof/>
          </w:rPr>
          <w:fldChar w:fldCharType="end"/>
        </w:r>
      </w:hyperlink>
    </w:p>
    <w:p w14:paraId="715F8E83" w14:textId="608ED357" w:rsidR="005C0EFC" w:rsidRPr="005C0EFC" w:rsidRDefault="005C0EFC">
      <w:pPr>
        <w:pStyle w:val="TOC2"/>
        <w:rPr>
          <w:rFonts w:asciiTheme="minorHAnsi" w:eastAsiaTheme="minorEastAsia" w:hAnsiTheme="minorHAnsi" w:cstheme="minorBidi" w:hint="eastAsia"/>
          <w:noProof/>
          <w:sz w:val="22"/>
          <w:szCs w:val="24"/>
          <w14:ligatures w14:val="standardContextual"/>
        </w:rPr>
      </w:pPr>
      <w:hyperlink w:anchor="_Toc212230442" w:history="1">
        <w:r w:rsidRPr="005C0EFC">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5C0EFC">
          <w:rPr>
            <w:rStyle w:val="affffd"/>
            <w:rFonts w:hint="eastAsia"/>
            <w:noProof/>
          </w:rPr>
          <w:t xml:space="preserve"> 智能施工设备与应用</w:t>
        </w:r>
        <w:r w:rsidRPr="005C0EFC">
          <w:rPr>
            <w:rFonts w:hint="eastAsia"/>
            <w:noProof/>
          </w:rPr>
          <w:tab/>
        </w:r>
        <w:r w:rsidRPr="005C0EFC">
          <w:rPr>
            <w:rFonts w:hint="eastAsia"/>
            <w:noProof/>
          </w:rPr>
          <w:fldChar w:fldCharType="begin"/>
        </w:r>
        <w:r w:rsidRPr="005C0EFC">
          <w:rPr>
            <w:rFonts w:hint="eastAsia"/>
            <w:noProof/>
          </w:rPr>
          <w:instrText xml:space="preserve"> </w:instrText>
        </w:r>
        <w:r w:rsidRPr="005C0EFC">
          <w:rPr>
            <w:noProof/>
          </w:rPr>
          <w:instrText>PAGEREF _Toc212230442 \h</w:instrText>
        </w:r>
        <w:r w:rsidRPr="005C0EFC">
          <w:rPr>
            <w:rFonts w:hint="eastAsia"/>
            <w:noProof/>
          </w:rPr>
          <w:instrText xml:space="preserve"> </w:instrText>
        </w:r>
        <w:r w:rsidRPr="005C0EFC">
          <w:rPr>
            <w:rFonts w:hint="eastAsia"/>
            <w:noProof/>
          </w:rPr>
        </w:r>
        <w:r w:rsidRPr="005C0EFC">
          <w:rPr>
            <w:rFonts w:hint="eastAsia"/>
            <w:noProof/>
          </w:rPr>
          <w:fldChar w:fldCharType="separate"/>
        </w:r>
        <w:r w:rsidRPr="005C0EFC">
          <w:rPr>
            <w:noProof/>
          </w:rPr>
          <w:t>5</w:t>
        </w:r>
        <w:r w:rsidRPr="005C0EFC">
          <w:rPr>
            <w:rFonts w:hint="eastAsia"/>
            <w:noProof/>
          </w:rPr>
          <w:fldChar w:fldCharType="end"/>
        </w:r>
      </w:hyperlink>
    </w:p>
    <w:p w14:paraId="79EB358B" w14:textId="624EA6B1" w:rsidR="005C0EFC" w:rsidRPr="005C0EFC" w:rsidRDefault="005C0EFC">
      <w:pPr>
        <w:pStyle w:val="TOC2"/>
        <w:rPr>
          <w:rFonts w:asciiTheme="minorHAnsi" w:eastAsiaTheme="minorEastAsia" w:hAnsiTheme="minorHAnsi" w:cstheme="minorBidi" w:hint="eastAsia"/>
          <w:noProof/>
          <w:sz w:val="22"/>
          <w:szCs w:val="24"/>
          <w14:ligatures w14:val="standardContextual"/>
        </w:rPr>
      </w:pPr>
      <w:hyperlink w:anchor="_Toc212230443" w:history="1">
        <w:r w:rsidRPr="005C0EFC">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5C0EFC">
          <w:rPr>
            <w:rStyle w:val="affffd"/>
            <w:rFonts w:hint="eastAsia"/>
            <w:noProof/>
          </w:rPr>
          <w:t xml:space="preserve"> 智慧工地建设</w:t>
        </w:r>
        <w:r w:rsidRPr="005C0EFC">
          <w:rPr>
            <w:rFonts w:hint="eastAsia"/>
            <w:noProof/>
          </w:rPr>
          <w:tab/>
        </w:r>
        <w:r w:rsidRPr="005C0EFC">
          <w:rPr>
            <w:rFonts w:hint="eastAsia"/>
            <w:noProof/>
          </w:rPr>
          <w:fldChar w:fldCharType="begin"/>
        </w:r>
        <w:r w:rsidRPr="005C0EFC">
          <w:rPr>
            <w:rFonts w:hint="eastAsia"/>
            <w:noProof/>
          </w:rPr>
          <w:instrText xml:space="preserve"> </w:instrText>
        </w:r>
        <w:r w:rsidRPr="005C0EFC">
          <w:rPr>
            <w:noProof/>
          </w:rPr>
          <w:instrText>PAGEREF _Toc212230443 \h</w:instrText>
        </w:r>
        <w:r w:rsidRPr="005C0EFC">
          <w:rPr>
            <w:rFonts w:hint="eastAsia"/>
            <w:noProof/>
          </w:rPr>
          <w:instrText xml:space="preserve"> </w:instrText>
        </w:r>
        <w:r w:rsidRPr="005C0EFC">
          <w:rPr>
            <w:rFonts w:hint="eastAsia"/>
            <w:noProof/>
          </w:rPr>
        </w:r>
        <w:r w:rsidRPr="005C0EFC">
          <w:rPr>
            <w:rFonts w:hint="eastAsia"/>
            <w:noProof/>
          </w:rPr>
          <w:fldChar w:fldCharType="separate"/>
        </w:r>
        <w:r w:rsidRPr="005C0EFC">
          <w:rPr>
            <w:noProof/>
          </w:rPr>
          <w:t>5</w:t>
        </w:r>
        <w:r w:rsidRPr="005C0EFC">
          <w:rPr>
            <w:rFonts w:hint="eastAsia"/>
            <w:noProof/>
          </w:rPr>
          <w:fldChar w:fldCharType="end"/>
        </w:r>
      </w:hyperlink>
    </w:p>
    <w:p w14:paraId="4F71FC5F" w14:textId="7E5DB854" w:rsidR="005C0EFC" w:rsidRPr="005C0EFC" w:rsidRDefault="005C0EF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0444" w:history="1">
        <w:r w:rsidRPr="005C0EFC">
          <w:rPr>
            <w:rStyle w:val="affffd"/>
            <w:rFonts w:hint="eastAsia"/>
            <w:noProof/>
          </w:rPr>
          <w:t>8</w:t>
        </w:r>
        <w:r>
          <w:rPr>
            <w:rStyle w:val="affffd"/>
            <w:noProof/>
          </w:rPr>
          <w:t xml:space="preserve"> </w:t>
        </w:r>
        <w:r w:rsidRPr="005C0EFC">
          <w:rPr>
            <w:rStyle w:val="affffd"/>
            <w:rFonts w:hint="eastAsia"/>
            <w:noProof/>
          </w:rPr>
          <w:t xml:space="preserve"> 施工过程数字化管理</w:t>
        </w:r>
        <w:r w:rsidRPr="005C0EFC">
          <w:rPr>
            <w:rFonts w:hint="eastAsia"/>
            <w:noProof/>
          </w:rPr>
          <w:tab/>
        </w:r>
        <w:r w:rsidRPr="005C0EFC">
          <w:rPr>
            <w:rFonts w:hint="eastAsia"/>
            <w:noProof/>
          </w:rPr>
          <w:fldChar w:fldCharType="begin"/>
        </w:r>
        <w:r w:rsidRPr="005C0EFC">
          <w:rPr>
            <w:rFonts w:hint="eastAsia"/>
            <w:noProof/>
          </w:rPr>
          <w:instrText xml:space="preserve"> </w:instrText>
        </w:r>
        <w:r w:rsidRPr="005C0EFC">
          <w:rPr>
            <w:noProof/>
          </w:rPr>
          <w:instrText>PAGEREF _Toc212230444 \h</w:instrText>
        </w:r>
        <w:r w:rsidRPr="005C0EFC">
          <w:rPr>
            <w:rFonts w:hint="eastAsia"/>
            <w:noProof/>
          </w:rPr>
          <w:instrText xml:space="preserve"> </w:instrText>
        </w:r>
        <w:r w:rsidRPr="005C0EFC">
          <w:rPr>
            <w:rFonts w:hint="eastAsia"/>
            <w:noProof/>
          </w:rPr>
        </w:r>
        <w:r w:rsidRPr="005C0EFC">
          <w:rPr>
            <w:rFonts w:hint="eastAsia"/>
            <w:noProof/>
          </w:rPr>
          <w:fldChar w:fldCharType="separate"/>
        </w:r>
        <w:r w:rsidRPr="005C0EFC">
          <w:rPr>
            <w:noProof/>
          </w:rPr>
          <w:t>5</w:t>
        </w:r>
        <w:r w:rsidRPr="005C0EFC">
          <w:rPr>
            <w:rFonts w:hint="eastAsia"/>
            <w:noProof/>
          </w:rPr>
          <w:fldChar w:fldCharType="end"/>
        </w:r>
      </w:hyperlink>
    </w:p>
    <w:p w14:paraId="62EBB17C" w14:textId="6C755B29" w:rsidR="005C0EFC" w:rsidRPr="005C0EFC" w:rsidRDefault="005C0EFC">
      <w:pPr>
        <w:pStyle w:val="TOC2"/>
        <w:rPr>
          <w:rFonts w:asciiTheme="minorHAnsi" w:eastAsiaTheme="minorEastAsia" w:hAnsiTheme="minorHAnsi" w:cstheme="minorBidi" w:hint="eastAsia"/>
          <w:noProof/>
          <w:sz w:val="22"/>
          <w:szCs w:val="24"/>
          <w14:ligatures w14:val="standardContextual"/>
        </w:rPr>
      </w:pPr>
      <w:hyperlink w:anchor="_Toc212230445" w:history="1">
        <w:r w:rsidRPr="005C0EFC">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5C0EFC">
          <w:rPr>
            <w:rStyle w:val="affffd"/>
            <w:rFonts w:hint="eastAsia"/>
            <w:noProof/>
          </w:rPr>
          <w:t xml:space="preserve"> 数字化进度管理</w:t>
        </w:r>
        <w:r w:rsidRPr="005C0EFC">
          <w:rPr>
            <w:rFonts w:hint="eastAsia"/>
            <w:noProof/>
          </w:rPr>
          <w:tab/>
        </w:r>
        <w:r w:rsidRPr="005C0EFC">
          <w:rPr>
            <w:rFonts w:hint="eastAsia"/>
            <w:noProof/>
          </w:rPr>
          <w:fldChar w:fldCharType="begin"/>
        </w:r>
        <w:r w:rsidRPr="005C0EFC">
          <w:rPr>
            <w:rFonts w:hint="eastAsia"/>
            <w:noProof/>
          </w:rPr>
          <w:instrText xml:space="preserve"> </w:instrText>
        </w:r>
        <w:r w:rsidRPr="005C0EFC">
          <w:rPr>
            <w:noProof/>
          </w:rPr>
          <w:instrText>PAGEREF _Toc212230445 \h</w:instrText>
        </w:r>
        <w:r w:rsidRPr="005C0EFC">
          <w:rPr>
            <w:rFonts w:hint="eastAsia"/>
            <w:noProof/>
          </w:rPr>
          <w:instrText xml:space="preserve"> </w:instrText>
        </w:r>
        <w:r w:rsidRPr="005C0EFC">
          <w:rPr>
            <w:rFonts w:hint="eastAsia"/>
            <w:noProof/>
          </w:rPr>
        </w:r>
        <w:r w:rsidRPr="005C0EFC">
          <w:rPr>
            <w:rFonts w:hint="eastAsia"/>
            <w:noProof/>
          </w:rPr>
          <w:fldChar w:fldCharType="separate"/>
        </w:r>
        <w:r w:rsidRPr="005C0EFC">
          <w:rPr>
            <w:noProof/>
          </w:rPr>
          <w:t>5</w:t>
        </w:r>
        <w:r w:rsidRPr="005C0EFC">
          <w:rPr>
            <w:rFonts w:hint="eastAsia"/>
            <w:noProof/>
          </w:rPr>
          <w:fldChar w:fldCharType="end"/>
        </w:r>
      </w:hyperlink>
    </w:p>
    <w:p w14:paraId="0704CE3F" w14:textId="6D371C6B" w:rsidR="005C0EFC" w:rsidRPr="005C0EFC" w:rsidRDefault="005C0EFC">
      <w:pPr>
        <w:pStyle w:val="TOC2"/>
        <w:rPr>
          <w:rFonts w:asciiTheme="minorHAnsi" w:eastAsiaTheme="minorEastAsia" w:hAnsiTheme="minorHAnsi" w:cstheme="minorBidi" w:hint="eastAsia"/>
          <w:noProof/>
          <w:sz w:val="22"/>
          <w:szCs w:val="24"/>
          <w14:ligatures w14:val="standardContextual"/>
        </w:rPr>
      </w:pPr>
      <w:hyperlink w:anchor="_Toc212230446" w:history="1">
        <w:r w:rsidRPr="005C0EFC">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5C0EFC">
          <w:rPr>
            <w:rStyle w:val="affffd"/>
            <w:rFonts w:hint="eastAsia"/>
            <w:noProof/>
          </w:rPr>
          <w:t xml:space="preserve"> 数字化成本管理</w:t>
        </w:r>
        <w:r w:rsidRPr="005C0EFC">
          <w:rPr>
            <w:rFonts w:hint="eastAsia"/>
            <w:noProof/>
          </w:rPr>
          <w:tab/>
        </w:r>
        <w:r w:rsidRPr="005C0EFC">
          <w:rPr>
            <w:rFonts w:hint="eastAsia"/>
            <w:noProof/>
          </w:rPr>
          <w:fldChar w:fldCharType="begin"/>
        </w:r>
        <w:r w:rsidRPr="005C0EFC">
          <w:rPr>
            <w:rFonts w:hint="eastAsia"/>
            <w:noProof/>
          </w:rPr>
          <w:instrText xml:space="preserve"> </w:instrText>
        </w:r>
        <w:r w:rsidRPr="005C0EFC">
          <w:rPr>
            <w:noProof/>
          </w:rPr>
          <w:instrText>PAGEREF _Toc212230446 \h</w:instrText>
        </w:r>
        <w:r w:rsidRPr="005C0EFC">
          <w:rPr>
            <w:rFonts w:hint="eastAsia"/>
            <w:noProof/>
          </w:rPr>
          <w:instrText xml:space="preserve"> </w:instrText>
        </w:r>
        <w:r w:rsidRPr="005C0EFC">
          <w:rPr>
            <w:rFonts w:hint="eastAsia"/>
            <w:noProof/>
          </w:rPr>
        </w:r>
        <w:r w:rsidRPr="005C0EFC">
          <w:rPr>
            <w:rFonts w:hint="eastAsia"/>
            <w:noProof/>
          </w:rPr>
          <w:fldChar w:fldCharType="separate"/>
        </w:r>
        <w:r w:rsidRPr="005C0EFC">
          <w:rPr>
            <w:noProof/>
          </w:rPr>
          <w:t>6</w:t>
        </w:r>
        <w:r w:rsidRPr="005C0EFC">
          <w:rPr>
            <w:rFonts w:hint="eastAsia"/>
            <w:noProof/>
          </w:rPr>
          <w:fldChar w:fldCharType="end"/>
        </w:r>
      </w:hyperlink>
    </w:p>
    <w:p w14:paraId="5E690573" w14:textId="764A1DB1" w:rsidR="005C0EFC" w:rsidRPr="005C0EFC" w:rsidRDefault="005C0EFC">
      <w:pPr>
        <w:pStyle w:val="TOC2"/>
        <w:rPr>
          <w:rFonts w:asciiTheme="minorHAnsi" w:eastAsiaTheme="minorEastAsia" w:hAnsiTheme="minorHAnsi" w:cstheme="minorBidi" w:hint="eastAsia"/>
          <w:noProof/>
          <w:sz w:val="22"/>
          <w:szCs w:val="24"/>
          <w14:ligatures w14:val="standardContextual"/>
        </w:rPr>
      </w:pPr>
      <w:hyperlink w:anchor="_Toc212230447" w:history="1">
        <w:r w:rsidRPr="005C0EFC">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5C0EFC">
          <w:rPr>
            <w:rStyle w:val="affffd"/>
            <w:rFonts w:hint="eastAsia"/>
            <w:noProof/>
          </w:rPr>
          <w:t xml:space="preserve"> 数字化变更管理</w:t>
        </w:r>
        <w:r w:rsidRPr="005C0EFC">
          <w:rPr>
            <w:rFonts w:hint="eastAsia"/>
            <w:noProof/>
          </w:rPr>
          <w:tab/>
        </w:r>
        <w:r w:rsidRPr="005C0EFC">
          <w:rPr>
            <w:rFonts w:hint="eastAsia"/>
            <w:noProof/>
          </w:rPr>
          <w:fldChar w:fldCharType="begin"/>
        </w:r>
        <w:r w:rsidRPr="005C0EFC">
          <w:rPr>
            <w:rFonts w:hint="eastAsia"/>
            <w:noProof/>
          </w:rPr>
          <w:instrText xml:space="preserve"> </w:instrText>
        </w:r>
        <w:r w:rsidRPr="005C0EFC">
          <w:rPr>
            <w:noProof/>
          </w:rPr>
          <w:instrText>PAGEREF _Toc212230447 \h</w:instrText>
        </w:r>
        <w:r w:rsidRPr="005C0EFC">
          <w:rPr>
            <w:rFonts w:hint="eastAsia"/>
            <w:noProof/>
          </w:rPr>
          <w:instrText xml:space="preserve"> </w:instrText>
        </w:r>
        <w:r w:rsidRPr="005C0EFC">
          <w:rPr>
            <w:rFonts w:hint="eastAsia"/>
            <w:noProof/>
          </w:rPr>
        </w:r>
        <w:r w:rsidRPr="005C0EFC">
          <w:rPr>
            <w:rFonts w:hint="eastAsia"/>
            <w:noProof/>
          </w:rPr>
          <w:fldChar w:fldCharType="separate"/>
        </w:r>
        <w:r w:rsidRPr="005C0EFC">
          <w:rPr>
            <w:noProof/>
          </w:rPr>
          <w:t>6</w:t>
        </w:r>
        <w:r w:rsidRPr="005C0EFC">
          <w:rPr>
            <w:rFonts w:hint="eastAsia"/>
            <w:noProof/>
          </w:rPr>
          <w:fldChar w:fldCharType="end"/>
        </w:r>
      </w:hyperlink>
    </w:p>
    <w:p w14:paraId="7E030050" w14:textId="14621400" w:rsidR="005C0EFC" w:rsidRPr="005C0EFC" w:rsidRDefault="005C0EFC">
      <w:pPr>
        <w:pStyle w:val="TOC2"/>
        <w:rPr>
          <w:rFonts w:asciiTheme="minorHAnsi" w:eastAsiaTheme="minorEastAsia" w:hAnsiTheme="minorHAnsi" w:cstheme="minorBidi" w:hint="eastAsia"/>
          <w:noProof/>
          <w:sz w:val="22"/>
          <w:szCs w:val="24"/>
          <w14:ligatures w14:val="standardContextual"/>
        </w:rPr>
      </w:pPr>
      <w:hyperlink w:anchor="_Toc212230448" w:history="1">
        <w:r w:rsidRPr="005C0EFC">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5C0EFC">
          <w:rPr>
            <w:rStyle w:val="affffd"/>
            <w:rFonts w:hint="eastAsia"/>
            <w:noProof/>
          </w:rPr>
          <w:t xml:space="preserve"> 数字化工地与环境管理</w:t>
        </w:r>
        <w:r w:rsidRPr="005C0EFC">
          <w:rPr>
            <w:rFonts w:hint="eastAsia"/>
            <w:noProof/>
          </w:rPr>
          <w:tab/>
        </w:r>
        <w:r w:rsidRPr="005C0EFC">
          <w:rPr>
            <w:rFonts w:hint="eastAsia"/>
            <w:noProof/>
          </w:rPr>
          <w:fldChar w:fldCharType="begin"/>
        </w:r>
        <w:r w:rsidRPr="005C0EFC">
          <w:rPr>
            <w:rFonts w:hint="eastAsia"/>
            <w:noProof/>
          </w:rPr>
          <w:instrText xml:space="preserve"> </w:instrText>
        </w:r>
        <w:r w:rsidRPr="005C0EFC">
          <w:rPr>
            <w:noProof/>
          </w:rPr>
          <w:instrText>PAGEREF _Toc212230448 \h</w:instrText>
        </w:r>
        <w:r w:rsidRPr="005C0EFC">
          <w:rPr>
            <w:rFonts w:hint="eastAsia"/>
            <w:noProof/>
          </w:rPr>
          <w:instrText xml:space="preserve"> </w:instrText>
        </w:r>
        <w:r w:rsidRPr="005C0EFC">
          <w:rPr>
            <w:rFonts w:hint="eastAsia"/>
            <w:noProof/>
          </w:rPr>
        </w:r>
        <w:r w:rsidRPr="005C0EFC">
          <w:rPr>
            <w:rFonts w:hint="eastAsia"/>
            <w:noProof/>
          </w:rPr>
          <w:fldChar w:fldCharType="separate"/>
        </w:r>
        <w:r w:rsidRPr="005C0EFC">
          <w:rPr>
            <w:noProof/>
          </w:rPr>
          <w:t>6</w:t>
        </w:r>
        <w:r w:rsidRPr="005C0EFC">
          <w:rPr>
            <w:rFonts w:hint="eastAsia"/>
            <w:noProof/>
          </w:rPr>
          <w:fldChar w:fldCharType="end"/>
        </w:r>
      </w:hyperlink>
    </w:p>
    <w:p w14:paraId="543000B6" w14:textId="11A611DB" w:rsidR="005C0EFC" w:rsidRPr="005C0EFC" w:rsidRDefault="005C0EF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0449" w:history="1">
        <w:r w:rsidRPr="005C0EFC">
          <w:rPr>
            <w:rStyle w:val="affffd"/>
            <w:rFonts w:hint="eastAsia"/>
            <w:noProof/>
          </w:rPr>
          <w:t>9</w:t>
        </w:r>
        <w:r>
          <w:rPr>
            <w:rStyle w:val="affffd"/>
            <w:noProof/>
          </w:rPr>
          <w:t xml:space="preserve"> </w:t>
        </w:r>
        <w:r w:rsidRPr="005C0EFC">
          <w:rPr>
            <w:rStyle w:val="affffd"/>
            <w:rFonts w:hint="eastAsia"/>
            <w:noProof/>
          </w:rPr>
          <w:t xml:space="preserve"> 施工质量与安全管理</w:t>
        </w:r>
        <w:r w:rsidRPr="005C0EFC">
          <w:rPr>
            <w:rFonts w:hint="eastAsia"/>
            <w:noProof/>
          </w:rPr>
          <w:tab/>
        </w:r>
        <w:r w:rsidRPr="005C0EFC">
          <w:rPr>
            <w:rFonts w:hint="eastAsia"/>
            <w:noProof/>
          </w:rPr>
          <w:fldChar w:fldCharType="begin"/>
        </w:r>
        <w:r w:rsidRPr="005C0EFC">
          <w:rPr>
            <w:rFonts w:hint="eastAsia"/>
            <w:noProof/>
          </w:rPr>
          <w:instrText xml:space="preserve"> </w:instrText>
        </w:r>
        <w:r w:rsidRPr="005C0EFC">
          <w:rPr>
            <w:noProof/>
          </w:rPr>
          <w:instrText>PAGEREF _Toc212230449 \h</w:instrText>
        </w:r>
        <w:r w:rsidRPr="005C0EFC">
          <w:rPr>
            <w:rFonts w:hint="eastAsia"/>
            <w:noProof/>
          </w:rPr>
          <w:instrText xml:space="preserve"> </w:instrText>
        </w:r>
        <w:r w:rsidRPr="005C0EFC">
          <w:rPr>
            <w:rFonts w:hint="eastAsia"/>
            <w:noProof/>
          </w:rPr>
        </w:r>
        <w:r w:rsidRPr="005C0EFC">
          <w:rPr>
            <w:rFonts w:hint="eastAsia"/>
            <w:noProof/>
          </w:rPr>
          <w:fldChar w:fldCharType="separate"/>
        </w:r>
        <w:r w:rsidRPr="005C0EFC">
          <w:rPr>
            <w:noProof/>
          </w:rPr>
          <w:t>6</w:t>
        </w:r>
        <w:r w:rsidRPr="005C0EFC">
          <w:rPr>
            <w:rFonts w:hint="eastAsia"/>
            <w:noProof/>
          </w:rPr>
          <w:fldChar w:fldCharType="end"/>
        </w:r>
      </w:hyperlink>
    </w:p>
    <w:p w14:paraId="50982580" w14:textId="2B07A779" w:rsidR="005C0EFC" w:rsidRPr="005C0EFC" w:rsidRDefault="005C0EF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0450" w:history="1">
        <w:r w:rsidRPr="005C0EFC">
          <w:rPr>
            <w:rStyle w:val="affffd"/>
            <w:rFonts w:hint="eastAsia"/>
            <w:noProof/>
          </w:rPr>
          <w:t>10</w:t>
        </w:r>
        <w:r>
          <w:rPr>
            <w:rStyle w:val="affffd"/>
            <w:noProof/>
          </w:rPr>
          <w:t xml:space="preserve"> </w:t>
        </w:r>
        <w:r w:rsidRPr="005C0EFC">
          <w:rPr>
            <w:rStyle w:val="affffd"/>
            <w:rFonts w:hint="eastAsia"/>
            <w:noProof/>
          </w:rPr>
          <w:t xml:space="preserve"> 验收与数字化交付</w:t>
        </w:r>
        <w:r w:rsidRPr="005C0EFC">
          <w:rPr>
            <w:rFonts w:hint="eastAsia"/>
            <w:noProof/>
          </w:rPr>
          <w:tab/>
        </w:r>
        <w:r w:rsidRPr="005C0EFC">
          <w:rPr>
            <w:rFonts w:hint="eastAsia"/>
            <w:noProof/>
          </w:rPr>
          <w:fldChar w:fldCharType="begin"/>
        </w:r>
        <w:r w:rsidRPr="005C0EFC">
          <w:rPr>
            <w:rFonts w:hint="eastAsia"/>
            <w:noProof/>
          </w:rPr>
          <w:instrText xml:space="preserve"> </w:instrText>
        </w:r>
        <w:r w:rsidRPr="005C0EFC">
          <w:rPr>
            <w:noProof/>
          </w:rPr>
          <w:instrText>PAGEREF _Toc212230450 \h</w:instrText>
        </w:r>
        <w:r w:rsidRPr="005C0EFC">
          <w:rPr>
            <w:rFonts w:hint="eastAsia"/>
            <w:noProof/>
          </w:rPr>
          <w:instrText xml:space="preserve"> </w:instrText>
        </w:r>
        <w:r w:rsidRPr="005C0EFC">
          <w:rPr>
            <w:rFonts w:hint="eastAsia"/>
            <w:noProof/>
          </w:rPr>
        </w:r>
        <w:r w:rsidRPr="005C0EFC">
          <w:rPr>
            <w:rFonts w:hint="eastAsia"/>
            <w:noProof/>
          </w:rPr>
          <w:fldChar w:fldCharType="separate"/>
        </w:r>
        <w:r w:rsidRPr="005C0EFC">
          <w:rPr>
            <w:noProof/>
          </w:rPr>
          <w:t>6</w:t>
        </w:r>
        <w:r w:rsidRPr="005C0EFC">
          <w:rPr>
            <w:rFonts w:hint="eastAsia"/>
            <w:noProof/>
          </w:rPr>
          <w:fldChar w:fldCharType="end"/>
        </w:r>
      </w:hyperlink>
    </w:p>
    <w:p w14:paraId="77E3821A" w14:textId="5FB0872D" w:rsidR="005C0EFC" w:rsidRPr="005C0EFC" w:rsidRDefault="005C0EF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0451" w:history="1">
        <w:r w:rsidRPr="005C0EFC">
          <w:rPr>
            <w:rStyle w:val="affffd"/>
            <w:rFonts w:hint="eastAsia"/>
            <w:noProof/>
          </w:rPr>
          <w:t>11</w:t>
        </w:r>
        <w:r>
          <w:rPr>
            <w:rStyle w:val="affffd"/>
            <w:noProof/>
          </w:rPr>
          <w:t xml:space="preserve"> </w:t>
        </w:r>
        <w:r w:rsidRPr="005C0EFC">
          <w:rPr>
            <w:rStyle w:val="affffd"/>
            <w:rFonts w:hint="eastAsia"/>
            <w:noProof/>
          </w:rPr>
          <w:t xml:space="preserve"> 实施管理与人员培训</w:t>
        </w:r>
        <w:r w:rsidRPr="005C0EFC">
          <w:rPr>
            <w:rFonts w:hint="eastAsia"/>
            <w:noProof/>
          </w:rPr>
          <w:tab/>
        </w:r>
        <w:r w:rsidRPr="005C0EFC">
          <w:rPr>
            <w:rFonts w:hint="eastAsia"/>
            <w:noProof/>
          </w:rPr>
          <w:fldChar w:fldCharType="begin"/>
        </w:r>
        <w:r w:rsidRPr="005C0EFC">
          <w:rPr>
            <w:rFonts w:hint="eastAsia"/>
            <w:noProof/>
          </w:rPr>
          <w:instrText xml:space="preserve"> </w:instrText>
        </w:r>
        <w:r w:rsidRPr="005C0EFC">
          <w:rPr>
            <w:noProof/>
          </w:rPr>
          <w:instrText>PAGEREF _Toc212230451 \h</w:instrText>
        </w:r>
        <w:r w:rsidRPr="005C0EFC">
          <w:rPr>
            <w:rFonts w:hint="eastAsia"/>
            <w:noProof/>
          </w:rPr>
          <w:instrText xml:space="preserve"> </w:instrText>
        </w:r>
        <w:r w:rsidRPr="005C0EFC">
          <w:rPr>
            <w:rFonts w:hint="eastAsia"/>
            <w:noProof/>
          </w:rPr>
        </w:r>
        <w:r w:rsidRPr="005C0EFC">
          <w:rPr>
            <w:rFonts w:hint="eastAsia"/>
            <w:noProof/>
          </w:rPr>
          <w:fldChar w:fldCharType="separate"/>
        </w:r>
        <w:r w:rsidRPr="005C0EFC">
          <w:rPr>
            <w:noProof/>
          </w:rPr>
          <w:t>6</w:t>
        </w:r>
        <w:r w:rsidRPr="005C0EFC">
          <w:rPr>
            <w:rFonts w:hint="eastAsia"/>
            <w:noProof/>
          </w:rPr>
          <w:fldChar w:fldCharType="end"/>
        </w:r>
      </w:hyperlink>
    </w:p>
    <w:p w14:paraId="380E4463" w14:textId="6E032125" w:rsidR="005C0EFC" w:rsidRPr="005C0EFC" w:rsidRDefault="005C0EFC" w:rsidP="005C0EFC">
      <w:pPr>
        <w:pStyle w:val="affffffc"/>
        <w:spacing w:after="360"/>
        <w:sectPr w:rsidR="005C0EFC" w:rsidRPr="005C0EFC" w:rsidSect="005C0EFC">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5C0EFC">
        <w:fldChar w:fldCharType="end"/>
      </w:r>
    </w:p>
    <w:p w14:paraId="04F0682A" w14:textId="77777777" w:rsidR="008E68C3" w:rsidRDefault="00000000">
      <w:pPr>
        <w:pStyle w:val="a6"/>
        <w:spacing w:before="850" w:afterLines="0" w:after="680"/>
      </w:pPr>
      <w:bookmarkStart w:id="4" w:name="BookMark2"/>
      <w:bookmarkStart w:id="5" w:name="_Toc212230431"/>
      <w:bookmarkEnd w:id="3"/>
      <w:r>
        <w:rPr>
          <w:rFonts w:hint="eastAsia"/>
        </w:rPr>
        <w:lastRenderedPageBreak/>
        <w:t>前</w:t>
      </w:r>
      <w:r>
        <w:t>言</w:t>
      </w:r>
      <w:bookmarkEnd w:id="1"/>
      <w:bookmarkEnd w:id="2"/>
      <w:bookmarkEnd w:id="5"/>
    </w:p>
    <w:p w14:paraId="15D8BEDF" w14:textId="77777777" w:rsidR="008E68C3" w:rsidRDefault="00000000">
      <w:pPr>
        <w:pStyle w:val="afffff7"/>
        <w:ind w:firstLine="420"/>
      </w:pPr>
      <w:r>
        <w:rPr>
          <w:rFonts w:hint="eastAsia"/>
        </w:rPr>
        <w:t>本文件按照GB/T 1.1—2020《标准化工作导则  第1部分：标准化文件的结构和起草规则》的规定起草。</w:t>
      </w:r>
    </w:p>
    <w:p w14:paraId="371F250C" w14:textId="77777777" w:rsidR="008E68C3" w:rsidRDefault="00000000">
      <w:pPr>
        <w:pStyle w:val="afffff7"/>
        <w:ind w:firstLine="420"/>
      </w:pPr>
      <w:r>
        <w:rPr>
          <w:rFonts w:hint="eastAsia"/>
        </w:rPr>
        <w:t>请注意本文件的某些内容可能涉及专利。本文件的发布机构不承担识别专利的责任。</w:t>
      </w:r>
    </w:p>
    <w:p w14:paraId="40DD0220" w14:textId="77777777" w:rsidR="008E68C3" w:rsidRDefault="00000000">
      <w:pPr>
        <w:pStyle w:val="afffff7"/>
        <w:ind w:firstLine="420"/>
      </w:pPr>
      <w:r>
        <w:rPr>
          <w:rFonts w:hint="eastAsia"/>
        </w:rPr>
        <w:t>本文件由中国西部开发促进会提出并归口。</w:t>
      </w:r>
    </w:p>
    <w:p w14:paraId="79A75D96" w14:textId="1433EE1B" w:rsidR="008E68C3" w:rsidRDefault="00000000">
      <w:pPr>
        <w:pStyle w:val="afffff7"/>
        <w:ind w:firstLine="420"/>
      </w:pPr>
      <w:r>
        <w:rPr>
          <w:rFonts w:hint="eastAsia"/>
        </w:rPr>
        <w:t>本文件起草单位：</w:t>
      </w:r>
      <w:r w:rsidR="00C84085" w:rsidRPr="00C84085">
        <w:rPr>
          <w:rFonts w:hint="eastAsia"/>
        </w:rPr>
        <w:t>山西欣时代建设工程有限公司</w:t>
      </w:r>
      <w:r>
        <w:rPr>
          <w:rFonts w:hint="eastAsia"/>
        </w:rPr>
        <w:t>。</w:t>
      </w:r>
    </w:p>
    <w:p w14:paraId="24BE4D23" w14:textId="77777777" w:rsidR="008E68C3" w:rsidRDefault="00000000">
      <w:pPr>
        <w:pStyle w:val="afffff7"/>
        <w:ind w:firstLine="420"/>
      </w:pPr>
      <w:r>
        <w:rPr>
          <w:rFonts w:hint="eastAsia"/>
        </w:rPr>
        <w:t>本文件主要起草人：。</w:t>
      </w:r>
    </w:p>
    <w:p w14:paraId="33A2051E" w14:textId="77777777" w:rsidR="008E68C3" w:rsidRDefault="00000000">
      <w:pPr>
        <w:pStyle w:val="afffff7"/>
        <w:ind w:firstLine="420"/>
      </w:pPr>
      <w:r>
        <w:rPr>
          <w:rFonts w:hint="eastAsia"/>
        </w:rPr>
        <w:t>本文件为首次发布。</w:t>
      </w:r>
    </w:p>
    <w:p w14:paraId="69AB1BB9" w14:textId="77777777" w:rsidR="008E68C3" w:rsidRDefault="008E68C3">
      <w:pPr>
        <w:pStyle w:val="afffff7"/>
        <w:ind w:firstLine="420"/>
      </w:pPr>
    </w:p>
    <w:p w14:paraId="64538184" w14:textId="77777777" w:rsidR="008E68C3" w:rsidRDefault="008E68C3">
      <w:pPr>
        <w:pStyle w:val="afffff7"/>
        <w:ind w:firstLine="420"/>
        <w:sectPr w:rsidR="008E68C3">
          <w:pgSz w:w="11906" w:h="16838"/>
          <w:pgMar w:top="1928" w:right="1134" w:bottom="1134" w:left="1134" w:header="1418" w:footer="1134" w:gutter="284"/>
          <w:pgNumType w:fmt="upperRoman"/>
          <w:cols w:space="425"/>
          <w:formProt w:val="0"/>
          <w:docGrid w:linePitch="312"/>
        </w:sectPr>
      </w:pPr>
    </w:p>
    <w:p w14:paraId="729C81B6" w14:textId="77777777" w:rsidR="008E68C3" w:rsidRDefault="008E68C3">
      <w:pPr>
        <w:spacing w:line="20" w:lineRule="exact"/>
        <w:jc w:val="center"/>
        <w:rPr>
          <w:rFonts w:ascii="黑体" w:eastAsia="黑体" w:hAnsi="黑体" w:hint="eastAsia"/>
          <w:sz w:val="32"/>
          <w:szCs w:val="32"/>
        </w:rPr>
      </w:pPr>
      <w:bookmarkStart w:id="6" w:name="BookMark4"/>
      <w:bookmarkEnd w:id="4"/>
    </w:p>
    <w:p w14:paraId="79291E5F" w14:textId="77777777" w:rsidR="008E68C3" w:rsidRDefault="008E68C3">
      <w:pPr>
        <w:spacing w:line="20" w:lineRule="exact"/>
        <w:jc w:val="center"/>
        <w:rPr>
          <w:rFonts w:ascii="黑体" w:eastAsia="黑体" w:hAnsi="黑体" w:hint="eastAsia"/>
          <w:sz w:val="32"/>
          <w:szCs w:val="32"/>
        </w:rPr>
      </w:pPr>
    </w:p>
    <w:p w14:paraId="397F1B12" w14:textId="6B924B2B" w:rsidR="008E68C3" w:rsidRDefault="004740E2">
      <w:pPr>
        <w:pStyle w:val="a6"/>
        <w:spacing w:before="850" w:afterLines="0" w:after="680"/>
        <w:ind w:left="0" w:firstLine="0"/>
        <w:outlineLvl w:val="9"/>
      </w:pPr>
      <w:bookmarkStart w:id="7" w:name="_Toc26718930"/>
      <w:bookmarkStart w:id="8" w:name="NEW_STAND_NAME"/>
      <w:bookmarkStart w:id="9" w:name="_Toc26986771"/>
      <w:bookmarkStart w:id="10" w:name="_Toc97192964"/>
      <w:bookmarkStart w:id="11" w:name="_Toc17233325"/>
      <w:bookmarkStart w:id="12" w:name="_Toc113284169"/>
      <w:bookmarkStart w:id="13" w:name="_Toc26648465"/>
      <w:bookmarkStart w:id="14" w:name="_Toc24884218"/>
      <w:bookmarkStart w:id="15" w:name="_Toc24884211"/>
      <w:bookmarkStart w:id="16" w:name="_Toc17233333"/>
      <w:bookmarkStart w:id="17" w:name="_Toc26986530"/>
      <w:bookmarkStart w:id="18" w:name="_Toc212230432"/>
      <w:r w:rsidRPr="004740E2">
        <w:rPr>
          <w:rFonts w:hint="eastAsia"/>
        </w:rPr>
        <w:t>水利工程施工阶段BIM+智能建造技术规程</w:t>
      </w:r>
      <w:bookmarkEnd w:id="18"/>
    </w:p>
    <w:p w14:paraId="5C3E656B" w14:textId="77777777" w:rsidR="008E68C3" w:rsidRDefault="00000000">
      <w:pPr>
        <w:pStyle w:val="affc"/>
        <w:spacing w:before="240" w:after="240"/>
      </w:pPr>
      <w:bookmarkStart w:id="19" w:name="_Toc18263"/>
      <w:bookmarkStart w:id="20" w:name="_Toc24419"/>
      <w:bookmarkStart w:id="21" w:name="_Toc23108"/>
      <w:bookmarkStart w:id="22" w:name="_Toc113282590"/>
      <w:bookmarkStart w:id="23" w:name="_Toc7073"/>
      <w:bookmarkStart w:id="24" w:name="_Toc212230433"/>
      <w:bookmarkEnd w:id="7"/>
      <w:bookmarkEnd w:id="8"/>
      <w:bookmarkEnd w:id="9"/>
      <w:bookmarkEnd w:id="10"/>
      <w:bookmarkEnd w:id="11"/>
      <w:bookmarkEnd w:id="12"/>
      <w:bookmarkEnd w:id="13"/>
      <w:bookmarkEnd w:id="14"/>
      <w:bookmarkEnd w:id="15"/>
      <w:bookmarkEnd w:id="16"/>
      <w:bookmarkEnd w:id="17"/>
      <w:r>
        <w:rPr>
          <w:rFonts w:hint="eastAsia"/>
        </w:rPr>
        <w:t>范围</w:t>
      </w:r>
      <w:bookmarkEnd w:id="19"/>
      <w:bookmarkEnd w:id="20"/>
      <w:bookmarkEnd w:id="21"/>
      <w:bookmarkEnd w:id="22"/>
      <w:bookmarkEnd w:id="23"/>
      <w:bookmarkEnd w:id="24"/>
    </w:p>
    <w:p w14:paraId="60C59894" w14:textId="7481F3E4" w:rsidR="008E68C3" w:rsidRDefault="00000000">
      <w:pPr>
        <w:pStyle w:val="afffff7"/>
        <w:ind w:firstLine="420"/>
      </w:pPr>
      <w:bookmarkStart w:id="25" w:name="_Toc24884219"/>
      <w:bookmarkStart w:id="26" w:name="_Toc26648466"/>
      <w:bookmarkStart w:id="27" w:name="_Toc17233326"/>
      <w:bookmarkStart w:id="28" w:name="_Toc24884212"/>
      <w:bookmarkStart w:id="29" w:name="_Toc17233334"/>
      <w:r>
        <w:rPr>
          <w:rFonts w:hint="eastAsia"/>
        </w:rPr>
        <w:t>本文件</w:t>
      </w:r>
      <w:proofErr w:type="gramStart"/>
      <w:r>
        <w:rPr>
          <w:rFonts w:hint="eastAsia"/>
        </w:rPr>
        <w:t>规定了</w:t>
      </w:r>
      <w:r w:rsidR="006C01D3" w:rsidRPr="006C01D3">
        <w:rPr>
          <w:rFonts w:hint="eastAsia"/>
        </w:rPr>
        <w:t>规定了</w:t>
      </w:r>
      <w:proofErr w:type="gramEnd"/>
      <w:r w:rsidR="006C01D3" w:rsidRPr="006C01D3">
        <w:rPr>
          <w:rFonts w:hint="eastAsia"/>
        </w:rPr>
        <w:t>水利工程施工阶段建筑信息模型（BIM）与智能建造技术应用的基本规定、模型要求、数据管理、智能建造技术应用、施工过程数字化管理、施工质量与安全管理、验收与数字化交付以及实施管理与人员培训</w:t>
      </w:r>
      <w:r>
        <w:rPr>
          <w:rFonts w:hint="eastAsia"/>
        </w:rPr>
        <w:t>。</w:t>
      </w:r>
    </w:p>
    <w:p w14:paraId="177B5663" w14:textId="51C9CFEA" w:rsidR="008E68C3" w:rsidRDefault="00000000">
      <w:pPr>
        <w:pStyle w:val="afffff7"/>
        <w:ind w:firstLine="420"/>
      </w:pPr>
      <w:r>
        <w:rPr>
          <w:rFonts w:hint="eastAsia"/>
        </w:rPr>
        <w:t>本文件适用</w:t>
      </w:r>
      <w:r w:rsidR="006C01D3" w:rsidRPr="006C01D3">
        <w:rPr>
          <w:rFonts w:hint="eastAsia"/>
        </w:rPr>
        <w:t>大中型水利枢纽工程、水库工程、堤防工程、泵站工程、水闸工程、</w:t>
      </w:r>
      <w:proofErr w:type="gramStart"/>
      <w:r w:rsidR="006C01D3" w:rsidRPr="006C01D3">
        <w:rPr>
          <w:rFonts w:hint="eastAsia"/>
        </w:rPr>
        <w:t>引调水工</w:t>
      </w:r>
      <w:proofErr w:type="gramEnd"/>
      <w:r w:rsidR="006C01D3" w:rsidRPr="006C01D3">
        <w:rPr>
          <w:rFonts w:hint="eastAsia"/>
        </w:rPr>
        <w:t>程等在施工阶段的BIM与智能建造技术应用</w:t>
      </w:r>
      <w:r>
        <w:rPr>
          <w:rFonts w:hint="eastAsia"/>
        </w:rPr>
        <w:t>。</w:t>
      </w:r>
    </w:p>
    <w:p w14:paraId="71ADC7AA" w14:textId="77777777" w:rsidR="008E68C3" w:rsidRDefault="00000000">
      <w:pPr>
        <w:pStyle w:val="affc"/>
        <w:spacing w:before="240" w:after="240"/>
      </w:pPr>
      <w:bookmarkStart w:id="30" w:name="_Toc29984"/>
      <w:bookmarkStart w:id="31" w:name="_Toc1048"/>
      <w:bookmarkStart w:id="32" w:name="_Toc97192965"/>
      <w:bookmarkStart w:id="33" w:name="_Toc113282591"/>
      <w:bookmarkStart w:id="34" w:name="_Toc26986531"/>
      <w:bookmarkStart w:id="35" w:name="_Toc26986772"/>
      <w:bookmarkStart w:id="36" w:name="_Toc13917"/>
      <w:bookmarkStart w:id="37" w:name="_Toc19575"/>
      <w:bookmarkStart w:id="38" w:name="_Toc26718931"/>
      <w:bookmarkStart w:id="39" w:name="_Toc212230434"/>
      <w:r>
        <w:rPr>
          <w:rFonts w:hint="eastAsia"/>
        </w:rPr>
        <w:t>规范性引用文件</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2D1AB56" w14:textId="77777777" w:rsidR="008E68C3"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0" w:name="_Toc97192966"/>
      <w:bookmarkStart w:id="41" w:name="_Toc113282592"/>
    </w:p>
    <w:p w14:paraId="41E4DC8A" w14:textId="4D148F74" w:rsidR="005C0EFC" w:rsidRPr="005C0EFC" w:rsidRDefault="005C0EFC">
      <w:pPr>
        <w:autoSpaceDE w:val="0"/>
        <w:autoSpaceDN w:val="0"/>
        <w:spacing w:line="240" w:lineRule="auto"/>
        <w:ind w:firstLineChars="200" w:firstLine="420"/>
        <w:rPr>
          <w:rFonts w:ascii="宋体" w:hAnsi="宋体" w:cs="宋体" w:hint="eastAsia"/>
        </w:rPr>
      </w:pPr>
      <w:r w:rsidRPr="005C0EFC">
        <w:rPr>
          <w:rFonts w:ascii="宋体" w:hAnsi="宋体" w:cs="宋体"/>
        </w:rPr>
        <w:t>GB/T 18975.1</w:t>
      </w:r>
      <w:r>
        <w:rPr>
          <w:rFonts w:ascii="宋体" w:hAnsi="宋体" w:cs="宋体" w:hint="eastAsia"/>
        </w:rPr>
        <w:t xml:space="preserve"> </w:t>
      </w:r>
      <w:r w:rsidRPr="005C0EFC">
        <w:rPr>
          <w:rFonts w:ascii="宋体" w:hAnsi="宋体" w:cs="宋体" w:hint="eastAsia"/>
        </w:rPr>
        <w:t>工业自动化系统与集成流程工厂(包括石油和天然气生产设施)生命周期数据集成 第1部分:综述与基本原理</w:t>
      </w:r>
    </w:p>
    <w:p w14:paraId="5F880349" w14:textId="2882EDAD" w:rsidR="005C0EFC" w:rsidRPr="005C0EFC" w:rsidRDefault="005C0EFC">
      <w:pPr>
        <w:autoSpaceDE w:val="0"/>
        <w:autoSpaceDN w:val="0"/>
        <w:spacing w:line="240" w:lineRule="auto"/>
        <w:ind w:firstLineChars="200" w:firstLine="420"/>
        <w:rPr>
          <w:rFonts w:ascii="宋体" w:hAnsi="宋体" w:cs="宋体" w:hint="eastAsia"/>
        </w:rPr>
      </w:pPr>
      <w:r w:rsidRPr="005C0EFC">
        <w:rPr>
          <w:rFonts w:ascii="宋体" w:hAnsi="宋体" w:cs="宋体"/>
        </w:rPr>
        <w:t>GB/T 25507</w:t>
      </w:r>
      <w:r>
        <w:rPr>
          <w:rFonts w:ascii="宋体" w:hAnsi="宋体" w:cs="宋体" w:hint="eastAsia"/>
        </w:rPr>
        <w:t xml:space="preserve"> </w:t>
      </w:r>
      <w:r w:rsidRPr="005C0EFC">
        <w:rPr>
          <w:rFonts w:ascii="宋体" w:hAnsi="宋体" w:cs="宋体" w:hint="eastAsia"/>
        </w:rPr>
        <w:t>工业基础类平台规范</w:t>
      </w:r>
    </w:p>
    <w:p w14:paraId="2E352F8D" w14:textId="5E939A01" w:rsidR="005C0EFC" w:rsidRPr="005C0EFC" w:rsidRDefault="005C0EFC">
      <w:pPr>
        <w:autoSpaceDE w:val="0"/>
        <w:autoSpaceDN w:val="0"/>
        <w:spacing w:line="240" w:lineRule="auto"/>
        <w:ind w:firstLineChars="200" w:firstLine="420"/>
        <w:rPr>
          <w:rFonts w:ascii="宋体" w:hAnsi="宋体" w:cs="宋体" w:hint="eastAsia"/>
        </w:rPr>
      </w:pPr>
      <w:r w:rsidRPr="005C0EFC">
        <w:rPr>
          <w:rFonts w:ascii="宋体" w:hAnsi="宋体" w:cs="宋体"/>
        </w:rPr>
        <w:t>GB/T 50502</w:t>
      </w:r>
      <w:r>
        <w:rPr>
          <w:rFonts w:ascii="宋体" w:hAnsi="宋体" w:cs="宋体" w:hint="eastAsia"/>
        </w:rPr>
        <w:t xml:space="preserve"> </w:t>
      </w:r>
      <w:r w:rsidRPr="005C0EFC">
        <w:rPr>
          <w:rFonts w:ascii="宋体" w:hAnsi="宋体" w:cs="宋体" w:hint="eastAsia"/>
        </w:rPr>
        <w:t>建筑施工组织设计规范</w:t>
      </w:r>
    </w:p>
    <w:p w14:paraId="097E71FE" w14:textId="28D03B45" w:rsidR="005C0EFC" w:rsidRDefault="005C0EFC" w:rsidP="005C0EFC">
      <w:pPr>
        <w:autoSpaceDE w:val="0"/>
        <w:autoSpaceDN w:val="0"/>
        <w:spacing w:line="240" w:lineRule="auto"/>
        <w:ind w:firstLineChars="200" w:firstLine="420"/>
        <w:rPr>
          <w:rFonts w:ascii="宋体" w:hAnsi="宋体" w:cs="宋体" w:hint="eastAsia"/>
        </w:rPr>
      </w:pPr>
      <w:r w:rsidRPr="005C0EFC">
        <w:rPr>
          <w:rFonts w:ascii="宋体" w:hAnsi="宋体" w:cs="宋体"/>
        </w:rPr>
        <w:t>SL/T 796</w:t>
      </w:r>
      <w:r w:rsidR="00000000">
        <w:rPr>
          <w:rFonts w:ascii="宋体" w:hAnsi="宋体" w:cs="宋体"/>
        </w:rPr>
        <w:t xml:space="preserve"> </w:t>
      </w:r>
      <w:r w:rsidRPr="005C0EFC">
        <w:rPr>
          <w:rFonts w:ascii="宋体" w:hAnsi="宋体" w:cs="宋体" w:hint="eastAsia"/>
        </w:rPr>
        <w:t>小型水电站下游河道减脱水防治技术导则</w:t>
      </w:r>
    </w:p>
    <w:p w14:paraId="1B3B88F4" w14:textId="77777777" w:rsidR="008E68C3" w:rsidRDefault="00000000">
      <w:pPr>
        <w:pStyle w:val="affc"/>
        <w:spacing w:before="240" w:after="240"/>
      </w:pPr>
      <w:bookmarkStart w:id="42" w:name="_Toc11391"/>
      <w:bookmarkStart w:id="43" w:name="_Toc6287"/>
      <w:bookmarkStart w:id="44" w:name="_Toc2656"/>
      <w:bookmarkStart w:id="45" w:name="_Toc4140"/>
      <w:bookmarkStart w:id="46" w:name="_Toc212230435"/>
      <w:r>
        <w:rPr>
          <w:rFonts w:hint="eastAsia"/>
          <w:szCs w:val="21"/>
        </w:rPr>
        <w:t>术语和定义</w:t>
      </w:r>
      <w:bookmarkEnd w:id="40"/>
      <w:bookmarkEnd w:id="41"/>
      <w:bookmarkEnd w:id="42"/>
      <w:bookmarkEnd w:id="43"/>
      <w:bookmarkEnd w:id="44"/>
      <w:bookmarkEnd w:id="45"/>
      <w:bookmarkEnd w:id="46"/>
    </w:p>
    <w:p w14:paraId="196B6A1E" w14:textId="5483634B" w:rsidR="008E68C3" w:rsidRDefault="00000000" w:rsidP="006C01D3">
      <w:pPr>
        <w:pStyle w:val="afffff7"/>
        <w:ind w:firstLine="420"/>
      </w:pPr>
      <w:r>
        <w:rPr>
          <w:rFonts w:hint="eastAsia"/>
        </w:rPr>
        <w:t>下列术语和定义适用于本文件。</w:t>
      </w:r>
      <w:bookmarkStart w:id="47" w:name="_Toc30049"/>
      <w:bookmarkStart w:id="48" w:name="_Toc18256"/>
      <w:bookmarkStart w:id="49" w:name="_Toc13894"/>
      <w:bookmarkStart w:id="50" w:name="_Toc7731"/>
      <w:bookmarkStart w:id="51" w:name="_Toc22168"/>
      <w:bookmarkStart w:id="52" w:name="_Toc17642"/>
      <w:bookmarkStart w:id="53" w:name="_Toc19292"/>
      <w:bookmarkStart w:id="54" w:name="_Toc8279"/>
      <w:bookmarkStart w:id="55" w:name="_Toc15123"/>
      <w:bookmarkEnd w:id="47"/>
      <w:bookmarkEnd w:id="48"/>
      <w:bookmarkEnd w:id="49"/>
    </w:p>
    <w:p w14:paraId="4093BB7B" w14:textId="2465DA9C" w:rsidR="006C01D3" w:rsidRDefault="006C01D3" w:rsidP="006C01D3">
      <w:pPr>
        <w:pStyle w:val="afffffffffff6"/>
        <w:ind w:left="420" w:hangingChars="200" w:hanging="420"/>
        <w:rPr>
          <w:rFonts w:ascii="黑体" w:eastAsia="黑体" w:hAnsi="黑体"/>
        </w:rPr>
      </w:pPr>
      <w:r w:rsidRPr="006C01D3">
        <w:rPr>
          <w:rFonts w:ascii="黑体" w:eastAsia="黑体" w:hAnsi="黑体"/>
        </w:rPr>
        <w:br/>
      </w:r>
      <w:r>
        <w:rPr>
          <w:rFonts w:ascii="黑体" w:eastAsia="黑体" w:hAnsi="黑体" w:hint="eastAsia"/>
        </w:rPr>
        <w:t>建筑信息模型</w:t>
      </w:r>
      <w:r w:rsidR="001C7333">
        <w:rPr>
          <w:rFonts w:ascii="黑体" w:eastAsia="黑体" w:hAnsi="黑体" w:hint="eastAsia"/>
        </w:rPr>
        <w:t xml:space="preserve"> building information modeling</w:t>
      </w:r>
    </w:p>
    <w:p w14:paraId="39736184" w14:textId="4B3C2CA5" w:rsidR="006C01D3" w:rsidRPr="006C01D3" w:rsidRDefault="006C01D3" w:rsidP="006C01D3">
      <w:pPr>
        <w:pStyle w:val="afffff7"/>
        <w:ind w:firstLine="420"/>
        <w:rPr>
          <w:rFonts w:hint="eastAsia"/>
        </w:rPr>
      </w:pPr>
      <w:r w:rsidRPr="006C01D3">
        <w:rPr>
          <w:rFonts w:hint="eastAsia"/>
        </w:rPr>
        <w:t>在建设工程及设施全生命周期内，对其物理和功能特性进行数字化表达，并依此设计、施工、运营的过程和结果的总称。</w:t>
      </w:r>
    </w:p>
    <w:p w14:paraId="0DD9E53B" w14:textId="7D10720D" w:rsidR="006C01D3" w:rsidRDefault="006C01D3" w:rsidP="006C01D3">
      <w:pPr>
        <w:pStyle w:val="afffffffffff6"/>
        <w:ind w:left="420" w:hangingChars="200" w:hanging="420"/>
        <w:rPr>
          <w:rFonts w:ascii="黑体" w:eastAsia="黑体" w:hAnsi="黑体"/>
        </w:rPr>
      </w:pPr>
      <w:r w:rsidRPr="006C01D3">
        <w:rPr>
          <w:rFonts w:ascii="黑体" w:eastAsia="黑体" w:hAnsi="黑体"/>
        </w:rPr>
        <w:br/>
      </w:r>
      <w:r>
        <w:rPr>
          <w:rFonts w:ascii="黑体" w:eastAsia="黑体" w:hAnsi="黑体" w:hint="eastAsia"/>
        </w:rPr>
        <w:t>智能建造</w:t>
      </w:r>
      <w:r w:rsidR="001C7333">
        <w:rPr>
          <w:rFonts w:ascii="黑体" w:eastAsia="黑体" w:hAnsi="黑体" w:hint="eastAsia"/>
        </w:rPr>
        <w:t xml:space="preserve"> intelligent construction</w:t>
      </w:r>
    </w:p>
    <w:p w14:paraId="07EEE654" w14:textId="1556A5CB" w:rsidR="006C01D3" w:rsidRPr="006C01D3" w:rsidRDefault="006C01D3" w:rsidP="006C01D3">
      <w:pPr>
        <w:pStyle w:val="afffff7"/>
        <w:ind w:firstLine="420"/>
        <w:rPr>
          <w:rFonts w:hint="eastAsia"/>
        </w:rPr>
      </w:pPr>
      <w:r w:rsidRPr="006C01D3">
        <w:rPr>
          <w:rFonts w:hint="eastAsia"/>
        </w:rPr>
        <w:t>集成应用先进建造技术、信息技术和智能装备，实现工程建设过程的感知、分析、推理、决策与执行的工程活动方式。</w:t>
      </w:r>
    </w:p>
    <w:p w14:paraId="0143B85E" w14:textId="3F34B159" w:rsidR="006C01D3" w:rsidRDefault="006C01D3" w:rsidP="006C01D3">
      <w:pPr>
        <w:pStyle w:val="afffffffffff6"/>
        <w:ind w:left="420" w:hangingChars="200" w:hanging="420"/>
        <w:rPr>
          <w:rFonts w:ascii="黑体" w:eastAsia="黑体" w:hAnsi="黑体"/>
        </w:rPr>
      </w:pPr>
      <w:r w:rsidRPr="006C01D3">
        <w:rPr>
          <w:rFonts w:ascii="黑体" w:eastAsia="黑体" w:hAnsi="黑体"/>
        </w:rPr>
        <w:br/>
      </w:r>
      <w:r>
        <w:rPr>
          <w:rFonts w:ascii="黑体" w:eastAsia="黑体" w:hAnsi="黑体" w:hint="eastAsia"/>
        </w:rPr>
        <w:t>施工信息模型</w:t>
      </w:r>
      <w:r w:rsidR="001C7333">
        <w:rPr>
          <w:rFonts w:ascii="黑体" w:eastAsia="黑体" w:hAnsi="黑体" w:hint="eastAsia"/>
        </w:rPr>
        <w:t xml:space="preserve"> construction information model</w:t>
      </w:r>
    </w:p>
    <w:p w14:paraId="36530003" w14:textId="7F5785D4" w:rsidR="006C01D3" w:rsidRPr="006C01D3" w:rsidRDefault="006C01D3" w:rsidP="006C01D3">
      <w:pPr>
        <w:pStyle w:val="afffff7"/>
        <w:ind w:firstLine="420"/>
        <w:rPr>
          <w:rFonts w:hint="eastAsia"/>
        </w:rPr>
      </w:pPr>
      <w:r w:rsidRPr="006C01D3">
        <w:rPr>
          <w:rFonts w:hint="eastAsia"/>
        </w:rPr>
        <w:t>在施工阶段创建、使用和传递的，包含工程实体与施工过程信息的建筑信息模型。</w:t>
      </w:r>
    </w:p>
    <w:p w14:paraId="268C8701" w14:textId="75523A2F" w:rsidR="006C01D3" w:rsidRDefault="006C01D3" w:rsidP="006C01D3">
      <w:pPr>
        <w:pStyle w:val="afffffffffff6"/>
        <w:ind w:left="420" w:hangingChars="200" w:hanging="420"/>
        <w:rPr>
          <w:rFonts w:ascii="黑体" w:eastAsia="黑体" w:hAnsi="黑体"/>
        </w:rPr>
      </w:pPr>
      <w:r w:rsidRPr="006C01D3">
        <w:rPr>
          <w:rFonts w:ascii="黑体" w:eastAsia="黑体" w:hAnsi="黑体"/>
        </w:rPr>
        <w:br/>
      </w:r>
      <w:r>
        <w:rPr>
          <w:rFonts w:ascii="黑体" w:eastAsia="黑体" w:hAnsi="黑体" w:hint="eastAsia"/>
        </w:rPr>
        <w:t>数字孪生</w:t>
      </w:r>
      <w:r w:rsidR="001C7333">
        <w:rPr>
          <w:rFonts w:ascii="黑体" w:eastAsia="黑体" w:hAnsi="黑体" w:hint="eastAsia"/>
        </w:rPr>
        <w:t xml:space="preserve"> digital twin</w:t>
      </w:r>
    </w:p>
    <w:p w14:paraId="3E8604E3" w14:textId="3B45E7A4" w:rsidR="006C01D3" w:rsidRPr="006C01D3" w:rsidRDefault="006C01D3" w:rsidP="006C01D3">
      <w:pPr>
        <w:pStyle w:val="afffff7"/>
        <w:ind w:firstLine="420"/>
        <w:rPr>
          <w:rFonts w:hint="eastAsia"/>
        </w:rPr>
      </w:pPr>
      <w:r w:rsidRPr="006C01D3">
        <w:rPr>
          <w:rFonts w:hint="eastAsia"/>
        </w:rPr>
        <w:t>具有数据连接的特定物理实体或过程的数字化表达，该连接可保证物理状态和虚拟状态之间的双向映射。</w:t>
      </w:r>
    </w:p>
    <w:p w14:paraId="04B83237" w14:textId="47D78016" w:rsidR="006C01D3" w:rsidRDefault="006C01D3" w:rsidP="006C01D3">
      <w:pPr>
        <w:pStyle w:val="afffffffffff6"/>
        <w:ind w:left="420" w:hangingChars="200" w:hanging="420"/>
        <w:rPr>
          <w:rFonts w:ascii="黑体" w:eastAsia="黑体" w:hAnsi="黑体"/>
        </w:rPr>
      </w:pPr>
      <w:r w:rsidRPr="006C01D3">
        <w:rPr>
          <w:rFonts w:ascii="黑体" w:eastAsia="黑体" w:hAnsi="黑体"/>
        </w:rPr>
        <w:br/>
      </w:r>
      <w:r>
        <w:rPr>
          <w:rFonts w:ascii="黑体" w:eastAsia="黑体" w:hAnsi="黑体" w:hint="eastAsia"/>
        </w:rPr>
        <w:t>物联网</w:t>
      </w:r>
      <w:r w:rsidR="001C7333">
        <w:rPr>
          <w:rFonts w:ascii="黑体" w:eastAsia="黑体" w:hAnsi="黑体" w:hint="eastAsia"/>
        </w:rPr>
        <w:t xml:space="preserve"> internet of things</w:t>
      </w:r>
    </w:p>
    <w:p w14:paraId="51AAE6AA" w14:textId="246DFE86" w:rsidR="006C01D3" w:rsidRPr="006C01D3" w:rsidRDefault="006C01D3" w:rsidP="006C01D3">
      <w:pPr>
        <w:pStyle w:val="afffff7"/>
        <w:ind w:firstLine="420"/>
        <w:rPr>
          <w:rFonts w:hint="eastAsia"/>
        </w:rPr>
      </w:pPr>
      <w:r w:rsidRPr="006C01D3">
        <w:rPr>
          <w:rFonts w:hint="eastAsia"/>
        </w:rPr>
        <w:t>通过信息传感设备，按约定的协议，将任何物品与网络相连接，进行信息交换和通信，以实现智能化识别、定位、跟踪、监管等功能。</w:t>
      </w:r>
    </w:p>
    <w:p w14:paraId="45FDF1A9" w14:textId="1BDBB580" w:rsidR="006C01D3" w:rsidRDefault="006C01D3" w:rsidP="006C01D3">
      <w:pPr>
        <w:pStyle w:val="affc"/>
        <w:spacing w:before="240" w:after="240"/>
      </w:pPr>
      <w:bookmarkStart w:id="56" w:name="_Toc212230436"/>
      <w:r>
        <w:rPr>
          <w:rFonts w:hint="eastAsia"/>
        </w:rPr>
        <w:t>基本规定</w:t>
      </w:r>
      <w:bookmarkEnd w:id="56"/>
    </w:p>
    <w:p w14:paraId="2FC43FEA" w14:textId="77777777" w:rsidR="006C01D3" w:rsidRDefault="006C01D3" w:rsidP="006C01D3">
      <w:pPr>
        <w:pStyle w:val="afffffffff0"/>
        <w:rPr>
          <w:rFonts w:hint="eastAsia"/>
        </w:rPr>
      </w:pPr>
      <w:r>
        <w:rPr>
          <w:rFonts w:hint="eastAsia"/>
        </w:rPr>
        <w:lastRenderedPageBreak/>
        <w:t>项目各参与方应基于统一的协同工作平台开展BIM与智能建造应用，实现数据互通与业务协同。</w:t>
      </w:r>
    </w:p>
    <w:p w14:paraId="16D4CEC0" w14:textId="320FA428" w:rsidR="006C01D3" w:rsidRDefault="006C01D3" w:rsidP="006C01D3">
      <w:pPr>
        <w:pStyle w:val="afffffffff0"/>
        <w:rPr>
          <w:rFonts w:hint="eastAsia"/>
        </w:rPr>
      </w:pPr>
      <w:r>
        <w:rPr>
          <w:rFonts w:hint="eastAsia"/>
        </w:rPr>
        <w:t>施工过程中，应确保BIM模型、工程文档与现场实际状态保持一致，模型更新周期不应超过15个自然日或关键工序节点转换前。</w:t>
      </w:r>
    </w:p>
    <w:p w14:paraId="7D0C4DF3" w14:textId="1D196FAB" w:rsidR="006C01D3" w:rsidRDefault="006C01D3" w:rsidP="006C01D3">
      <w:pPr>
        <w:pStyle w:val="afffffffff0"/>
        <w:rPr>
          <w:rFonts w:hint="eastAsia"/>
        </w:rPr>
      </w:pPr>
      <w:r>
        <w:rPr>
          <w:rFonts w:hint="eastAsia"/>
        </w:rPr>
        <w:t>所有BIM模型与工程数据应建立备份机制，每周至少进行一次全量备份，数据保留期限应满足工程项目档案管理规定。</w:t>
      </w:r>
    </w:p>
    <w:p w14:paraId="5C1757F0" w14:textId="73DDC47E" w:rsidR="006C01D3" w:rsidRDefault="006C01D3" w:rsidP="006C01D3">
      <w:pPr>
        <w:pStyle w:val="afffffffff0"/>
        <w:rPr>
          <w:rFonts w:hint="eastAsia"/>
        </w:rPr>
      </w:pPr>
      <w:r>
        <w:rPr>
          <w:rFonts w:hint="eastAsia"/>
        </w:rPr>
        <w:t>项目应制</w:t>
      </w:r>
      <w:proofErr w:type="gramStart"/>
      <w:r>
        <w:rPr>
          <w:rFonts w:hint="eastAsia"/>
        </w:rPr>
        <w:t>定信息</w:t>
      </w:r>
      <w:proofErr w:type="gramEnd"/>
      <w:r>
        <w:rPr>
          <w:rFonts w:hint="eastAsia"/>
        </w:rPr>
        <w:t>安全管理制度，对核心模型数据、敏感监测数据设置分级访问权限，并采用数据加密传输技术。</w:t>
      </w:r>
    </w:p>
    <w:p w14:paraId="501B64D2" w14:textId="1DC7F9A8" w:rsidR="006C01D3" w:rsidRPr="006C01D3" w:rsidRDefault="006C01D3" w:rsidP="006C01D3">
      <w:pPr>
        <w:pStyle w:val="afffffffff0"/>
        <w:rPr>
          <w:rFonts w:hint="eastAsia"/>
        </w:rPr>
      </w:pPr>
      <w:r>
        <w:rPr>
          <w:rFonts w:hint="eastAsia"/>
        </w:rPr>
        <w:t>施工单位应建立BIM与智能建造应用的组织机构，明确项目负责人、技术负责人及专业岗位人员职责。</w:t>
      </w:r>
    </w:p>
    <w:p w14:paraId="5CCAE22C" w14:textId="2D207177" w:rsidR="006C01D3" w:rsidRDefault="006C01D3" w:rsidP="006C01D3">
      <w:pPr>
        <w:pStyle w:val="afffffffff0"/>
      </w:pPr>
      <w:r>
        <w:rPr>
          <w:rFonts w:hint="eastAsia"/>
        </w:rPr>
        <w:t>建设单位职责应包括：</w:t>
      </w:r>
    </w:p>
    <w:p w14:paraId="6BA35BF1" w14:textId="51C58833" w:rsidR="006C01D3" w:rsidRDefault="006C01D3" w:rsidP="006C01D3">
      <w:pPr>
        <w:pStyle w:val="af5"/>
        <w:rPr>
          <w:rFonts w:hint="eastAsia"/>
        </w:rPr>
      </w:pPr>
      <w:r>
        <w:rPr>
          <w:rFonts w:hint="eastAsia"/>
        </w:rPr>
        <w:t>组织制定项目级BIM与智能建造应用目标与实施方案</w:t>
      </w:r>
      <w:r>
        <w:rPr>
          <w:rFonts w:hint="eastAsia"/>
        </w:rPr>
        <w:t>；</w:t>
      </w:r>
    </w:p>
    <w:p w14:paraId="750B1992" w14:textId="01414D7A" w:rsidR="006C01D3" w:rsidRDefault="006C01D3" w:rsidP="006C01D3">
      <w:pPr>
        <w:pStyle w:val="af5"/>
        <w:rPr>
          <w:rFonts w:hint="eastAsia"/>
        </w:rPr>
      </w:pPr>
      <w:r>
        <w:rPr>
          <w:rFonts w:hint="eastAsia"/>
        </w:rPr>
        <w:t>提供或授权使用统一的协同工作平台</w:t>
      </w:r>
      <w:r>
        <w:rPr>
          <w:rFonts w:hint="eastAsia"/>
        </w:rPr>
        <w:t>；</w:t>
      </w:r>
    </w:p>
    <w:p w14:paraId="2F7A5C3D" w14:textId="14D941FF" w:rsidR="006C01D3" w:rsidRPr="006C01D3" w:rsidRDefault="006C01D3" w:rsidP="006C01D3">
      <w:pPr>
        <w:pStyle w:val="af5"/>
      </w:pPr>
      <w:r>
        <w:rPr>
          <w:rFonts w:hint="eastAsia"/>
        </w:rPr>
        <w:t>组织对竣工数字化交付成果的验收。</w:t>
      </w:r>
    </w:p>
    <w:p w14:paraId="4AE8CB73" w14:textId="3F3D5BEE" w:rsidR="006C01D3" w:rsidRPr="006C01D3" w:rsidRDefault="006C01D3" w:rsidP="006C01D3">
      <w:pPr>
        <w:pStyle w:val="afffffffff0"/>
      </w:pPr>
      <w:r w:rsidRPr="006C01D3">
        <w:rPr>
          <w:rFonts w:hint="eastAsia"/>
        </w:rPr>
        <w:t>施工单位职责应包括：</w:t>
      </w:r>
    </w:p>
    <w:p w14:paraId="4861306D" w14:textId="3E44A858" w:rsidR="004652F3" w:rsidRDefault="004652F3" w:rsidP="004652F3">
      <w:pPr>
        <w:pStyle w:val="af5"/>
        <w:numPr>
          <w:ilvl w:val="0"/>
          <w:numId w:val="32"/>
        </w:numPr>
        <w:rPr>
          <w:rFonts w:hint="eastAsia"/>
        </w:rPr>
      </w:pPr>
      <w:r>
        <w:rPr>
          <w:rFonts w:hint="eastAsia"/>
        </w:rPr>
        <w:t>负责施工阶段BIM模型的深化、维护与应用</w:t>
      </w:r>
      <w:r>
        <w:rPr>
          <w:rFonts w:hint="eastAsia"/>
        </w:rPr>
        <w:t>；</w:t>
      </w:r>
    </w:p>
    <w:p w14:paraId="538B971E" w14:textId="3EC9EE25" w:rsidR="004652F3" w:rsidRDefault="004652F3" w:rsidP="004652F3">
      <w:pPr>
        <w:pStyle w:val="af5"/>
        <w:numPr>
          <w:ilvl w:val="0"/>
          <w:numId w:val="32"/>
        </w:numPr>
        <w:rPr>
          <w:rFonts w:hint="eastAsia"/>
        </w:rPr>
      </w:pPr>
      <w:r>
        <w:rPr>
          <w:rFonts w:hint="eastAsia"/>
        </w:rPr>
        <w:t>负责智能建造设备的现场部署、操作与维护</w:t>
      </w:r>
      <w:r>
        <w:rPr>
          <w:rFonts w:hint="eastAsia"/>
        </w:rPr>
        <w:t>；</w:t>
      </w:r>
    </w:p>
    <w:p w14:paraId="033B4AD5" w14:textId="0E1B17E7" w:rsidR="006C01D3" w:rsidRDefault="004652F3" w:rsidP="004652F3">
      <w:pPr>
        <w:pStyle w:val="af5"/>
        <w:numPr>
          <w:ilvl w:val="0"/>
          <w:numId w:val="32"/>
        </w:numPr>
      </w:pPr>
      <w:r>
        <w:rPr>
          <w:rFonts w:hint="eastAsia"/>
        </w:rPr>
        <w:t>负责采集、录入与施工过程相关的模型与数据信息。</w:t>
      </w:r>
    </w:p>
    <w:p w14:paraId="1EB5AE74" w14:textId="4E149B5E" w:rsidR="004652F3" w:rsidRDefault="004652F3" w:rsidP="004652F3">
      <w:pPr>
        <w:pStyle w:val="afffffffff0"/>
      </w:pPr>
      <w:r>
        <w:rPr>
          <w:rFonts w:hint="eastAsia"/>
        </w:rPr>
        <w:t>监理单位职责应包括：</w:t>
      </w:r>
    </w:p>
    <w:p w14:paraId="05E9E0FE" w14:textId="1C24211C" w:rsidR="004652F3" w:rsidRDefault="004652F3" w:rsidP="004652F3">
      <w:pPr>
        <w:pStyle w:val="af5"/>
        <w:numPr>
          <w:ilvl w:val="0"/>
          <w:numId w:val="33"/>
        </w:numPr>
        <w:rPr>
          <w:rFonts w:hint="eastAsia"/>
        </w:rPr>
      </w:pPr>
      <w:r>
        <w:rPr>
          <w:rFonts w:hint="eastAsia"/>
        </w:rPr>
        <w:t>基于协同平台与模型对施工质量、安全进行旁站、巡视和平行检验</w:t>
      </w:r>
      <w:r>
        <w:rPr>
          <w:rFonts w:hint="eastAsia"/>
        </w:rPr>
        <w:t>；</w:t>
      </w:r>
    </w:p>
    <w:p w14:paraId="20AFD7F1" w14:textId="2F346445" w:rsidR="004652F3" w:rsidRDefault="004652F3" w:rsidP="004652F3">
      <w:pPr>
        <w:pStyle w:val="af5"/>
        <w:numPr>
          <w:ilvl w:val="0"/>
          <w:numId w:val="33"/>
        </w:numPr>
      </w:pPr>
      <w:r>
        <w:rPr>
          <w:rFonts w:hint="eastAsia"/>
        </w:rPr>
        <w:t>核查现场施工与模型及设计方案的一致性。</w:t>
      </w:r>
    </w:p>
    <w:p w14:paraId="5F3474AB" w14:textId="0A91DD3A" w:rsidR="004652F3" w:rsidRDefault="004652F3" w:rsidP="004652F3">
      <w:pPr>
        <w:pStyle w:val="afffffffff0"/>
      </w:pPr>
      <w:r>
        <w:rPr>
          <w:rFonts w:hint="eastAsia"/>
        </w:rPr>
        <w:t>设计单位职责应包括：</w:t>
      </w:r>
    </w:p>
    <w:p w14:paraId="44B172C4" w14:textId="6073C2D0" w:rsidR="004652F3" w:rsidRDefault="004652F3" w:rsidP="004652F3">
      <w:pPr>
        <w:pStyle w:val="af5"/>
        <w:numPr>
          <w:ilvl w:val="0"/>
          <w:numId w:val="34"/>
        </w:numPr>
        <w:rPr>
          <w:rFonts w:hint="eastAsia"/>
        </w:rPr>
      </w:pPr>
      <w:r>
        <w:rPr>
          <w:rFonts w:hint="eastAsia"/>
        </w:rPr>
        <w:t>提供符合交付深度的设计阶段BIM模型</w:t>
      </w:r>
      <w:r>
        <w:rPr>
          <w:rFonts w:hint="eastAsia"/>
        </w:rPr>
        <w:t>；</w:t>
      </w:r>
    </w:p>
    <w:p w14:paraId="7DF02B38" w14:textId="37E7947B" w:rsidR="004652F3" w:rsidRDefault="004652F3" w:rsidP="004652F3">
      <w:pPr>
        <w:pStyle w:val="af5"/>
        <w:numPr>
          <w:ilvl w:val="0"/>
          <w:numId w:val="34"/>
        </w:numPr>
      </w:pPr>
      <w:r>
        <w:rPr>
          <w:rFonts w:hint="eastAsia"/>
        </w:rPr>
        <w:t>配合进行模型交底，参与施工阶段重大模型变更的评审。</w:t>
      </w:r>
    </w:p>
    <w:p w14:paraId="4FEB4B99" w14:textId="04A8D290" w:rsidR="004652F3" w:rsidRDefault="004652F3" w:rsidP="004652F3">
      <w:pPr>
        <w:pStyle w:val="affc"/>
        <w:spacing w:before="240" w:after="240"/>
      </w:pPr>
      <w:bookmarkStart w:id="57" w:name="_Toc212230437"/>
      <w:r>
        <w:rPr>
          <w:rFonts w:hint="eastAsia"/>
        </w:rPr>
        <w:t>施工阶段BIM模型要求</w:t>
      </w:r>
      <w:bookmarkEnd w:id="57"/>
    </w:p>
    <w:p w14:paraId="0B45CD67" w14:textId="2E1BBE41" w:rsidR="004652F3" w:rsidRDefault="004652F3" w:rsidP="004652F3">
      <w:pPr>
        <w:pStyle w:val="afffffffff0"/>
        <w:rPr>
          <w:rFonts w:hint="eastAsia"/>
        </w:rPr>
      </w:pPr>
      <w:r>
        <w:rPr>
          <w:rFonts w:hint="eastAsia"/>
        </w:rPr>
        <w:t>施工模型深度应满足</w:t>
      </w:r>
      <w:r w:rsidR="005C0EFC" w:rsidRPr="005C0EFC">
        <w:t>SL/T 796</w:t>
      </w:r>
      <w:r>
        <w:rPr>
          <w:rFonts w:hint="eastAsia"/>
        </w:rPr>
        <w:t>中关于施工阶段的详细程度要求，模型元素应包含详细的几何信息、产品信息及施工信息。</w:t>
      </w:r>
    </w:p>
    <w:p w14:paraId="0FE5B06D" w14:textId="39C97A44" w:rsidR="004652F3" w:rsidRDefault="004652F3" w:rsidP="004652F3">
      <w:pPr>
        <w:pStyle w:val="afffffffff0"/>
        <w:rPr>
          <w:rFonts w:hint="eastAsia"/>
        </w:rPr>
      </w:pPr>
      <w:r>
        <w:rPr>
          <w:rFonts w:hint="eastAsia"/>
        </w:rPr>
        <w:t>对于预制装配式构件，模型应包含生产厂家、产品编号、安装顺序、连接方式等制造与安装信息。</w:t>
      </w:r>
    </w:p>
    <w:p w14:paraId="79AE0E6D" w14:textId="7FCC6E5B" w:rsidR="004652F3" w:rsidRDefault="004652F3" w:rsidP="004652F3">
      <w:pPr>
        <w:pStyle w:val="afffffffff0"/>
        <w:rPr>
          <w:rFonts w:hint="eastAsia"/>
        </w:rPr>
      </w:pPr>
      <w:r>
        <w:rPr>
          <w:rFonts w:hint="eastAsia"/>
        </w:rPr>
        <w:t>专业分包单位完成的模型，其坐标系、单位、命名规则、颜色体系应与总</w:t>
      </w:r>
      <w:proofErr w:type="gramStart"/>
      <w:r>
        <w:rPr>
          <w:rFonts w:hint="eastAsia"/>
        </w:rPr>
        <w:t>包单位</w:t>
      </w:r>
      <w:proofErr w:type="gramEnd"/>
      <w:r>
        <w:rPr>
          <w:rFonts w:hint="eastAsia"/>
        </w:rPr>
        <w:t>管理的主模型保持一致。</w:t>
      </w:r>
    </w:p>
    <w:p w14:paraId="256C5AB8" w14:textId="60B2A8D8" w:rsidR="004652F3" w:rsidRDefault="004652F3" w:rsidP="004652F3">
      <w:pPr>
        <w:pStyle w:val="afffffffff0"/>
        <w:rPr>
          <w:rFonts w:hint="eastAsia"/>
        </w:rPr>
      </w:pPr>
      <w:r>
        <w:rPr>
          <w:rFonts w:hint="eastAsia"/>
        </w:rPr>
        <w:t>在主体结构施工、大型设备安装等关键工序开始前，应对相关专业模型进行碰撞检测，并形成书面检测报告，所有碰撞点均应处理完毕并经过确认。</w:t>
      </w:r>
    </w:p>
    <w:p w14:paraId="48E106B5" w14:textId="410461BA" w:rsidR="004652F3" w:rsidRDefault="004652F3" w:rsidP="004652F3">
      <w:pPr>
        <w:pStyle w:val="afffffffff0"/>
        <w:rPr>
          <w:rFonts w:hint="eastAsia"/>
        </w:rPr>
      </w:pPr>
      <w:r>
        <w:rPr>
          <w:rFonts w:hint="eastAsia"/>
        </w:rPr>
        <w:t>模型版本管理应遵循“谁修改、谁更新、谁负责”的原则，每次模型更新应记录版本号、修改内容、修改人及修改日期。</w:t>
      </w:r>
    </w:p>
    <w:p w14:paraId="08E4CB5B" w14:textId="692452C2" w:rsidR="004652F3" w:rsidRPr="004652F3" w:rsidRDefault="004652F3" w:rsidP="005C0EFC">
      <w:pPr>
        <w:pStyle w:val="afffffffff0"/>
        <w:rPr>
          <w:rFonts w:hint="eastAsia"/>
        </w:rPr>
      </w:pPr>
      <w:r>
        <w:rPr>
          <w:rFonts w:hint="eastAsia"/>
        </w:rPr>
        <w:t>在土石方工程、异形结构施工等环节，应采用无人机倾斜摄影或三维激光扫描技术获取现场点云数据，并将该数据与设计BIM模型进行比对分析，偏差超过</w:t>
      </w:r>
      <w:r w:rsidR="005C0EFC" w:rsidRPr="005C0EFC">
        <w:rPr>
          <w:rFonts w:hint="eastAsia"/>
        </w:rPr>
        <w:t>GB/T 50502</w:t>
      </w:r>
      <w:r w:rsidR="005C0EFC">
        <w:rPr>
          <w:rFonts w:hint="eastAsia"/>
        </w:rPr>
        <w:t>的规定时</w:t>
      </w:r>
      <w:r w:rsidR="005C0EFC" w:rsidRPr="005C0EFC">
        <w:rPr>
          <w:rFonts w:hint="eastAsia"/>
        </w:rPr>
        <w:t>及相关施工规范允许公差时，应及时调整施工方案或启动设计变更程序。</w:t>
      </w:r>
      <w:r>
        <w:rPr>
          <w:rFonts w:hint="eastAsia"/>
        </w:rPr>
        <w:t>。</w:t>
      </w:r>
    </w:p>
    <w:p w14:paraId="6F4E921E" w14:textId="0BC0AC5B" w:rsidR="004652F3" w:rsidRDefault="004652F3" w:rsidP="004652F3">
      <w:pPr>
        <w:pStyle w:val="affc"/>
        <w:spacing w:before="240" w:after="240"/>
      </w:pPr>
      <w:bookmarkStart w:id="58" w:name="_Toc212230438"/>
      <w:r>
        <w:rPr>
          <w:rFonts w:hint="eastAsia"/>
        </w:rPr>
        <w:t>数据管理与协同平台</w:t>
      </w:r>
      <w:bookmarkEnd w:id="58"/>
    </w:p>
    <w:p w14:paraId="7CA2D2E1" w14:textId="62604DF1" w:rsidR="004652F3" w:rsidRDefault="004652F3" w:rsidP="004652F3">
      <w:pPr>
        <w:pStyle w:val="afffffffff0"/>
        <w:rPr>
          <w:rFonts w:hint="eastAsia"/>
        </w:rPr>
      </w:pPr>
      <w:r>
        <w:rPr>
          <w:rFonts w:hint="eastAsia"/>
        </w:rPr>
        <w:t>所有模型构件与工程对象应采用统一的分类与编码体系，编码应能唯一标识该对象，并与工程量清单、物资管理系统相对应。</w:t>
      </w:r>
    </w:p>
    <w:p w14:paraId="0D80FD26" w14:textId="226426AF" w:rsidR="004652F3" w:rsidRDefault="005C0EFC" w:rsidP="005C0EFC">
      <w:pPr>
        <w:pStyle w:val="afffffffff0"/>
        <w:rPr>
          <w:rFonts w:hint="eastAsia"/>
        </w:rPr>
      </w:pPr>
      <w:r w:rsidRPr="005C0EFC">
        <w:rPr>
          <w:rFonts w:hint="eastAsia"/>
        </w:rPr>
        <w:t>模型数据交换应采用GB/T 25507</w:t>
      </w:r>
      <w:r>
        <w:rPr>
          <w:rFonts w:hint="eastAsia"/>
        </w:rPr>
        <w:t>的要求</w:t>
      </w:r>
      <w:r w:rsidRPr="005C0EFC">
        <w:rPr>
          <w:rFonts w:hint="eastAsia"/>
        </w:rPr>
        <w:t>或业主指定的开放数据格式，确保数据在不同软件平台间的无损传递。</w:t>
      </w:r>
      <w:r w:rsidR="004652F3">
        <w:rPr>
          <w:rFonts w:hint="eastAsia"/>
        </w:rPr>
        <w:t>。</w:t>
      </w:r>
    </w:p>
    <w:p w14:paraId="287C5493" w14:textId="0A249C95" w:rsidR="004652F3" w:rsidRDefault="004652F3" w:rsidP="004652F3">
      <w:pPr>
        <w:pStyle w:val="afffffffff0"/>
        <w:rPr>
          <w:rFonts w:hint="eastAsia"/>
        </w:rPr>
      </w:pPr>
      <w:r>
        <w:rPr>
          <w:rFonts w:hint="eastAsia"/>
        </w:rPr>
        <w:t>协同工作平台应具备以下基本功能：</w:t>
      </w:r>
    </w:p>
    <w:p w14:paraId="44C566F7" w14:textId="34BA396B" w:rsidR="004652F3" w:rsidRDefault="004652F3" w:rsidP="004652F3">
      <w:pPr>
        <w:pStyle w:val="af5"/>
        <w:numPr>
          <w:ilvl w:val="0"/>
          <w:numId w:val="35"/>
        </w:numPr>
        <w:rPr>
          <w:rFonts w:hint="eastAsia"/>
        </w:rPr>
      </w:pPr>
      <w:r>
        <w:rPr>
          <w:rFonts w:hint="eastAsia"/>
        </w:rPr>
        <w:t>支持多专业模型的在线集成、浏览与轻量化展示</w:t>
      </w:r>
      <w:r>
        <w:rPr>
          <w:rFonts w:hint="eastAsia"/>
        </w:rPr>
        <w:t>；</w:t>
      </w:r>
    </w:p>
    <w:p w14:paraId="640BEA38" w14:textId="25532BC0" w:rsidR="004652F3" w:rsidRDefault="004652F3" w:rsidP="004652F3">
      <w:pPr>
        <w:pStyle w:val="af5"/>
        <w:rPr>
          <w:rFonts w:hint="eastAsia"/>
        </w:rPr>
      </w:pPr>
      <w:r>
        <w:rPr>
          <w:rFonts w:hint="eastAsia"/>
        </w:rPr>
        <w:t>支持基于模型的碰撞检查、净高分析、预留预埋检查</w:t>
      </w:r>
      <w:r>
        <w:rPr>
          <w:rFonts w:hint="eastAsia"/>
        </w:rPr>
        <w:t>；</w:t>
      </w:r>
    </w:p>
    <w:p w14:paraId="3825540A" w14:textId="6F4CEB05" w:rsidR="004652F3" w:rsidRDefault="004652F3" w:rsidP="004652F3">
      <w:pPr>
        <w:pStyle w:val="af5"/>
        <w:rPr>
          <w:rFonts w:hint="eastAsia"/>
        </w:rPr>
      </w:pPr>
      <w:r>
        <w:rPr>
          <w:rFonts w:hint="eastAsia"/>
        </w:rPr>
        <w:t>支持任务流程发起、审批、跟踪与闭环管理</w:t>
      </w:r>
      <w:r>
        <w:rPr>
          <w:rFonts w:hint="eastAsia"/>
        </w:rPr>
        <w:t>；</w:t>
      </w:r>
    </w:p>
    <w:p w14:paraId="0B15DA7A" w14:textId="5EA9C38F" w:rsidR="004652F3" w:rsidRDefault="004652F3" w:rsidP="004652F3">
      <w:pPr>
        <w:pStyle w:val="af5"/>
        <w:rPr>
          <w:rFonts w:hint="eastAsia"/>
        </w:rPr>
      </w:pPr>
      <w:r>
        <w:rPr>
          <w:rFonts w:hint="eastAsia"/>
        </w:rPr>
        <w:t>支持模型与进度、成本、质量、安全等业务数据的关联与可视化查询。</w:t>
      </w:r>
    </w:p>
    <w:p w14:paraId="606B41CD" w14:textId="3997AC30" w:rsidR="004652F3" w:rsidRDefault="004652F3" w:rsidP="004652F3">
      <w:pPr>
        <w:pStyle w:val="afffffffff0"/>
        <w:rPr>
          <w:rFonts w:hint="eastAsia"/>
        </w:rPr>
      </w:pPr>
      <w:r>
        <w:rPr>
          <w:rFonts w:hint="eastAsia"/>
        </w:rPr>
        <w:lastRenderedPageBreak/>
        <w:t>所有工程数据应存储在具有冗余备份的服务器或经认证的云平台上，平台服务可用性不应低于99.9%。</w:t>
      </w:r>
    </w:p>
    <w:p w14:paraId="0DC83A41" w14:textId="0AB57FCA" w:rsidR="004652F3" w:rsidRDefault="004652F3" w:rsidP="004652F3">
      <w:pPr>
        <w:pStyle w:val="afffffffff0"/>
        <w:rPr>
          <w:rFonts w:hint="eastAsia"/>
        </w:rPr>
      </w:pPr>
      <w:r>
        <w:rPr>
          <w:rFonts w:hint="eastAsia"/>
        </w:rPr>
        <w:t>数据访问权限应根据用户角色进行严格划分，仅授权用户可对模型与数据进行创建、修改、审核与删除操作。</w:t>
      </w:r>
    </w:p>
    <w:p w14:paraId="556F8EDA" w14:textId="6797E655" w:rsidR="004652F3" w:rsidRDefault="005C0EFC" w:rsidP="005C0EFC">
      <w:pPr>
        <w:pStyle w:val="afffffffff0"/>
        <w:rPr>
          <w:rFonts w:hint="eastAsia"/>
        </w:rPr>
      </w:pPr>
      <w:r w:rsidRPr="005C0EFC">
        <w:rPr>
          <w:rFonts w:hint="eastAsia"/>
        </w:rPr>
        <w:t>协同平台应提供标准化的数据接口（API），其设计应符合GB/T 18975.1中关于数据一致性的要求，实现与项目进度管理、成本管理、物料管理等已有业务系统的数据双向同步</w:t>
      </w:r>
      <w:r w:rsidR="004652F3">
        <w:rPr>
          <w:rFonts w:hint="eastAsia"/>
        </w:rPr>
        <w:t>。</w:t>
      </w:r>
    </w:p>
    <w:p w14:paraId="2A2F7E24" w14:textId="00B2D18F" w:rsidR="004652F3" w:rsidRPr="004652F3" w:rsidRDefault="004652F3" w:rsidP="004652F3">
      <w:pPr>
        <w:pStyle w:val="afffffffff0"/>
        <w:rPr>
          <w:rFonts w:hint="eastAsia"/>
        </w:rPr>
      </w:pPr>
      <w:r>
        <w:rPr>
          <w:rFonts w:hint="eastAsia"/>
        </w:rPr>
        <w:t>平台应具备基础的数据分析能力，能够对进度滞后、成本超支、质量缺陷趋势、安全风险集中区域等进行自动预警。</w:t>
      </w:r>
    </w:p>
    <w:p w14:paraId="1F22103A" w14:textId="32E22568" w:rsidR="004652F3" w:rsidRDefault="004652F3" w:rsidP="004652F3">
      <w:pPr>
        <w:pStyle w:val="affc"/>
        <w:spacing w:before="240" w:after="240"/>
      </w:pPr>
      <w:bookmarkStart w:id="59" w:name="_Toc212230439"/>
      <w:r>
        <w:rPr>
          <w:rFonts w:hint="eastAsia"/>
        </w:rPr>
        <w:t>智能建造技术应用</w:t>
      </w:r>
      <w:bookmarkEnd w:id="59"/>
    </w:p>
    <w:p w14:paraId="30787982" w14:textId="104CF0C2" w:rsidR="004652F3" w:rsidRDefault="004652F3" w:rsidP="004652F3">
      <w:pPr>
        <w:pStyle w:val="affd"/>
        <w:spacing w:before="120" w:after="120"/>
      </w:pPr>
      <w:bookmarkStart w:id="60" w:name="_Toc212230440"/>
      <w:r>
        <w:rPr>
          <w:rFonts w:hint="eastAsia"/>
        </w:rPr>
        <w:t>施工组织与方案模拟</w:t>
      </w:r>
      <w:bookmarkEnd w:id="60"/>
    </w:p>
    <w:p w14:paraId="2B7B66C9" w14:textId="77777777" w:rsidR="004652F3" w:rsidRDefault="004652F3" w:rsidP="004652F3">
      <w:pPr>
        <w:pStyle w:val="afffffffff3"/>
        <w:rPr>
          <w:rFonts w:hint="eastAsia"/>
        </w:rPr>
      </w:pPr>
      <w:r>
        <w:rPr>
          <w:rFonts w:hint="eastAsia"/>
        </w:rPr>
        <w:t>对大型构件吊装、深基坑开挖、大体积混凝土浇筑等复杂施工方案，必须进行施工过程可视化模拟，模拟内容应包含施工机械的运行路径、作业空间及安全界限。</w:t>
      </w:r>
    </w:p>
    <w:p w14:paraId="3822FCF8" w14:textId="533AC20A" w:rsidR="004652F3" w:rsidRDefault="004652F3" w:rsidP="004652F3">
      <w:pPr>
        <w:pStyle w:val="afffffffff3"/>
        <w:rPr>
          <w:rFonts w:hint="eastAsia"/>
        </w:rPr>
      </w:pPr>
      <w:r>
        <w:rPr>
          <w:rFonts w:hint="eastAsia"/>
        </w:rPr>
        <w:t>应建立4D施工进度模型，将三维模型与施工进度计划关联，每周更新实际进度数据，实现计划进度与实际进度的可视化对比。</w:t>
      </w:r>
    </w:p>
    <w:p w14:paraId="55A4A9C7" w14:textId="1032E323" w:rsidR="004652F3" w:rsidRPr="004652F3" w:rsidRDefault="004652F3" w:rsidP="004652F3">
      <w:pPr>
        <w:pStyle w:val="afffffffff3"/>
        <w:rPr>
          <w:rFonts w:hint="eastAsia"/>
        </w:rPr>
      </w:pPr>
      <w:r>
        <w:rPr>
          <w:rFonts w:hint="eastAsia"/>
        </w:rPr>
        <w:t>应在4D模型基础上关联成本信息，进行5D成本模拟，在分部分项工程开工前预测资源需求，在完工后快速核算实际成本。</w:t>
      </w:r>
    </w:p>
    <w:p w14:paraId="4C1B05A6" w14:textId="66CE994C" w:rsidR="004652F3" w:rsidRPr="004652F3" w:rsidRDefault="004652F3" w:rsidP="004652F3">
      <w:pPr>
        <w:pStyle w:val="affd"/>
        <w:spacing w:before="120" w:after="120"/>
      </w:pPr>
      <w:bookmarkStart w:id="61" w:name="_Toc212230441"/>
      <w:r>
        <w:rPr>
          <w:rFonts w:hint="eastAsia"/>
        </w:rPr>
        <w:t>数字化施工与预制加工</w:t>
      </w:r>
      <w:bookmarkEnd w:id="61"/>
    </w:p>
    <w:p w14:paraId="6B74AF10" w14:textId="77777777" w:rsidR="004652F3" w:rsidRDefault="004652F3" w:rsidP="004652F3">
      <w:pPr>
        <w:pStyle w:val="afffffffff3"/>
        <w:rPr>
          <w:rFonts w:hint="eastAsia"/>
        </w:rPr>
      </w:pPr>
      <w:r>
        <w:rPr>
          <w:rFonts w:hint="eastAsia"/>
        </w:rPr>
        <w:t>直接从经确认的BIM模型中提取主要工程量，生成工程量报表，作为物资采购计划和成本控制的参考依据。</w:t>
      </w:r>
    </w:p>
    <w:p w14:paraId="23468C25" w14:textId="4DBF3E71" w:rsidR="004652F3" w:rsidRDefault="004652F3" w:rsidP="004652F3">
      <w:pPr>
        <w:pStyle w:val="afffffffff3"/>
      </w:pPr>
      <w:r>
        <w:rPr>
          <w:rFonts w:hint="eastAsia"/>
        </w:rPr>
        <w:t>对混凝土预制件、钢结构等，应基于BIM模型进行深化设计，生成可供数控机床直接读取的加工图纸和数据文件。</w:t>
      </w:r>
    </w:p>
    <w:p w14:paraId="188797D0" w14:textId="759142A7" w:rsidR="004652F3" w:rsidRDefault="004652F3" w:rsidP="004652F3">
      <w:pPr>
        <w:pStyle w:val="affd"/>
        <w:spacing w:before="120" w:after="120"/>
      </w:pPr>
      <w:bookmarkStart w:id="62" w:name="_Toc212230442"/>
      <w:r>
        <w:rPr>
          <w:rFonts w:hint="eastAsia"/>
        </w:rPr>
        <w:t>智能施工设备与应用</w:t>
      </w:r>
      <w:bookmarkEnd w:id="62"/>
    </w:p>
    <w:p w14:paraId="21223E39" w14:textId="77777777" w:rsidR="004652F3" w:rsidRDefault="004652F3" w:rsidP="004652F3">
      <w:pPr>
        <w:pStyle w:val="afffffffff3"/>
        <w:rPr>
          <w:rFonts w:hint="eastAsia"/>
        </w:rPr>
      </w:pPr>
      <w:r>
        <w:rPr>
          <w:rFonts w:hint="eastAsia"/>
        </w:rPr>
        <w:t>在堤坝填筑工程中，应采用具备智能压实控制技术的碾压设备，设备应能实时记录碾压遍数、行进速度、压实厚度，并将压实轨迹与压实度数据映射至BIM模型。</w:t>
      </w:r>
    </w:p>
    <w:p w14:paraId="39B9DA36" w14:textId="2103B88E" w:rsidR="004652F3" w:rsidRDefault="004652F3" w:rsidP="004652F3">
      <w:pPr>
        <w:pStyle w:val="afffffffff3"/>
        <w:rPr>
          <w:rFonts w:hint="eastAsia"/>
        </w:rPr>
      </w:pPr>
      <w:r>
        <w:rPr>
          <w:rFonts w:hint="eastAsia"/>
        </w:rPr>
        <w:t>采用无人机每周对全场土方工程进行一次航测，通过对比前后期航测数据，自动计算土方开挖与回填量，计算精度偏差应控制在5%以内。</w:t>
      </w:r>
    </w:p>
    <w:p w14:paraId="68361658" w14:textId="4873E422" w:rsidR="004652F3" w:rsidRPr="004652F3" w:rsidRDefault="004652F3" w:rsidP="004652F3">
      <w:pPr>
        <w:pStyle w:val="afffffffff3"/>
        <w:rPr>
          <w:rFonts w:hint="eastAsia"/>
        </w:rPr>
      </w:pPr>
      <w:r>
        <w:rPr>
          <w:rFonts w:hint="eastAsia"/>
        </w:rPr>
        <w:t>鼓励在混凝土平整度检测、钢结构焊缝检测、管道内窥检测等场景应用检测机器人，提高检测效率和数据的客观性。</w:t>
      </w:r>
    </w:p>
    <w:p w14:paraId="0EA32F76" w14:textId="269B06A8" w:rsidR="004652F3" w:rsidRDefault="004652F3" w:rsidP="004652F3">
      <w:pPr>
        <w:pStyle w:val="affd"/>
        <w:spacing w:before="120" w:after="120"/>
      </w:pPr>
      <w:bookmarkStart w:id="63" w:name="_Toc212230443"/>
      <w:r>
        <w:rPr>
          <w:rFonts w:hint="eastAsia"/>
        </w:rPr>
        <w:t>智慧工地建设</w:t>
      </w:r>
      <w:bookmarkEnd w:id="63"/>
    </w:p>
    <w:p w14:paraId="2B17D771" w14:textId="77777777" w:rsidR="004652F3" w:rsidRDefault="004652F3" w:rsidP="004652F3">
      <w:pPr>
        <w:pStyle w:val="afffffffff3"/>
        <w:rPr>
          <w:rFonts w:hint="eastAsia"/>
        </w:rPr>
      </w:pPr>
      <w:r>
        <w:rPr>
          <w:rFonts w:hint="eastAsia"/>
        </w:rPr>
        <w:t>在现场主要出入口安装集成了人脸识别技术的门禁系统，自动统计不同区域、不同工种的人员数量。</w:t>
      </w:r>
    </w:p>
    <w:p w14:paraId="4CB0DBCC" w14:textId="0AE97462" w:rsidR="004652F3" w:rsidRDefault="004652F3" w:rsidP="004652F3">
      <w:pPr>
        <w:pStyle w:val="afffffffff3"/>
        <w:rPr>
          <w:rFonts w:hint="eastAsia"/>
        </w:rPr>
      </w:pPr>
      <w:r>
        <w:rPr>
          <w:rFonts w:hint="eastAsia"/>
        </w:rPr>
        <w:t>为塔吊、挖掘机等大型施工机械安装GPS或UWB定位模块，在电子围栏模型中实时监控其位置与工作状态。</w:t>
      </w:r>
    </w:p>
    <w:p w14:paraId="37ED0178" w14:textId="392280A2" w:rsidR="004652F3" w:rsidRDefault="004652F3" w:rsidP="004652F3">
      <w:pPr>
        <w:pStyle w:val="afffffffff3"/>
        <w:rPr>
          <w:rFonts w:hint="eastAsia"/>
        </w:rPr>
      </w:pPr>
      <w:r>
        <w:rPr>
          <w:rFonts w:hint="eastAsia"/>
        </w:rPr>
        <w:t>对水泥、钢材等主要建材，采用RFID电子标签或</w:t>
      </w:r>
      <w:proofErr w:type="gramStart"/>
      <w:r>
        <w:rPr>
          <w:rFonts w:hint="eastAsia"/>
        </w:rPr>
        <w:t>二维码进行</w:t>
      </w:r>
      <w:proofErr w:type="gramEnd"/>
      <w:r>
        <w:rPr>
          <w:rFonts w:hint="eastAsia"/>
        </w:rPr>
        <w:t>身份标识，实现从进场、验收、入库、领用到安装的全过程追溯。</w:t>
      </w:r>
    </w:p>
    <w:p w14:paraId="58505478" w14:textId="7BADA70E" w:rsidR="004652F3" w:rsidRDefault="004652F3" w:rsidP="004652F3">
      <w:pPr>
        <w:pStyle w:val="afffffffff3"/>
      </w:pPr>
      <w:r>
        <w:rPr>
          <w:rFonts w:hint="eastAsia"/>
        </w:rPr>
        <w:t>在施工现场布置环境监测传感器，对PM2.5、PM10、噪声、风速等参数进行实时监测，数据超过限值时自动启动喷淋降尘等控制措施。</w:t>
      </w:r>
    </w:p>
    <w:p w14:paraId="173A8DA1" w14:textId="2BC8FC7E" w:rsidR="004652F3" w:rsidRDefault="004652F3" w:rsidP="004652F3">
      <w:pPr>
        <w:pStyle w:val="affc"/>
        <w:spacing w:before="240" w:after="240"/>
      </w:pPr>
      <w:bookmarkStart w:id="64" w:name="_Toc212230444"/>
      <w:r>
        <w:rPr>
          <w:rFonts w:hint="eastAsia"/>
        </w:rPr>
        <w:t>施工过程数字化管理</w:t>
      </w:r>
      <w:bookmarkEnd w:id="64"/>
    </w:p>
    <w:p w14:paraId="6FC9176B" w14:textId="461778A2" w:rsidR="004652F3" w:rsidRPr="004652F3" w:rsidRDefault="004652F3" w:rsidP="004652F3">
      <w:pPr>
        <w:pStyle w:val="affd"/>
        <w:spacing w:before="120" w:after="120"/>
        <w:rPr>
          <w:rFonts w:hint="eastAsia"/>
        </w:rPr>
      </w:pPr>
      <w:bookmarkStart w:id="65" w:name="_Toc212230445"/>
      <w:r>
        <w:rPr>
          <w:rFonts w:hint="eastAsia"/>
        </w:rPr>
        <w:t>数字化进度管理</w:t>
      </w:r>
      <w:bookmarkEnd w:id="65"/>
    </w:p>
    <w:p w14:paraId="6D4448B2" w14:textId="4C62B013" w:rsidR="004652F3" w:rsidRDefault="004652F3" w:rsidP="004652F3">
      <w:pPr>
        <w:pStyle w:val="afffffffff3"/>
        <w:rPr>
          <w:rFonts w:hint="eastAsia"/>
        </w:rPr>
      </w:pPr>
      <w:r>
        <w:rPr>
          <w:rFonts w:hint="eastAsia"/>
        </w:rPr>
        <w:t>将4D进度模型中的计划工程量与时间关联，生成计划完成工程量曲线。</w:t>
      </w:r>
    </w:p>
    <w:p w14:paraId="6FA5C3DB" w14:textId="67C3DB11" w:rsidR="004652F3" w:rsidRDefault="004652F3" w:rsidP="004652F3">
      <w:pPr>
        <w:pStyle w:val="afffffffff3"/>
        <w:rPr>
          <w:rFonts w:hint="eastAsia"/>
        </w:rPr>
      </w:pPr>
      <w:r>
        <w:rPr>
          <w:rFonts w:hint="eastAsia"/>
        </w:rPr>
        <w:t>根据实际进度数据，在模型中标记已完成部分，生成实际完成工程量曲线。</w:t>
      </w:r>
    </w:p>
    <w:p w14:paraId="29D3BBF8" w14:textId="5FB80AF8" w:rsidR="004652F3" w:rsidRDefault="004652F3" w:rsidP="004652F3">
      <w:pPr>
        <w:pStyle w:val="afffffffff3"/>
      </w:pPr>
      <w:r>
        <w:rPr>
          <w:rFonts w:hint="eastAsia"/>
        </w:rPr>
        <w:t>当进度偏差（SV）超过合同约定的阈值时，系统应自动预警，并联动模型快速定位滞后区域，</w:t>
      </w:r>
      <w:r>
        <w:rPr>
          <w:rFonts w:hint="eastAsia"/>
        </w:rPr>
        <w:lastRenderedPageBreak/>
        <w:t>辅助制定纠偏措施。</w:t>
      </w:r>
    </w:p>
    <w:p w14:paraId="1129C567" w14:textId="55310C55" w:rsidR="004652F3" w:rsidRDefault="001C7333" w:rsidP="001C7333">
      <w:pPr>
        <w:pStyle w:val="affd"/>
        <w:spacing w:before="120" w:after="120"/>
      </w:pPr>
      <w:bookmarkStart w:id="66" w:name="_Toc212230446"/>
      <w:r>
        <w:rPr>
          <w:rFonts w:hint="eastAsia"/>
        </w:rPr>
        <w:t>数字化成本管理</w:t>
      </w:r>
      <w:bookmarkEnd w:id="66"/>
    </w:p>
    <w:p w14:paraId="1B49FBCE" w14:textId="77777777" w:rsidR="001C7333" w:rsidRDefault="001C7333" w:rsidP="001C7333">
      <w:pPr>
        <w:pStyle w:val="afffffffff3"/>
        <w:rPr>
          <w:rFonts w:hint="eastAsia"/>
        </w:rPr>
      </w:pPr>
      <w:r>
        <w:rPr>
          <w:rFonts w:hint="eastAsia"/>
        </w:rPr>
        <w:t>将BIM模型中的构件与工程量清单项、综合单价进行关联，形成5D成本数据库。</w:t>
      </w:r>
    </w:p>
    <w:p w14:paraId="4DBFE6E3" w14:textId="45EBFE78" w:rsidR="001C7333" w:rsidRPr="001C7333" w:rsidRDefault="001C7333" w:rsidP="001C7333">
      <w:pPr>
        <w:pStyle w:val="afffffffff3"/>
        <w:rPr>
          <w:rFonts w:hint="eastAsia"/>
        </w:rPr>
      </w:pPr>
      <w:r>
        <w:rPr>
          <w:rFonts w:hint="eastAsia"/>
        </w:rPr>
        <w:t>每月根据模型自动计算的、经监理审核的实际完成工程量，生成中期支付申请报告。</w:t>
      </w:r>
    </w:p>
    <w:p w14:paraId="69241558" w14:textId="364A2881" w:rsidR="004652F3" w:rsidRDefault="001C7333" w:rsidP="001C7333">
      <w:pPr>
        <w:pStyle w:val="affd"/>
        <w:spacing w:before="120" w:after="120"/>
      </w:pPr>
      <w:bookmarkStart w:id="67" w:name="_Toc212230447"/>
      <w:r>
        <w:rPr>
          <w:rFonts w:hint="eastAsia"/>
        </w:rPr>
        <w:t>数字化变更管理</w:t>
      </w:r>
      <w:bookmarkEnd w:id="67"/>
    </w:p>
    <w:p w14:paraId="6956F900" w14:textId="77777777" w:rsidR="001C7333" w:rsidRDefault="001C7333" w:rsidP="001C7333">
      <w:pPr>
        <w:pStyle w:val="afffffffff3"/>
        <w:rPr>
          <w:rFonts w:hint="eastAsia"/>
        </w:rPr>
      </w:pPr>
      <w:r>
        <w:rPr>
          <w:rFonts w:hint="eastAsia"/>
        </w:rPr>
        <w:t>所有工程变更均应在协同平台上发起申请，说明变更原因，并附上变更前后的模型对比视图及工程量变化对比表。</w:t>
      </w:r>
    </w:p>
    <w:p w14:paraId="7234C2AB" w14:textId="0BD2C143" w:rsidR="001C7333" w:rsidRPr="001C7333" w:rsidRDefault="001C7333" w:rsidP="001C7333">
      <w:pPr>
        <w:pStyle w:val="afffffffff3"/>
        <w:rPr>
          <w:rFonts w:hint="eastAsia"/>
        </w:rPr>
      </w:pPr>
      <w:r>
        <w:rPr>
          <w:rFonts w:hint="eastAsia"/>
        </w:rPr>
        <w:t>变更申请经审批通过后，相关责任方应在3个工作日内完成模型的更新，平台应自动将变更信息推送至所有相关方。</w:t>
      </w:r>
    </w:p>
    <w:p w14:paraId="5BE93477" w14:textId="4692E59C" w:rsidR="004652F3" w:rsidRDefault="001C7333" w:rsidP="001C7333">
      <w:pPr>
        <w:pStyle w:val="affd"/>
        <w:spacing w:before="120" w:after="120"/>
      </w:pPr>
      <w:bookmarkStart w:id="68" w:name="_Toc212230448"/>
      <w:r>
        <w:rPr>
          <w:rFonts w:hint="eastAsia"/>
        </w:rPr>
        <w:t>数字化工地与环境管理</w:t>
      </w:r>
      <w:bookmarkEnd w:id="68"/>
    </w:p>
    <w:p w14:paraId="3B9AF8AF" w14:textId="77777777" w:rsidR="001C7333" w:rsidRDefault="001C7333" w:rsidP="001C7333">
      <w:pPr>
        <w:pStyle w:val="afffffffff3"/>
        <w:rPr>
          <w:rFonts w:hint="eastAsia"/>
        </w:rPr>
      </w:pPr>
      <w:r>
        <w:rPr>
          <w:rFonts w:hint="eastAsia"/>
        </w:rPr>
        <w:t>实时监测的扬尘、噪声等环境数据应在平台驾驶舱进行可视化展示，历史数据保存期限不应少于3年。</w:t>
      </w:r>
    </w:p>
    <w:p w14:paraId="119997C1" w14:textId="00365218" w:rsidR="001C7333" w:rsidRPr="001C7333" w:rsidRDefault="001C7333" w:rsidP="001C7333">
      <w:pPr>
        <w:pStyle w:val="afffffffff3"/>
        <w:rPr>
          <w:rFonts w:hint="eastAsia"/>
        </w:rPr>
      </w:pPr>
      <w:r>
        <w:rPr>
          <w:rFonts w:hint="eastAsia"/>
        </w:rPr>
        <w:t>利用BIM模型与流体动力学分析软件，模拟基坑降水、导流明渠水流等对周边环境的影响，并输出模拟报告。</w:t>
      </w:r>
    </w:p>
    <w:p w14:paraId="70957F3E" w14:textId="675582FA" w:rsidR="004652F3" w:rsidRDefault="001C7333" w:rsidP="001C7333">
      <w:pPr>
        <w:pStyle w:val="affc"/>
        <w:spacing w:before="240" w:after="240"/>
      </w:pPr>
      <w:bookmarkStart w:id="69" w:name="_Toc212230449"/>
      <w:r>
        <w:rPr>
          <w:rFonts w:hint="eastAsia"/>
        </w:rPr>
        <w:t>施工质量与安全管理</w:t>
      </w:r>
      <w:bookmarkEnd w:id="69"/>
    </w:p>
    <w:p w14:paraId="545F0CBA" w14:textId="77777777" w:rsidR="001C7333" w:rsidRDefault="001C7333" w:rsidP="001C7333">
      <w:pPr>
        <w:pStyle w:val="afffffffff0"/>
        <w:rPr>
          <w:rFonts w:hint="eastAsia"/>
        </w:rPr>
      </w:pPr>
      <w:r>
        <w:rPr>
          <w:rFonts w:hint="eastAsia"/>
        </w:rPr>
        <w:t>质量验评资料应与BIM模型构件关联，通过移动</w:t>
      </w:r>
      <w:proofErr w:type="gramStart"/>
      <w:r>
        <w:rPr>
          <w:rFonts w:hint="eastAsia"/>
        </w:rPr>
        <w:t>端现场</w:t>
      </w:r>
      <w:proofErr w:type="gramEnd"/>
      <w:r>
        <w:rPr>
          <w:rFonts w:hint="eastAsia"/>
        </w:rPr>
        <w:t>填写检验记录，并自动同步至平台，生成数字化档案。</w:t>
      </w:r>
    </w:p>
    <w:p w14:paraId="5D782C90" w14:textId="79BEFD70" w:rsidR="001C7333" w:rsidRDefault="001C7333" w:rsidP="001C7333">
      <w:pPr>
        <w:pStyle w:val="afffffffff0"/>
        <w:rPr>
          <w:rFonts w:hint="eastAsia"/>
        </w:rPr>
      </w:pPr>
      <w:r>
        <w:rPr>
          <w:rFonts w:hint="eastAsia"/>
        </w:rPr>
        <w:t>对基础灌浆、防渗墙施工等关键隐蔽工程，应采用视频、照片或扫描点云等方式进行过程记录，并将记录文件关联</w:t>
      </w:r>
      <w:proofErr w:type="gramStart"/>
      <w:r>
        <w:rPr>
          <w:rFonts w:hint="eastAsia"/>
        </w:rPr>
        <w:t>至相应</w:t>
      </w:r>
      <w:proofErr w:type="gramEnd"/>
      <w:r>
        <w:rPr>
          <w:rFonts w:hint="eastAsia"/>
        </w:rPr>
        <w:t>模型构件。</w:t>
      </w:r>
    </w:p>
    <w:p w14:paraId="665266DA" w14:textId="2F0DBC4C" w:rsidR="001C7333" w:rsidRDefault="001C7333" w:rsidP="001C7333">
      <w:pPr>
        <w:pStyle w:val="afffffffff0"/>
        <w:rPr>
          <w:rFonts w:hint="eastAsia"/>
        </w:rPr>
      </w:pPr>
      <w:r>
        <w:rPr>
          <w:rFonts w:hint="eastAsia"/>
        </w:rPr>
        <w:t>在深基坑、高边坡、隧洞洞口等重大危险源区域，部署基于物联网的位移、沉降、应力自动监测传感器，监测数据超过预设阈值时，系统应通过短信、平台警报等方式自动通知项目安全负责人。</w:t>
      </w:r>
    </w:p>
    <w:p w14:paraId="0240B189" w14:textId="3CFD7BA9" w:rsidR="001C7333" w:rsidRDefault="001C7333" w:rsidP="001C7333">
      <w:pPr>
        <w:pStyle w:val="afffffffff0"/>
        <w:rPr>
          <w:rFonts w:hint="eastAsia"/>
        </w:rPr>
      </w:pPr>
      <w:r>
        <w:rPr>
          <w:rFonts w:hint="eastAsia"/>
        </w:rPr>
        <w:t>在视频监控区域应用AI图像识别算法，自动识别未佩戴安全帽、未穿反光衣、人员闯入危险区域等违规行为，并即时抓拍存档与报警。</w:t>
      </w:r>
    </w:p>
    <w:p w14:paraId="396C78E6" w14:textId="637DEA3E" w:rsidR="001C7333" w:rsidRPr="001C7333" w:rsidRDefault="001C7333" w:rsidP="001C7333">
      <w:pPr>
        <w:pStyle w:val="afffffffff0"/>
        <w:rPr>
          <w:rFonts w:hint="eastAsia"/>
        </w:rPr>
      </w:pPr>
      <w:r>
        <w:rPr>
          <w:rFonts w:hint="eastAsia"/>
        </w:rPr>
        <w:t>基于BIM模型对消防通道、安全疏散路线、应急物资存放点进行规划与管理，并定期在模型中进行应急疏散演练模拟。</w:t>
      </w:r>
    </w:p>
    <w:p w14:paraId="6564B3D7" w14:textId="64887262" w:rsidR="004652F3" w:rsidRDefault="001C7333" w:rsidP="001C7333">
      <w:pPr>
        <w:pStyle w:val="affc"/>
        <w:spacing w:before="240" w:after="240"/>
      </w:pPr>
      <w:bookmarkStart w:id="70" w:name="_Toc212230450"/>
      <w:r>
        <w:rPr>
          <w:rFonts w:hint="eastAsia"/>
        </w:rPr>
        <w:t>验收与数字化交付</w:t>
      </w:r>
      <w:bookmarkEnd w:id="70"/>
    </w:p>
    <w:p w14:paraId="75969FCF" w14:textId="77777777" w:rsidR="001C7333" w:rsidRDefault="001C7333" w:rsidP="001C7333">
      <w:pPr>
        <w:pStyle w:val="afffffffff0"/>
        <w:rPr>
          <w:rFonts w:hint="eastAsia"/>
        </w:rPr>
      </w:pPr>
      <w:r>
        <w:rPr>
          <w:rFonts w:hint="eastAsia"/>
        </w:rPr>
        <w:t>竣工数字化交付物应包含“竣工信息模型”、与模型关联的全套工程文档及数据、以及必要的轻量化浏览模型。</w:t>
      </w:r>
    </w:p>
    <w:p w14:paraId="2E7DBF1D" w14:textId="666A5A3C" w:rsidR="001C7333" w:rsidRDefault="001C7333" w:rsidP="001C7333">
      <w:pPr>
        <w:pStyle w:val="afffffffff0"/>
        <w:rPr>
          <w:rFonts w:hint="eastAsia"/>
        </w:rPr>
      </w:pPr>
      <w:r>
        <w:rPr>
          <w:rFonts w:hint="eastAsia"/>
        </w:rPr>
        <w:t>竣工信息模型的几何表达应与工程实体一致，其详细程度（LOD）应不低于400级，准确反映所有变更。</w:t>
      </w:r>
    </w:p>
    <w:p w14:paraId="29197934" w14:textId="19148F55" w:rsidR="001C7333" w:rsidRDefault="001C7333" w:rsidP="001C7333">
      <w:pPr>
        <w:pStyle w:val="afffffffff0"/>
        <w:rPr>
          <w:rFonts w:hint="eastAsia"/>
        </w:rPr>
      </w:pPr>
      <w:r>
        <w:rPr>
          <w:rFonts w:hint="eastAsia"/>
        </w:rPr>
        <w:t>交付的模型应包含设备铭牌信息、维护手册、质保书、检测报告等关键运维属性信息。</w:t>
      </w:r>
    </w:p>
    <w:p w14:paraId="514B862C" w14:textId="6F1C1331" w:rsidR="001C7333" w:rsidRDefault="001C7333" w:rsidP="001C7333">
      <w:pPr>
        <w:pStyle w:val="afffffffff0"/>
        <w:rPr>
          <w:rFonts w:hint="eastAsia"/>
        </w:rPr>
      </w:pPr>
      <w:r>
        <w:rPr>
          <w:rFonts w:hint="eastAsia"/>
        </w:rPr>
        <w:t>所有交付的电子文件应采用通用的、不可编辑的格式进行封装，确保数据的长期可读性。</w:t>
      </w:r>
    </w:p>
    <w:p w14:paraId="46078D78" w14:textId="4D16648B" w:rsidR="001C7333" w:rsidRPr="001C7333" w:rsidRDefault="001C7333" w:rsidP="001C7333">
      <w:pPr>
        <w:pStyle w:val="afffffffff0"/>
        <w:rPr>
          <w:rFonts w:hint="eastAsia"/>
        </w:rPr>
      </w:pPr>
      <w:r>
        <w:rPr>
          <w:rFonts w:hint="eastAsia"/>
        </w:rPr>
        <w:t>交付过程应经过建设单位的正式验收，验收内容包括模型与实物的符合度、信息的完整性、数据的准确性及格式的规范性。</w:t>
      </w:r>
    </w:p>
    <w:p w14:paraId="193EB435" w14:textId="3F4679EC" w:rsidR="004652F3" w:rsidRDefault="001C7333" w:rsidP="001C7333">
      <w:pPr>
        <w:pStyle w:val="affc"/>
        <w:spacing w:before="240" w:after="240"/>
      </w:pPr>
      <w:bookmarkStart w:id="71" w:name="_Toc212230451"/>
      <w:r>
        <w:rPr>
          <w:rFonts w:hint="eastAsia"/>
        </w:rPr>
        <w:t>实施管理与人员培训</w:t>
      </w:r>
      <w:bookmarkEnd w:id="71"/>
    </w:p>
    <w:p w14:paraId="01F64847" w14:textId="77777777" w:rsidR="001C7333" w:rsidRDefault="001C7333" w:rsidP="001C7333">
      <w:pPr>
        <w:pStyle w:val="afffffffff0"/>
        <w:rPr>
          <w:rFonts w:hint="eastAsia"/>
        </w:rPr>
      </w:pPr>
      <w:r>
        <w:rPr>
          <w:rFonts w:hint="eastAsia"/>
        </w:rPr>
        <w:t>项目开工前，施工单位应编制《BIM与智能建造实施策划方案》，该方案应明确应用目标、组织架构、职责分工、应用流程、技术标准、资源配置和保障措施，并报建设单位审批。</w:t>
      </w:r>
    </w:p>
    <w:p w14:paraId="603F7500" w14:textId="34CE521E" w:rsidR="001C7333" w:rsidRDefault="001C7333" w:rsidP="001C7333">
      <w:pPr>
        <w:pStyle w:val="afffffffff0"/>
        <w:rPr>
          <w:rFonts w:hint="eastAsia"/>
        </w:rPr>
      </w:pPr>
      <w:r>
        <w:rPr>
          <w:rFonts w:hint="eastAsia"/>
        </w:rPr>
        <w:t>项目应配备满足模型处理、数据存储与网络传输要求的硬件设备与软件 licenses。现场网络覆盖率应满足主要作业区域的数据实时传输需求。</w:t>
      </w:r>
    </w:p>
    <w:p w14:paraId="7D787D74" w14:textId="5C5B4762" w:rsidR="001C7333" w:rsidRDefault="001C7333" w:rsidP="001C7333">
      <w:pPr>
        <w:pStyle w:val="afffffffff0"/>
        <w:rPr>
          <w:rFonts w:hint="eastAsia"/>
        </w:rPr>
      </w:pPr>
      <w:r>
        <w:rPr>
          <w:rFonts w:hint="eastAsia"/>
        </w:rPr>
        <w:t>项目BIM负责人应具备3年以上水利工程BIM应用经验，并持有相关行业组织颁发的BIM应用能力水平评价证书。</w:t>
      </w:r>
    </w:p>
    <w:p w14:paraId="1271D709" w14:textId="43923DD7" w:rsidR="001C7333" w:rsidRDefault="001C7333" w:rsidP="001C7333">
      <w:pPr>
        <w:pStyle w:val="afffffffff0"/>
        <w:rPr>
          <w:rFonts w:hint="eastAsia"/>
        </w:rPr>
      </w:pPr>
      <w:r>
        <w:rPr>
          <w:rFonts w:hint="eastAsia"/>
        </w:rPr>
        <w:lastRenderedPageBreak/>
        <w:t>施工单位应每季度至少组织一次针对项目管理人员和作业班组的BIM与智能建造应用技能培训，培训内容应侧重于平台操作、模型查看、数据录入和现场应用。</w:t>
      </w:r>
    </w:p>
    <w:p w14:paraId="4844F4ED" w14:textId="05602927" w:rsidR="004652F3" w:rsidRPr="004652F3" w:rsidRDefault="001C7333" w:rsidP="001C7333">
      <w:pPr>
        <w:pStyle w:val="afffffffff0"/>
        <w:rPr>
          <w:rFonts w:hint="eastAsia"/>
        </w:rPr>
      </w:pPr>
      <w:r>
        <w:rPr>
          <w:rFonts w:hint="eastAsia"/>
        </w:rPr>
        <w:t>对智能碾压操作手、无人机飞手、扫描仪操作员等特殊岗位，必须进行专项设备操作培训，经考核合格后方可上岗。</w:t>
      </w:r>
    </w:p>
    <w:bookmarkEnd w:id="6"/>
    <w:bookmarkEnd w:id="50"/>
    <w:bookmarkEnd w:id="51"/>
    <w:bookmarkEnd w:id="52"/>
    <w:bookmarkEnd w:id="53"/>
    <w:bookmarkEnd w:id="54"/>
    <w:bookmarkEnd w:id="55"/>
    <w:p w14:paraId="5328A519" w14:textId="77777777" w:rsidR="008E68C3" w:rsidRDefault="00000000">
      <w:pPr>
        <w:pStyle w:val="afffffffffffc"/>
        <w:framePr w:wrap="around"/>
        <w:jc w:val="center"/>
      </w:pPr>
      <w:r>
        <w:t>_________________________________</w:t>
      </w:r>
    </w:p>
    <w:sectPr w:rsidR="008E68C3">
      <w:footerReference w:type="default" r:id="rId1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4ACF7" w14:textId="77777777" w:rsidR="00FB6E17" w:rsidRDefault="00FB6E17">
      <w:pPr>
        <w:spacing w:line="240" w:lineRule="auto"/>
      </w:pPr>
      <w:r>
        <w:separator/>
      </w:r>
    </w:p>
  </w:endnote>
  <w:endnote w:type="continuationSeparator" w:id="0">
    <w:p w14:paraId="0CD4BCFF" w14:textId="77777777" w:rsidR="00FB6E17" w:rsidRDefault="00FB6E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20492962" w14:textId="77777777" w:rsidR="008E68C3"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31C568E6" w14:textId="77777777" w:rsidR="008E68C3" w:rsidRDefault="008E68C3">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14AF" w14:textId="77777777" w:rsidR="008E68C3" w:rsidRDefault="008E68C3">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8E84" w14:textId="77777777" w:rsidR="008E68C3"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5278" w14:textId="77777777" w:rsidR="008E68C3"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AAFC" w14:textId="77777777" w:rsidR="008E68C3" w:rsidRDefault="00000000">
    <w:pPr>
      <w:pStyle w:val="afffff4"/>
    </w:pPr>
    <w:r>
      <w:rPr>
        <w:noProof/>
      </w:rPr>
      <mc:AlternateContent>
        <mc:Choice Requires="wps">
          <w:drawing>
            <wp:anchor distT="0" distB="0" distL="114300" distR="114300" simplePos="0" relativeHeight="251659264" behindDoc="0" locked="0" layoutInCell="1" allowOverlap="1" wp14:anchorId="7514EF21" wp14:editId="3F26C21F">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1F6DA" w14:textId="77777777" w:rsidR="008E68C3"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14EF2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CF1F6DA" w14:textId="77777777" w:rsidR="008E68C3"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E9685" w14:textId="77777777" w:rsidR="00FB6E17" w:rsidRDefault="00FB6E17">
      <w:pPr>
        <w:spacing w:line="240" w:lineRule="auto"/>
      </w:pPr>
      <w:r>
        <w:separator/>
      </w:r>
    </w:p>
  </w:footnote>
  <w:footnote w:type="continuationSeparator" w:id="0">
    <w:p w14:paraId="4D795B2C" w14:textId="77777777" w:rsidR="00FB6E17" w:rsidRDefault="00FB6E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3F63" w14:textId="77777777" w:rsidR="008E68C3" w:rsidRDefault="00000000">
    <w:pPr>
      <w:pStyle w:val="afffffc"/>
      <w:wordWrap w:val="0"/>
      <w:rPr>
        <w:rFonts w:hint="eastAsia"/>
      </w:rPr>
    </w:pPr>
    <w:r>
      <w:rPr>
        <w:rFonts w:hint="eastAsia"/>
      </w:rPr>
      <w:t>T/CI 351-2024</w:t>
    </w:r>
  </w:p>
  <w:p w14:paraId="5C1993DB" w14:textId="77777777" w:rsidR="008E68C3" w:rsidRDefault="008E68C3">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4B33" w14:textId="77777777" w:rsidR="005C0EFC" w:rsidRDefault="005C0EF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A6AA" w14:textId="77777777" w:rsidR="005C0EFC" w:rsidRDefault="005C0EF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25CB" w14:textId="44E7D7D0" w:rsidR="008E68C3"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25AF3">
      <w:rPr>
        <w:rFonts w:hint="eastAsia"/>
        <w:b/>
        <w:bCs/>
        <w:noProof/>
      </w:rPr>
      <w:t>错误</w:t>
    </w:r>
    <w:r w:rsidR="00B25AF3">
      <w:rPr>
        <w:rFonts w:hint="eastAsia"/>
        <w:b/>
        <w:bCs/>
        <w:noProof/>
      </w:rPr>
      <w:t>!</w:t>
    </w:r>
    <w:r w:rsidR="00B25AF3">
      <w:rPr>
        <w:rFonts w:hint="eastAsia"/>
        <w:b/>
        <w:bCs/>
        <w:noProof/>
      </w:rPr>
      <w:t>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07C4" w14:textId="77777777" w:rsidR="008E68C3" w:rsidRDefault="00000000">
    <w:pPr>
      <w:pStyle w:val="afffffc"/>
      <w:rPr>
        <w:rFonts w:hint="eastAsia"/>
        <w:szCs w:val="21"/>
      </w:rPr>
    </w:pPr>
    <w:r>
      <w:rPr>
        <w:rFonts w:hAnsi="黑体" w:cs="黑体" w:hint="eastAsia"/>
        <w:szCs w:val="21"/>
      </w:rPr>
      <w:t>T/CWDPA XXX</w:t>
    </w:r>
    <w:r>
      <w:rPr>
        <w:rFonts w:hAnsi="黑体" w:cs="黑体" w:hint="eastAsia"/>
        <w:szCs w:val="21"/>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51664393">
    <w:abstractNumId w:val="0"/>
  </w:num>
  <w:num w:numId="2" w16cid:durableId="233130413">
    <w:abstractNumId w:val="27"/>
  </w:num>
  <w:num w:numId="3" w16cid:durableId="761730446">
    <w:abstractNumId w:val="5"/>
  </w:num>
  <w:num w:numId="4" w16cid:durableId="2025204659">
    <w:abstractNumId w:val="23"/>
  </w:num>
  <w:num w:numId="5" w16cid:durableId="1383213211">
    <w:abstractNumId w:val="18"/>
  </w:num>
  <w:num w:numId="6" w16cid:durableId="1900700751">
    <w:abstractNumId w:val="13"/>
  </w:num>
  <w:num w:numId="7" w16cid:durableId="795293545">
    <w:abstractNumId w:val="8"/>
  </w:num>
  <w:num w:numId="8" w16cid:durableId="318004337">
    <w:abstractNumId w:val="3"/>
  </w:num>
  <w:num w:numId="9" w16cid:durableId="1797410415">
    <w:abstractNumId w:val="9"/>
  </w:num>
  <w:num w:numId="10" w16cid:durableId="260257915">
    <w:abstractNumId w:val="16"/>
  </w:num>
  <w:num w:numId="11" w16cid:durableId="1019548908">
    <w:abstractNumId w:val="25"/>
  </w:num>
  <w:num w:numId="12" w16cid:durableId="1362517477">
    <w:abstractNumId w:val="11"/>
  </w:num>
  <w:num w:numId="13" w16cid:durableId="174613292">
    <w:abstractNumId w:val="12"/>
  </w:num>
  <w:num w:numId="14" w16cid:durableId="1082289873">
    <w:abstractNumId w:val="7"/>
  </w:num>
  <w:num w:numId="15" w16cid:durableId="1847398162">
    <w:abstractNumId w:val="19"/>
  </w:num>
  <w:num w:numId="16" w16cid:durableId="1299215713">
    <w:abstractNumId w:val="21"/>
  </w:num>
  <w:num w:numId="17" w16cid:durableId="1908220591">
    <w:abstractNumId w:val="17"/>
  </w:num>
  <w:num w:numId="18" w16cid:durableId="1474373213">
    <w:abstractNumId w:val="29"/>
  </w:num>
  <w:num w:numId="19" w16cid:durableId="1903902897">
    <w:abstractNumId w:val="15"/>
  </w:num>
  <w:num w:numId="20" w16cid:durableId="153300899">
    <w:abstractNumId w:val="1"/>
  </w:num>
  <w:num w:numId="21" w16cid:durableId="1975525344">
    <w:abstractNumId w:val="10"/>
  </w:num>
  <w:num w:numId="22" w16cid:durableId="1295407550">
    <w:abstractNumId w:val="30"/>
  </w:num>
  <w:num w:numId="23" w16cid:durableId="90704770">
    <w:abstractNumId w:val="20"/>
  </w:num>
  <w:num w:numId="24" w16cid:durableId="120536437">
    <w:abstractNumId w:val="6"/>
  </w:num>
  <w:num w:numId="25" w16cid:durableId="340855344">
    <w:abstractNumId w:val="26"/>
  </w:num>
  <w:num w:numId="26" w16cid:durableId="1910774037">
    <w:abstractNumId w:val="28"/>
  </w:num>
  <w:num w:numId="27" w16cid:durableId="1189102686">
    <w:abstractNumId w:val="2"/>
  </w:num>
  <w:num w:numId="28" w16cid:durableId="1933126831">
    <w:abstractNumId w:val="4"/>
  </w:num>
  <w:num w:numId="29" w16cid:durableId="1563565528">
    <w:abstractNumId w:val="14"/>
  </w:num>
  <w:num w:numId="30" w16cid:durableId="954335250">
    <w:abstractNumId w:val="24"/>
  </w:num>
  <w:num w:numId="31" w16cid:durableId="1040594687">
    <w:abstractNumId w:val="22"/>
  </w:num>
  <w:num w:numId="32" w16cid:durableId="1301226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32800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6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56323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4E5"/>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1552"/>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333"/>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3AA8"/>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2F3"/>
    <w:rsid w:val="004659BD"/>
    <w:rsid w:val="00470775"/>
    <w:rsid w:val="004740E2"/>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890"/>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0EFC"/>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01D3"/>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13A5"/>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6DD4"/>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19F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8C3"/>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1E5E"/>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5AF3"/>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0512"/>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085"/>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67D"/>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D95"/>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6E17"/>
    <w:rsid w:val="00FB7054"/>
    <w:rsid w:val="00FC17B7"/>
    <w:rsid w:val="00FC2CB7"/>
    <w:rsid w:val="00FC4090"/>
    <w:rsid w:val="00FC55B4"/>
    <w:rsid w:val="00FD00E6"/>
    <w:rsid w:val="00FD09A1"/>
    <w:rsid w:val="00FD2A7C"/>
    <w:rsid w:val="00FD59EB"/>
    <w:rsid w:val="00FD6027"/>
    <w:rsid w:val="00FD7299"/>
    <w:rsid w:val="00FE1FBE"/>
    <w:rsid w:val="00FE3901"/>
    <w:rsid w:val="00FE39D3"/>
    <w:rsid w:val="00FE4BCE"/>
    <w:rsid w:val="00FE54AE"/>
    <w:rsid w:val="00FE576A"/>
    <w:rsid w:val="00FE7E79"/>
    <w:rsid w:val="00FE7FE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83C5BA"/>
  <w15:docId w15:val="{514A0E7C-84B2-4BB5-84FC-60D52BFB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80</TotalTime>
  <Pages>8</Pages>
  <Words>958</Words>
  <Characters>5467</Characters>
  <Application>Microsoft Office Word</Application>
  <DocSecurity>0</DocSecurity>
  <Lines>45</Lines>
  <Paragraphs>12</Paragraphs>
  <ScaleCrop>false</ScaleCrop>
  <Company>PCMI</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3</cp:revision>
  <cp:lastPrinted>2025-01-06T08:01:00Z</cp:lastPrinted>
  <dcterms:created xsi:type="dcterms:W3CDTF">2025-10-23T13:08:00Z</dcterms:created>
  <dcterms:modified xsi:type="dcterms:W3CDTF">2025-10-24T12:34:00Z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