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2019CEC9"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7474D3">
        <w:rPr>
          <w:rFonts w:ascii="黑体" w:eastAsia="黑体" w:hAnsi="黑体" w:cs="黑体" w:hint="eastAsia"/>
          <w:szCs w:val="22"/>
        </w:rPr>
        <w:t>91</w:t>
      </w:r>
      <w:r>
        <w:rPr>
          <w:rFonts w:ascii="黑体" w:eastAsia="黑体" w:hAnsi="黑体" w:cs="黑体" w:hint="eastAsia"/>
          <w:szCs w:val="22"/>
        </w:rPr>
        <w:t>.</w:t>
      </w:r>
      <w:r w:rsidR="00D17365">
        <w:rPr>
          <w:rFonts w:ascii="黑体" w:eastAsia="黑体" w:hAnsi="黑体" w:cs="黑体" w:hint="eastAsia"/>
          <w:szCs w:val="22"/>
        </w:rPr>
        <w:t>2</w:t>
      </w:r>
      <w:r>
        <w:rPr>
          <w:rFonts w:ascii="黑体" w:eastAsia="黑体" w:hAnsi="黑体" w:cs="黑体" w:hint="eastAsia"/>
          <w:szCs w:val="22"/>
        </w:rPr>
        <w:t>0</w:t>
      </w:r>
      <w:r w:rsidR="007474D3">
        <w:rPr>
          <w:rFonts w:ascii="黑体" w:eastAsia="黑体" w:hAnsi="黑体" w:cs="黑体" w:hint="eastAsia"/>
          <w:szCs w:val="22"/>
        </w:rPr>
        <w:t>0</w:t>
      </w:r>
      <w:r>
        <w:rPr>
          <w:rFonts w:ascii="黑体" w:eastAsia="黑体" w:hAnsi="黑体" w:cs="黑体" w:hint="eastAsia"/>
          <w:color w:val="FF0000"/>
          <w:szCs w:val="22"/>
        </w:rPr>
        <w:t xml:space="preserve">       </w:t>
      </w:r>
    </w:p>
    <w:p w14:paraId="06BE8031" w14:textId="736590BC"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7474D3">
        <w:rPr>
          <w:rFonts w:ascii="黑体" w:eastAsia="黑体" w:hAnsi="黑体" w:cs="黑体" w:hint="eastAsia"/>
          <w:szCs w:val="22"/>
        </w:rPr>
        <w:t>P</w:t>
      </w:r>
      <w:r>
        <w:rPr>
          <w:rFonts w:ascii="黑体" w:eastAsia="黑体" w:hAnsi="黑体" w:cs="黑体" w:hint="eastAsia"/>
          <w:szCs w:val="22"/>
        </w:rPr>
        <w:t xml:space="preserve"> </w:t>
      </w:r>
      <w:r w:rsidR="007474D3">
        <w:rPr>
          <w:rFonts w:ascii="黑体" w:eastAsia="黑体" w:hAnsi="黑体" w:cs="黑体" w:hint="eastAsia"/>
          <w:szCs w:val="22"/>
        </w:rPr>
        <w:t>22</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6A90E2DA" w14:textId="77777777" w:rsidR="00720429" w:rsidRDefault="00720429">
      <w:pPr>
        <w:spacing w:line="360" w:lineRule="auto"/>
        <w:jc w:val="center"/>
        <w:rPr>
          <w:rFonts w:ascii="Times New Roman" w:eastAsia="黑体" w:hAnsi="Times New Roman"/>
          <w:sz w:val="52"/>
          <w:szCs w:val="52"/>
        </w:rPr>
      </w:pPr>
      <w:r w:rsidRPr="00720429">
        <w:rPr>
          <w:rFonts w:ascii="Times New Roman" w:eastAsia="黑体" w:hAnsi="Times New Roman" w:hint="eastAsia"/>
          <w:sz w:val="52"/>
          <w:szCs w:val="52"/>
        </w:rPr>
        <w:t>复杂地质条件下建筑基础施工技术规程</w:t>
      </w:r>
    </w:p>
    <w:p w14:paraId="0DE32ACB" w14:textId="77777777" w:rsidR="007474D3" w:rsidRDefault="007474D3">
      <w:pPr>
        <w:spacing w:line="360" w:lineRule="auto"/>
        <w:jc w:val="center"/>
        <w:rPr>
          <w:rFonts w:ascii="Times New Roman" w:eastAsia="黑体" w:hAnsi="Times New Roman"/>
          <w:sz w:val="28"/>
          <w:szCs w:val="28"/>
        </w:rPr>
      </w:pPr>
      <w:r w:rsidRPr="007474D3">
        <w:rPr>
          <w:rFonts w:ascii="Times New Roman" w:eastAsia="黑体" w:hAnsi="Times New Roman"/>
          <w:sz w:val="28"/>
          <w:szCs w:val="28"/>
        </w:rPr>
        <w:t>Technical Regulations for Building Foundation Construction under Complex Geological Conditions</w:t>
      </w:r>
    </w:p>
    <w:p w14:paraId="2228CFB3" w14:textId="1544DD1C"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EE1C379" w14:textId="77777777" w:rsidR="00980DC0" w:rsidRDefault="00980DC0" w:rsidP="00980DC0">
      <w:pPr>
        <w:pStyle w:val="affffffc"/>
        <w:spacing w:after="360"/>
        <w:rPr>
          <w:rFonts w:hint="eastAsia"/>
        </w:rPr>
      </w:pPr>
      <w:bookmarkStart w:id="0" w:name="_Toc12379"/>
      <w:bookmarkStart w:id="1" w:name="_Toc3964"/>
      <w:bookmarkStart w:id="2" w:name="_Toc212233054"/>
      <w:bookmarkStart w:id="3" w:name="BookMark1"/>
      <w:r w:rsidRPr="00980DC0">
        <w:rPr>
          <w:rFonts w:hint="eastAsia"/>
          <w:spacing w:val="320"/>
        </w:rPr>
        <w:lastRenderedPageBreak/>
        <w:t>目</w:t>
      </w:r>
      <w:r>
        <w:rPr>
          <w:rFonts w:hint="eastAsia"/>
        </w:rPr>
        <w:t>次</w:t>
      </w:r>
    </w:p>
    <w:p w14:paraId="460FD093" w14:textId="5228C813"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80DC0">
        <w:fldChar w:fldCharType="begin"/>
      </w:r>
      <w:r w:rsidRPr="00980DC0">
        <w:instrText xml:space="preserve"> TOC \o "1-1" \h \t "标准文件_一级条标题,2,标准文件_附录一级条标题,2," </w:instrText>
      </w:r>
      <w:r w:rsidRPr="00980DC0">
        <w:fldChar w:fldCharType="separate"/>
      </w:r>
      <w:hyperlink w:anchor="_Toc212376691" w:history="1">
        <w:r w:rsidRPr="00980DC0">
          <w:rPr>
            <w:rStyle w:val="affffd"/>
            <w:rFonts w:hint="eastAsia"/>
            <w:noProof/>
          </w:rPr>
          <w:t>前言</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_Toc212376691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III</w:t>
        </w:r>
        <w:r w:rsidRPr="00980DC0">
          <w:rPr>
            <w:rFonts w:hint="eastAsia"/>
            <w:noProof/>
          </w:rPr>
          <w:fldChar w:fldCharType="end"/>
        </w:r>
      </w:hyperlink>
    </w:p>
    <w:p w14:paraId="0339282A" w14:textId="706103B4"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693" w:history="1">
        <w:r w:rsidRPr="00980DC0">
          <w:rPr>
            <w:rStyle w:val="affffd"/>
            <w:rFonts w:hint="eastAsia"/>
            <w:noProof/>
          </w:rPr>
          <w:t>1</w:t>
        </w:r>
        <w:r>
          <w:rPr>
            <w:rStyle w:val="affffd"/>
            <w:noProof/>
          </w:rPr>
          <w:t xml:space="preserve"> </w:t>
        </w:r>
        <w:r w:rsidRPr="00980DC0">
          <w:rPr>
            <w:rStyle w:val="affffd"/>
            <w:rFonts w:hint="eastAsia"/>
            <w:noProof/>
          </w:rPr>
          <w:t xml:space="preserve"> 范围</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_Toc212376693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4</w:t>
        </w:r>
        <w:r w:rsidRPr="00980DC0">
          <w:rPr>
            <w:rFonts w:hint="eastAsia"/>
            <w:noProof/>
          </w:rPr>
          <w:fldChar w:fldCharType="end"/>
        </w:r>
      </w:hyperlink>
    </w:p>
    <w:p w14:paraId="42C68BAE" w14:textId="54D80ABF"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694" w:history="1">
        <w:r w:rsidRPr="00980DC0">
          <w:rPr>
            <w:rStyle w:val="affffd"/>
            <w:rFonts w:hint="eastAsia"/>
            <w:noProof/>
          </w:rPr>
          <w:t>2</w:t>
        </w:r>
        <w:r>
          <w:rPr>
            <w:rStyle w:val="affffd"/>
            <w:noProof/>
          </w:rPr>
          <w:t xml:space="preserve"> </w:t>
        </w:r>
        <w:r w:rsidRPr="00980DC0">
          <w:rPr>
            <w:rStyle w:val="affffd"/>
            <w:rFonts w:hint="eastAsia"/>
            <w:noProof/>
          </w:rPr>
          <w:t xml:space="preserve"> 规范性引用文件</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_Toc212376694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4</w:t>
        </w:r>
        <w:r w:rsidRPr="00980DC0">
          <w:rPr>
            <w:rFonts w:hint="eastAsia"/>
            <w:noProof/>
          </w:rPr>
          <w:fldChar w:fldCharType="end"/>
        </w:r>
      </w:hyperlink>
    </w:p>
    <w:p w14:paraId="55E9636F" w14:textId="7F21330D"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695" w:history="1">
        <w:r w:rsidRPr="00980DC0">
          <w:rPr>
            <w:rStyle w:val="affffd"/>
            <w:rFonts w:hint="eastAsia"/>
            <w:noProof/>
          </w:rPr>
          <w:t>3</w:t>
        </w:r>
        <w:r>
          <w:rPr>
            <w:rStyle w:val="affffd"/>
            <w:noProof/>
          </w:rPr>
          <w:t xml:space="preserve"> </w:t>
        </w:r>
        <w:r w:rsidRPr="00980DC0">
          <w:rPr>
            <w:rStyle w:val="affffd"/>
            <w:rFonts w:hint="eastAsia"/>
            <w:noProof/>
          </w:rPr>
          <w:t xml:space="preserve"> 术语和定义</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_Toc212376695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4</w:t>
        </w:r>
        <w:r w:rsidRPr="00980DC0">
          <w:rPr>
            <w:rFonts w:hint="eastAsia"/>
            <w:noProof/>
          </w:rPr>
          <w:fldChar w:fldCharType="end"/>
        </w:r>
      </w:hyperlink>
    </w:p>
    <w:p w14:paraId="75988644" w14:textId="37B0689E"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696" w:history="1">
        <w:r w:rsidRPr="00980DC0">
          <w:rPr>
            <w:rStyle w:val="affffd"/>
            <w:rFonts w:hint="eastAsia"/>
            <w:noProof/>
          </w:rPr>
          <w:t>4</w:t>
        </w:r>
        <w:r>
          <w:rPr>
            <w:rStyle w:val="affffd"/>
            <w:noProof/>
          </w:rPr>
          <w:t xml:space="preserve"> </w:t>
        </w:r>
        <w:r w:rsidRPr="00980DC0">
          <w:rPr>
            <w:rStyle w:val="affffd"/>
            <w:rFonts w:hint="eastAsia"/>
            <w:noProof/>
          </w:rPr>
          <w:t xml:space="preserve"> 基本规定</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_Toc212376696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4</w:t>
        </w:r>
        <w:r w:rsidRPr="00980DC0">
          <w:rPr>
            <w:rFonts w:hint="eastAsia"/>
            <w:noProof/>
          </w:rPr>
          <w:fldChar w:fldCharType="end"/>
        </w:r>
      </w:hyperlink>
    </w:p>
    <w:p w14:paraId="7763E2F3" w14:textId="05AA48A6"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697" w:history="1">
        <w:r w:rsidRPr="00980DC0">
          <w:rPr>
            <w:rStyle w:val="affffd"/>
            <w:rFonts w:hint="eastAsia"/>
            <w:noProof/>
          </w:rPr>
          <w:t>5</w:t>
        </w:r>
        <w:r>
          <w:rPr>
            <w:rStyle w:val="affffd"/>
            <w:noProof/>
          </w:rPr>
          <w:t xml:space="preserve"> </w:t>
        </w:r>
        <w:r w:rsidRPr="00980DC0">
          <w:rPr>
            <w:rStyle w:val="affffd"/>
            <w:rFonts w:hint="eastAsia"/>
            <w:noProof/>
          </w:rPr>
          <w:t xml:space="preserve"> 施工准备</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_Toc212376697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4</w:t>
        </w:r>
        <w:r w:rsidRPr="00980DC0">
          <w:rPr>
            <w:rFonts w:hint="eastAsia"/>
            <w:noProof/>
          </w:rPr>
          <w:fldChar w:fldCharType="end"/>
        </w:r>
      </w:hyperlink>
    </w:p>
    <w:p w14:paraId="4E06750B" w14:textId="70B1B436"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698" w:history="1">
        <w:r w:rsidRPr="00980DC0">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技术准备</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_Toc212376698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68C50F12" w14:textId="6C5B6663"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699" w:history="1">
        <w:r w:rsidRPr="00980DC0">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现场准备</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_Toc212376699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6AE00AD7" w14:textId="0973DE07"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0" w:history="1">
        <w:r w:rsidRPr="00980DC0">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物资与设备准备</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_Toc212376700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300CCA20" w14:textId="3D1961F9"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1" w:history="1">
        <w:r w:rsidRPr="00980DC0">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周边环境与地质条件核查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_Toc212376701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75B2F661" w14:textId="11D0667A"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702" w:history="1">
        <w:r w:rsidRPr="00980DC0">
          <w:rPr>
            <w:rStyle w:val="affffd"/>
            <w:rFonts w:hint="eastAsia"/>
            <w:noProof/>
          </w:rPr>
          <w:t>6</w:t>
        </w:r>
        <w:r>
          <w:rPr>
            <w:rStyle w:val="affffd"/>
            <w:noProof/>
          </w:rPr>
          <w:t xml:space="preserve"> </w:t>
        </w:r>
        <w:r w:rsidRPr="00980DC0">
          <w:rPr>
            <w:rStyle w:val="affffd"/>
            <w:rFonts w:hint="eastAsia"/>
            <w:noProof/>
          </w:rPr>
          <w:t xml:space="preserve"> 专项施工技术</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_Toc212376702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6DA2CF63" w14:textId="02F801B5"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3" w:history="1">
        <w:r w:rsidRPr="00980DC0">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通用技术要求</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_Toc212376703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19FAF564" w14:textId="7F6636BF"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4" w:history="1">
        <w:r w:rsidRPr="00980DC0">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岩溶地基施工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_Toc212376704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4BA4AA82" w14:textId="0F4F2DDC"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5" w:history="1">
        <w:r w:rsidRPr="00980DC0">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滑坡地段施工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_Toc212376705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072E2B60" w14:textId="6B9F0DB0"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6" w:history="1">
        <w:r w:rsidRPr="00980DC0">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采空区地基施工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_Toc212376706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5</w:t>
        </w:r>
        <w:r w:rsidRPr="00980DC0">
          <w:rPr>
            <w:rFonts w:hint="eastAsia"/>
            <w:noProof/>
          </w:rPr>
          <w:fldChar w:fldCharType="end"/>
        </w:r>
      </w:hyperlink>
    </w:p>
    <w:p w14:paraId="1142B5CE" w14:textId="4FDCFEB1"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7" w:history="1">
        <w:r w:rsidRPr="00980DC0">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深厚软土地基施工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_Toc212376707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47454E97" w14:textId="6C23998D"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08" w:history="1">
        <w:r w:rsidRPr="00980DC0">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膨胀土/湿陷性黄土地基施工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_Toc212376708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48E4DDE2" w14:textId="2CC69A7A"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709" w:history="1">
        <w:r w:rsidRPr="00980DC0">
          <w:rPr>
            <w:rStyle w:val="affffd"/>
            <w:rFonts w:hint="eastAsia"/>
            <w:noProof/>
          </w:rPr>
          <w:t>7</w:t>
        </w:r>
        <w:r>
          <w:rPr>
            <w:rStyle w:val="affffd"/>
            <w:noProof/>
          </w:rPr>
          <w:t xml:space="preserve"> </w:t>
        </w:r>
        <w:r w:rsidRPr="00980DC0">
          <w:rPr>
            <w:rStyle w:val="affffd"/>
            <w:rFonts w:hint="eastAsia"/>
            <w:noProof/>
          </w:rPr>
          <w:t xml:space="preserve"> 监测与监测</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_Toc212376709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0F20F794" w14:textId="5A2115A8"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0" w:history="1">
        <w:r w:rsidRPr="00980DC0">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监测要求</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_Toc212376710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7EC69F63" w14:textId="4248B7FB"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1" w:history="1">
        <w:r w:rsidRPr="00980DC0">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施工监测</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_Toc212376711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24DD82C4" w14:textId="7AC6EBE0"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2" w:history="1">
        <w:r w:rsidRPr="00980DC0">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工程质量检测</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_Toc212376712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60EE5EF6" w14:textId="3C53EC75"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3" w:history="1">
        <w:r w:rsidRPr="00980DC0">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监测预警与应急响应</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_Toc212376713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33BDE154" w14:textId="7AA3168C"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714" w:history="1">
        <w:r w:rsidRPr="00980DC0">
          <w:rPr>
            <w:rStyle w:val="affffd"/>
            <w:rFonts w:hint="eastAsia"/>
            <w:noProof/>
          </w:rPr>
          <w:t>8</w:t>
        </w:r>
        <w:r>
          <w:rPr>
            <w:rStyle w:val="affffd"/>
            <w:noProof/>
          </w:rPr>
          <w:t xml:space="preserve"> </w:t>
        </w:r>
        <w:r w:rsidRPr="00980DC0">
          <w:rPr>
            <w:rStyle w:val="affffd"/>
            <w:rFonts w:hint="eastAsia"/>
            <w:noProof/>
          </w:rPr>
          <w:t xml:space="preserve"> 环境保护与安全绿色施工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_Toc212376714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167A24D1" w14:textId="5DA4F517"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5" w:history="1">
        <w:r w:rsidRPr="00980DC0">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环境保护</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_Toc212376715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6</w:t>
        </w:r>
        <w:r w:rsidRPr="00980DC0">
          <w:rPr>
            <w:rFonts w:hint="eastAsia"/>
            <w:noProof/>
          </w:rPr>
          <w:fldChar w:fldCharType="end"/>
        </w:r>
      </w:hyperlink>
    </w:p>
    <w:p w14:paraId="66E31C79" w14:textId="1C5B537E"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6" w:history="1">
        <w:r w:rsidRPr="00980DC0">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施工安全</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_Toc212376716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31C830CA" w14:textId="769EBDF8"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7" w:history="1">
        <w:r w:rsidRPr="00980DC0">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绿色施工</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_Toc212376717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68047F43" w14:textId="42EAD1F3"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718" w:history="1">
        <w:r w:rsidRPr="00980DC0">
          <w:rPr>
            <w:rStyle w:val="affffd"/>
            <w:rFonts w:hint="eastAsia"/>
            <w:noProof/>
          </w:rPr>
          <w:t>9</w:t>
        </w:r>
        <w:r>
          <w:rPr>
            <w:rStyle w:val="affffd"/>
            <w:noProof/>
          </w:rPr>
          <w:t xml:space="preserve"> </w:t>
        </w:r>
        <w:r w:rsidRPr="00980DC0">
          <w:rPr>
            <w:rStyle w:val="affffd"/>
            <w:rFonts w:hint="eastAsia"/>
            <w:noProof/>
          </w:rPr>
          <w:t xml:space="preserve"> 信息化施工与管理</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_Toc212376718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0F930AEE" w14:textId="45851EAF"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19" w:history="1">
        <w:r w:rsidRPr="00980DC0">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一般规定</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_Toc212376719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1716FAEB" w14:textId="1EF6FD63"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0" w:history="1">
        <w:r w:rsidRPr="00980DC0">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施工信息采集与数据库建立</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_Toc212376720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67A4D486" w14:textId="04638254"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1" w:history="1">
        <w:r w:rsidRPr="00980DC0">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信息分析与反馈机制</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_Toc212376721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3979F9A3" w14:textId="788B8F4D"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2" w:history="1">
        <w:r w:rsidRPr="00980DC0">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竣工资料与数字化交付</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_Toc212376722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176ABDB5" w14:textId="1D05856B" w:rsidR="00980DC0" w:rsidRPr="00980DC0" w:rsidRDefault="00980DC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6723" w:history="1">
        <w:r w:rsidRPr="00980DC0">
          <w:rPr>
            <w:rStyle w:val="affffd"/>
            <w:rFonts w:hint="eastAsia"/>
            <w:noProof/>
          </w:rPr>
          <w:t>10</w:t>
        </w:r>
        <w:r>
          <w:rPr>
            <w:rStyle w:val="affffd"/>
            <w:noProof/>
          </w:rPr>
          <w:t xml:space="preserve"> </w:t>
        </w:r>
        <w:r w:rsidRPr="00980DC0">
          <w:rPr>
            <w:rStyle w:val="affffd"/>
            <w:rFonts w:hint="eastAsia"/>
            <w:noProof/>
          </w:rPr>
          <w:t xml:space="preserve"> 应急处置与风险管理</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_Toc212376723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74FC73E9" w14:textId="77DC2ADE"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4" w:history="1">
        <w:r w:rsidRPr="00980DC0">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风险辨识与评估</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_Toc212376724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13F7A377" w14:textId="54656E0C"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5" w:history="1">
        <w:r w:rsidRPr="00980DC0">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应急预案</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_Toc212376725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1E46BC69" w14:textId="523BB5AC"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6" w:history="1">
        <w:r w:rsidRPr="00980DC0">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应急演练与响应</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_Toc212376726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1AB6DA1E" w14:textId="57B5763A" w:rsidR="00980DC0" w:rsidRPr="00980DC0" w:rsidRDefault="00980DC0">
      <w:pPr>
        <w:pStyle w:val="TOC2"/>
        <w:rPr>
          <w:rFonts w:asciiTheme="minorHAnsi" w:eastAsiaTheme="minorEastAsia" w:hAnsiTheme="minorHAnsi" w:cstheme="minorBidi" w:hint="eastAsia"/>
          <w:noProof/>
          <w:sz w:val="22"/>
          <w:szCs w:val="24"/>
          <w14:ligatures w14:val="standardContextual"/>
        </w:rPr>
      </w:pPr>
      <w:hyperlink w:anchor="_Toc212376727" w:history="1">
        <w:r w:rsidRPr="00980DC0">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980DC0">
          <w:rPr>
            <w:rStyle w:val="affffd"/>
            <w:rFonts w:hint="eastAsia"/>
            <w:noProof/>
          </w:rPr>
          <w:t xml:space="preserve"> 事后评估与总结</w:t>
        </w:r>
        <w:r w:rsidRPr="00980DC0">
          <w:rPr>
            <w:rFonts w:hint="eastAsia"/>
            <w:noProof/>
          </w:rPr>
          <w:tab/>
        </w:r>
        <w:r w:rsidRPr="00980DC0">
          <w:rPr>
            <w:rFonts w:hint="eastAsia"/>
            <w:noProof/>
          </w:rPr>
          <w:fldChar w:fldCharType="begin"/>
        </w:r>
        <w:r w:rsidRPr="00980DC0">
          <w:rPr>
            <w:rFonts w:hint="eastAsia"/>
            <w:noProof/>
          </w:rPr>
          <w:instrText xml:space="preserve"> </w:instrText>
        </w:r>
        <w:r w:rsidRPr="00980DC0">
          <w:rPr>
            <w:noProof/>
          </w:rPr>
          <w:instrText>PAGEREF _Toc212376727 \h</w:instrText>
        </w:r>
        <w:r w:rsidRPr="00980DC0">
          <w:rPr>
            <w:rFonts w:hint="eastAsia"/>
            <w:noProof/>
          </w:rPr>
          <w:instrText xml:space="preserve"> </w:instrText>
        </w:r>
        <w:r w:rsidRPr="00980DC0">
          <w:rPr>
            <w:rFonts w:hint="eastAsia"/>
            <w:noProof/>
          </w:rPr>
        </w:r>
        <w:r w:rsidRPr="00980DC0">
          <w:rPr>
            <w:rFonts w:hint="eastAsia"/>
            <w:noProof/>
          </w:rPr>
          <w:fldChar w:fldCharType="separate"/>
        </w:r>
        <w:r w:rsidRPr="00980DC0">
          <w:rPr>
            <w:noProof/>
          </w:rPr>
          <w:t>7</w:t>
        </w:r>
        <w:r w:rsidRPr="00980DC0">
          <w:rPr>
            <w:rFonts w:hint="eastAsia"/>
            <w:noProof/>
          </w:rPr>
          <w:fldChar w:fldCharType="end"/>
        </w:r>
      </w:hyperlink>
    </w:p>
    <w:p w14:paraId="16E7BE19" w14:textId="73DA7FCC" w:rsidR="00980DC0" w:rsidRPr="00980DC0" w:rsidRDefault="00980DC0" w:rsidP="00980DC0">
      <w:pPr>
        <w:pStyle w:val="affffffc"/>
        <w:spacing w:after="360"/>
        <w:sectPr w:rsidR="00980DC0" w:rsidRPr="00980DC0" w:rsidSect="00980DC0">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980DC0">
        <w:fldChar w:fldCharType="end"/>
      </w:r>
    </w:p>
    <w:p w14:paraId="5B320E25" w14:textId="77777777" w:rsidR="00EA5509" w:rsidRDefault="00000000">
      <w:pPr>
        <w:pStyle w:val="a6"/>
        <w:spacing w:before="850" w:afterLines="0" w:after="680"/>
      </w:pPr>
      <w:bookmarkStart w:id="4" w:name="BookMark2"/>
      <w:bookmarkStart w:id="5" w:name="_Toc212376691"/>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5B23DC54" w:rsidR="00EA5509" w:rsidRDefault="00000000">
      <w:pPr>
        <w:pStyle w:val="afffff7"/>
        <w:ind w:firstLine="420"/>
      </w:pPr>
      <w:r>
        <w:rPr>
          <w:rFonts w:hint="eastAsia"/>
        </w:rPr>
        <w:t>本文件起草单位：</w:t>
      </w:r>
      <w:r w:rsidR="007474D3" w:rsidRPr="007474D3">
        <w:rPr>
          <w:rFonts w:hint="eastAsia"/>
        </w:rPr>
        <w:t>淮安安东建筑工程有限公司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2C91738C" w:rsidR="00EA5509" w:rsidRDefault="00720429">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376692"/>
      <w:r w:rsidRPr="00720429">
        <w:rPr>
          <w:rFonts w:hint="eastAsia"/>
        </w:rPr>
        <w:t>复杂地质条件下建筑基础施工技术规程</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376693"/>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7101F64C"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AB136E" w:rsidRPr="00AB136E">
        <w:rPr>
          <w:rFonts w:hint="eastAsia"/>
        </w:rPr>
        <w:t>规定了复杂地质条件下建筑基础施工的基本规定、施工准备、专项施工技术、监测与检测、环境保护与安全绿色施工、信息化施工与管理、应急处置与风险管理的要求。</w:t>
      </w:r>
    </w:p>
    <w:p w14:paraId="653507E8" w14:textId="3B06384A" w:rsidR="00EA5509" w:rsidRDefault="00000000">
      <w:pPr>
        <w:pStyle w:val="afffff7"/>
        <w:ind w:firstLine="420"/>
      </w:pPr>
      <w:r>
        <w:rPr>
          <w:rFonts w:hint="eastAsia"/>
        </w:rPr>
        <w:t>本文件</w:t>
      </w:r>
      <w:r w:rsidR="00AB136E" w:rsidRPr="00AB136E">
        <w:rPr>
          <w:rFonts w:hint="eastAsia"/>
        </w:rPr>
        <w:t>适用于在岩溶、滑坡、采空区、软土、膨胀土、湿陷性黄土等复杂地质条件下进行的工业与民用建筑基础工程的施工活动。</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376694"/>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045EBB8B" w14:textId="2E1155A5" w:rsidR="00F06D26" w:rsidRDefault="00AA18A6" w:rsidP="00AA18A6">
      <w:pPr>
        <w:autoSpaceDE w:val="0"/>
        <w:autoSpaceDN w:val="0"/>
        <w:spacing w:line="240" w:lineRule="auto"/>
        <w:ind w:firstLineChars="200" w:firstLine="420"/>
        <w:rPr>
          <w:rFonts w:ascii="宋体" w:hAnsi="宋体" w:cs="宋体"/>
        </w:rPr>
      </w:pPr>
      <w:r w:rsidRPr="00AA18A6">
        <w:rPr>
          <w:rFonts w:ascii="宋体" w:hAnsi="宋体" w:cs="宋体"/>
        </w:rPr>
        <w:t>GB/T 50887</w:t>
      </w:r>
      <w:r w:rsidR="00F06D26">
        <w:rPr>
          <w:rFonts w:ascii="宋体" w:hAnsi="宋体" w:cs="宋体"/>
        </w:rPr>
        <w:t xml:space="preserve"> </w:t>
      </w:r>
      <w:r w:rsidRPr="00AA18A6">
        <w:rPr>
          <w:rFonts w:ascii="宋体" w:hAnsi="宋体" w:cs="宋体" w:hint="eastAsia"/>
        </w:rPr>
        <w:t>人造板工程环境保护设计规范</w:t>
      </w:r>
    </w:p>
    <w:p w14:paraId="705709FE" w14:textId="0DAA9C90" w:rsidR="00AA18A6" w:rsidRDefault="00AA18A6" w:rsidP="00AA18A6">
      <w:pPr>
        <w:autoSpaceDE w:val="0"/>
        <w:autoSpaceDN w:val="0"/>
        <w:spacing w:line="240" w:lineRule="auto"/>
        <w:ind w:firstLineChars="200" w:firstLine="420"/>
        <w:rPr>
          <w:rFonts w:ascii="宋体" w:hAnsi="宋体" w:cs="宋体"/>
        </w:rPr>
      </w:pPr>
      <w:r w:rsidRPr="00AA18A6">
        <w:rPr>
          <w:rFonts w:ascii="宋体" w:hAnsi="宋体" w:cs="宋体"/>
        </w:rPr>
        <w:t>GB 50973</w:t>
      </w:r>
      <w:r>
        <w:rPr>
          <w:rFonts w:ascii="宋体" w:hAnsi="宋体" w:cs="宋体" w:hint="eastAsia"/>
        </w:rPr>
        <w:t xml:space="preserve"> </w:t>
      </w:r>
      <w:r w:rsidRPr="00AA18A6">
        <w:rPr>
          <w:rFonts w:ascii="宋体" w:hAnsi="宋体" w:cs="宋体" w:hint="eastAsia"/>
        </w:rPr>
        <w:t>联合循环机组燃气轮机施工及质量验收规范</w:t>
      </w:r>
    </w:p>
    <w:p w14:paraId="0C11A788" w14:textId="1F595EB4" w:rsidR="00980DC0" w:rsidRPr="00980DC0" w:rsidRDefault="00980DC0" w:rsidP="00AA18A6">
      <w:pPr>
        <w:autoSpaceDE w:val="0"/>
        <w:autoSpaceDN w:val="0"/>
        <w:spacing w:line="240" w:lineRule="auto"/>
        <w:ind w:firstLineChars="200" w:firstLine="420"/>
        <w:rPr>
          <w:rFonts w:ascii="宋体" w:hAnsi="宋体" w:cs="宋体" w:hint="eastAsia"/>
        </w:rPr>
      </w:pPr>
      <w:r w:rsidRPr="00980DC0">
        <w:rPr>
          <w:rFonts w:ascii="宋体" w:hAnsi="宋体" w:cs="宋体"/>
        </w:rPr>
        <w:t>JGJ 106</w:t>
      </w:r>
      <w:r>
        <w:rPr>
          <w:rFonts w:ascii="宋体" w:hAnsi="宋体" w:cs="宋体" w:hint="eastAsia"/>
        </w:rPr>
        <w:t xml:space="preserve"> </w:t>
      </w:r>
      <w:r w:rsidRPr="00980DC0">
        <w:rPr>
          <w:rFonts w:ascii="宋体" w:hAnsi="宋体" w:cs="宋体" w:hint="eastAsia"/>
        </w:rPr>
        <w:t>建筑基桩检测技术规范</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376695"/>
      <w:r>
        <w:rPr>
          <w:rFonts w:hint="eastAsia"/>
          <w:szCs w:val="21"/>
        </w:rPr>
        <w:t>术语和定义</w:t>
      </w:r>
      <w:bookmarkEnd w:id="42"/>
      <w:bookmarkEnd w:id="43"/>
      <w:bookmarkEnd w:id="44"/>
      <w:bookmarkEnd w:id="45"/>
      <w:bookmarkEnd w:id="46"/>
      <w:bookmarkEnd w:id="47"/>
      <w:bookmarkEnd w:id="48"/>
      <w:bookmarkEnd w:id="49"/>
    </w:p>
    <w:p w14:paraId="15A85B0E" w14:textId="77777777" w:rsidR="00EA5509" w:rsidRDefault="00000000">
      <w:pPr>
        <w:pStyle w:val="afffff7"/>
        <w:ind w:firstLine="420"/>
      </w:pPr>
      <w:r>
        <w:rPr>
          <w:rFonts w:hint="eastAsia"/>
        </w:rPr>
        <w:t>下列术语和定义适用于本文件。</w:t>
      </w:r>
    </w:p>
    <w:p w14:paraId="37EE304B" w14:textId="6C444A29" w:rsidR="00AB136E" w:rsidRDefault="00AB136E" w:rsidP="00AB136E">
      <w:pPr>
        <w:pStyle w:val="afffffffffff6"/>
      </w:pPr>
      <w:r w:rsidRPr="00AB136E">
        <w:br/>
      </w:r>
      <w:r>
        <w:rPr>
          <w:rFonts w:hint="eastAsia"/>
        </w:rPr>
        <w:t>复杂地址条件 complex address conditions</w:t>
      </w:r>
    </w:p>
    <w:p w14:paraId="41491B81" w14:textId="25A687D2" w:rsidR="00AB136E" w:rsidRDefault="00AB136E" w:rsidP="00AB136E">
      <w:pPr>
        <w:pStyle w:val="afffff7"/>
        <w:ind w:firstLine="420"/>
      </w:pPr>
      <w:r w:rsidRPr="00AB136E">
        <w:rPr>
          <w:rFonts w:hint="eastAsia"/>
        </w:rPr>
        <w:t>指由于不良地质作用或特殊岩土性质，可能导致地基失稳、变形或不均匀沉降，从而对建筑基础施工与安全构成显著风险的地质环境。</w:t>
      </w:r>
    </w:p>
    <w:p w14:paraId="479D59DA" w14:textId="2638D0ED" w:rsidR="00AB136E" w:rsidRDefault="00AB136E" w:rsidP="00AB136E">
      <w:pPr>
        <w:pStyle w:val="afffffffffff6"/>
      </w:pPr>
      <w:r w:rsidRPr="00AB136E">
        <w:br/>
      </w:r>
      <w:r>
        <w:rPr>
          <w:rFonts w:hint="eastAsia"/>
        </w:rPr>
        <w:t>信息化施工 information-based construction</w:t>
      </w:r>
    </w:p>
    <w:p w14:paraId="2C4504CB" w14:textId="23D37016" w:rsidR="00AB136E" w:rsidRPr="00AB136E" w:rsidRDefault="00AB136E" w:rsidP="00AB136E">
      <w:pPr>
        <w:pStyle w:val="afffff7"/>
        <w:ind w:firstLine="420"/>
        <w:rPr>
          <w:rFonts w:hint="eastAsia"/>
        </w:rPr>
      </w:pPr>
      <w:r w:rsidRPr="00AB136E">
        <w:rPr>
          <w:rFonts w:hint="eastAsia"/>
        </w:rPr>
        <w:t>指在施工过程中，通过系统性采集地质、工况、环境及力学参数等信息，并对信息进行实时处理与分析，进而动态优化与调整施工方案的一种施工控制方法。</w:t>
      </w:r>
    </w:p>
    <w:p w14:paraId="0BE6F363" w14:textId="2A8BBAB2" w:rsidR="00AB136E" w:rsidRDefault="00F64BE8" w:rsidP="00AB136E">
      <w:pPr>
        <w:pStyle w:val="affc"/>
        <w:spacing w:before="240" w:after="240"/>
      </w:pPr>
      <w:bookmarkStart w:id="50" w:name="_Toc212233059"/>
      <w:bookmarkStart w:id="51" w:name="_Toc212376696"/>
      <w:r>
        <w:rPr>
          <w:rFonts w:hint="eastAsia"/>
        </w:rPr>
        <w:t>基本规定</w:t>
      </w:r>
      <w:bookmarkEnd w:id="50"/>
      <w:bookmarkEnd w:id="51"/>
    </w:p>
    <w:p w14:paraId="724FF158" w14:textId="612A7B73" w:rsidR="005B1D59" w:rsidRDefault="00AB136E" w:rsidP="00AB136E">
      <w:pPr>
        <w:pStyle w:val="afffffffff0"/>
      </w:pPr>
      <w:r>
        <w:rPr>
          <w:rFonts w:hint="eastAsia"/>
        </w:rPr>
        <w:t>施工前应具备下列资料：</w:t>
      </w:r>
    </w:p>
    <w:p w14:paraId="7A337D4F" w14:textId="77777777" w:rsidR="00AB136E" w:rsidRDefault="00AB136E" w:rsidP="00AB136E">
      <w:pPr>
        <w:pStyle w:val="af5"/>
        <w:rPr>
          <w:rFonts w:hint="eastAsia"/>
        </w:rPr>
      </w:pPr>
      <w:r>
        <w:rPr>
          <w:rFonts w:hint="eastAsia"/>
        </w:rPr>
        <w:t>经审查合格的岩土工程详细勘察报告；</w:t>
      </w:r>
    </w:p>
    <w:p w14:paraId="245B460C" w14:textId="52FA02BB" w:rsidR="00AB136E" w:rsidRDefault="00AB136E" w:rsidP="00AB136E">
      <w:pPr>
        <w:pStyle w:val="af5"/>
        <w:rPr>
          <w:rFonts w:hint="eastAsia"/>
        </w:rPr>
      </w:pPr>
      <w:r>
        <w:rPr>
          <w:rFonts w:hint="eastAsia"/>
        </w:rPr>
        <w:t>完整的基础施工图设计文件及图纸会审记录；</w:t>
      </w:r>
    </w:p>
    <w:p w14:paraId="5A61FBA9" w14:textId="0DC17D8B" w:rsidR="00AB136E" w:rsidRDefault="00AB136E" w:rsidP="00AB136E">
      <w:pPr>
        <w:pStyle w:val="af5"/>
      </w:pPr>
      <w:r>
        <w:rPr>
          <w:rFonts w:hint="eastAsia"/>
        </w:rPr>
        <w:t>施工现场及周边区域的地下管线、构（建）筑物分布图。</w:t>
      </w:r>
    </w:p>
    <w:p w14:paraId="6E2FF925" w14:textId="77777777" w:rsidR="00AB136E" w:rsidRDefault="00AB136E" w:rsidP="00AB136E">
      <w:pPr>
        <w:pStyle w:val="afffffffff0"/>
        <w:rPr>
          <w:rFonts w:hint="eastAsia"/>
        </w:rPr>
      </w:pPr>
      <w:r>
        <w:rPr>
          <w:rFonts w:hint="eastAsia"/>
        </w:rPr>
        <w:t>施工组织设计或专项施工方案的编制，必须包含针对复杂地质条件的风险分析、技术对策、监测方案及应急预案。</w:t>
      </w:r>
    </w:p>
    <w:p w14:paraId="41760045" w14:textId="5E0A6997" w:rsidR="00AB136E" w:rsidRDefault="00AB136E" w:rsidP="00AB136E">
      <w:pPr>
        <w:pStyle w:val="afffffffff0"/>
        <w:rPr>
          <w:rFonts w:hint="eastAsia"/>
        </w:rPr>
      </w:pPr>
      <w:r>
        <w:rPr>
          <w:rFonts w:hint="eastAsia"/>
        </w:rPr>
        <w:t>施工过程中应遵循“动态设计、信息化施工”原则，当实际揭露的地质条件与勘察报告存在显著差异时，应立即暂停相关作业，并通知建设、勘察、设计单位进行研究处理。</w:t>
      </w:r>
    </w:p>
    <w:p w14:paraId="2B86A8A0" w14:textId="66B58DB6" w:rsidR="00AB136E" w:rsidRDefault="00AB136E" w:rsidP="00AB136E">
      <w:pPr>
        <w:pStyle w:val="afffffffff0"/>
      </w:pPr>
      <w:r>
        <w:rPr>
          <w:rFonts w:hint="eastAsia"/>
        </w:rPr>
        <w:t>用于工程的主要材料、构件及设备，进场时必须提供质量合格证明文件，并按规定进行复验，复验合格后方可使用。</w:t>
      </w:r>
    </w:p>
    <w:p w14:paraId="4FBE0079" w14:textId="300985B9" w:rsidR="00AB136E" w:rsidRDefault="00AB136E" w:rsidP="00AB136E">
      <w:pPr>
        <w:pStyle w:val="affc"/>
        <w:spacing w:before="240" w:after="240"/>
      </w:pPr>
      <w:bookmarkStart w:id="52" w:name="_Toc212376697"/>
      <w:r>
        <w:rPr>
          <w:rFonts w:hint="eastAsia"/>
        </w:rPr>
        <w:t>施工准备</w:t>
      </w:r>
      <w:bookmarkEnd w:id="52"/>
    </w:p>
    <w:p w14:paraId="77541D05" w14:textId="7C7B1F63" w:rsidR="00AB136E" w:rsidRDefault="00AB136E" w:rsidP="00AB136E">
      <w:pPr>
        <w:pStyle w:val="affd"/>
        <w:spacing w:before="120" w:after="120"/>
      </w:pPr>
      <w:bookmarkStart w:id="53" w:name="_Toc212376698"/>
      <w:r>
        <w:rPr>
          <w:rFonts w:hint="eastAsia"/>
        </w:rPr>
        <w:lastRenderedPageBreak/>
        <w:t>技术准备</w:t>
      </w:r>
      <w:bookmarkEnd w:id="53"/>
    </w:p>
    <w:p w14:paraId="3E99A259" w14:textId="77777777" w:rsidR="00AB136E" w:rsidRDefault="00AB136E" w:rsidP="00AB136E">
      <w:pPr>
        <w:pStyle w:val="afffffffff3"/>
        <w:rPr>
          <w:rFonts w:hint="eastAsia"/>
        </w:rPr>
      </w:pPr>
      <w:r>
        <w:rPr>
          <w:rFonts w:hint="eastAsia"/>
        </w:rPr>
        <w:t>组织项目技术人员全面熟悉设计文件，掌握设计意图与特殊技术要求。</w:t>
      </w:r>
    </w:p>
    <w:p w14:paraId="26F617E3" w14:textId="59AEB769" w:rsidR="00AB136E" w:rsidRDefault="00AB136E" w:rsidP="00AB136E">
      <w:pPr>
        <w:pStyle w:val="afffffffff3"/>
        <w:rPr>
          <w:rFonts w:hint="eastAsia"/>
        </w:rPr>
      </w:pPr>
      <w:r>
        <w:rPr>
          <w:rFonts w:hint="eastAsia"/>
        </w:rPr>
        <w:t>编制专项施工方案，对于超过一定规模的危险性较大的分部分项工程，其方案必须按规定组织专家论证。</w:t>
      </w:r>
    </w:p>
    <w:p w14:paraId="57B0B8DB" w14:textId="1EBF2391" w:rsidR="00AB136E" w:rsidRPr="00AB136E" w:rsidRDefault="00AB136E" w:rsidP="00AB136E">
      <w:pPr>
        <w:pStyle w:val="afffffffff3"/>
        <w:rPr>
          <w:rFonts w:hint="eastAsia"/>
        </w:rPr>
      </w:pPr>
      <w:r>
        <w:rPr>
          <w:rFonts w:hint="eastAsia"/>
        </w:rPr>
        <w:t>逐级进行技术交底，交底内容须涵盖地质风险点、技术措施、质量标准和安全注意事项，并保留书面签字记录。</w:t>
      </w:r>
    </w:p>
    <w:p w14:paraId="5C7B8C2F" w14:textId="7557842F" w:rsidR="00AB136E" w:rsidRDefault="00AB136E" w:rsidP="00AB136E">
      <w:pPr>
        <w:pStyle w:val="affd"/>
        <w:spacing w:before="120" w:after="120"/>
      </w:pPr>
      <w:bookmarkStart w:id="54" w:name="_Toc212376699"/>
      <w:r>
        <w:rPr>
          <w:rFonts w:hint="eastAsia"/>
        </w:rPr>
        <w:t>现场准备</w:t>
      </w:r>
      <w:bookmarkEnd w:id="54"/>
    </w:p>
    <w:p w14:paraId="55D2E508" w14:textId="77777777" w:rsidR="00AB136E" w:rsidRDefault="00AB136E" w:rsidP="00AB136E">
      <w:pPr>
        <w:pStyle w:val="afffffffff3"/>
        <w:rPr>
          <w:rFonts w:hint="eastAsia"/>
        </w:rPr>
      </w:pPr>
      <w:r>
        <w:rPr>
          <w:rFonts w:hint="eastAsia"/>
        </w:rPr>
        <w:t>完成施工场地平整和必要的硬化处理，确保施工机械通行道路的承载力满足最大设备通行要求。</w:t>
      </w:r>
    </w:p>
    <w:p w14:paraId="16A94923" w14:textId="599BEA38" w:rsidR="00AB136E" w:rsidRDefault="00AB136E" w:rsidP="00AB136E">
      <w:pPr>
        <w:pStyle w:val="afffffffff3"/>
        <w:rPr>
          <w:rFonts w:hint="eastAsia"/>
        </w:rPr>
      </w:pPr>
      <w:r>
        <w:rPr>
          <w:rFonts w:hint="eastAsia"/>
        </w:rPr>
        <w:t>依据施工总平面图布设临时供水、供电系统及现场排水网络。</w:t>
      </w:r>
    </w:p>
    <w:p w14:paraId="25A7B30E" w14:textId="4D75473A" w:rsidR="00AB136E" w:rsidRPr="00AB136E" w:rsidRDefault="00AB136E" w:rsidP="00AB136E">
      <w:pPr>
        <w:pStyle w:val="afffffffff3"/>
        <w:rPr>
          <w:rFonts w:hint="eastAsia"/>
        </w:rPr>
      </w:pPr>
      <w:r>
        <w:rPr>
          <w:rFonts w:hint="eastAsia"/>
        </w:rPr>
        <w:t>建立符合精度要求的施工测量控制网，并进行复核验收。</w:t>
      </w:r>
    </w:p>
    <w:p w14:paraId="499A1C5A" w14:textId="0DAE7BAD" w:rsidR="00AB136E" w:rsidRDefault="00AB136E" w:rsidP="00AB136E">
      <w:pPr>
        <w:pStyle w:val="affd"/>
        <w:spacing w:before="120" w:after="120"/>
      </w:pPr>
      <w:bookmarkStart w:id="55" w:name="_Toc212376700"/>
      <w:r>
        <w:rPr>
          <w:rFonts w:hint="eastAsia"/>
        </w:rPr>
        <w:t>物资与设备准备</w:t>
      </w:r>
      <w:bookmarkEnd w:id="55"/>
    </w:p>
    <w:p w14:paraId="6999CD51" w14:textId="77777777" w:rsidR="00D72FB7" w:rsidRDefault="00D72FB7" w:rsidP="00D72FB7">
      <w:pPr>
        <w:pStyle w:val="afffffffff3"/>
        <w:rPr>
          <w:rFonts w:hint="eastAsia"/>
        </w:rPr>
      </w:pPr>
      <w:r>
        <w:rPr>
          <w:rFonts w:hint="eastAsia"/>
        </w:rPr>
        <w:t>根据施工方案编制材料与设备需求计划，并组织进场。</w:t>
      </w:r>
    </w:p>
    <w:p w14:paraId="0961014D" w14:textId="12525AB0" w:rsidR="00AB136E" w:rsidRPr="00AB136E" w:rsidRDefault="00D72FB7" w:rsidP="00D72FB7">
      <w:pPr>
        <w:pStyle w:val="afffffffff3"/>
        <w:rPr>
          <w:rFonts w:hint="eastAsia"/>
        </w:rPr>
      </w:pPr>
      <w:r>
        <w:rPr>
          <w:rFonts w:hint="eastAsia"/>
        </w:rPr>
        <w:t>对进场机械设备进行检查、验收与试运转，确保其性能可靠、安全装置有效。</w:t>
      </w:r>
    </w:p>
    <w:p w14:paraId="629F1A8E" w14:textId="19E11292" w:rsidR="00AB136E" w:rsidRDefault="00977F79" w:rsidP="00D72FB7">
      <w:pPr>
        <w:pStyle w:val="affd"/>
        <w:spacing w:before="120" w:after="120"/>
      </w:pPr>
      <w:bookmarkStart w:id="56" w:name="_Toc212376701"/>
      <w:r>
        <w:rPr>
          <w:rFonts w:hint="eastAsia"/>
        </w:rPr>
        <w:t>周边环境与地质条件核查</w:t>
      </w:r>
      <w:bookmarkEnd w:id="56"/>
    </w:p>
    <w:p w14:paraId="1EC19CB3" w14:textId="77777777" w:rsidR="00977F79" w:rsidRDefault="00977F79" w:rsidP="00977F79">
      <w:pPr>
        <w:pStyle w:val="afffffffff3"/>
        <w:rPr>
          <w:rFonts w:hint="eastAsia"/>
        </w:rPr>
      </w:pPr>
      <w:r>
        <w:rPr>
          <w:rFonts w:hint="eastAsia"/>
        </w:rPr>
        <w:t>对施工影响范围内的既有建（构）筑物、地下管线、市政设施等的现状进行详细调查与记录，必要时进行影像取证。</w:t>
      </w:r>
    </w:p>
    <w:p w14:paraId="04A5514D" w14:textId="301D7239" w:rsidR="00977F79" w:rsidRDefault="00977F79" w:rsidP="00977F79">
      <w:pPr>
        <w:pStyle w:val="afffffffff3"/>
        <w:rPr>
          <w:rFonts w:hint="eastAsia"/>
        </w:rPr>
      </w:pPr>
      <w:r>
        <w:rPr>
          <w:rFonts w:hint="eastAsia"/>
        </w:rPr>
        <w:t>采用挖探或物探方法，对勘察报告存疑或设计文件未明示的地下障碍物进行补充探查。</w:t>
      </w:r>
    </w:p>
    <w:p w14:paraId="06E53A60" w14:textId="74B3C374" w:rsidR="00977F79" w:rsidRPr="00977F79" w:rsidRDefault="00977F79" w:rsidP="00977F79">
      <w:pPr>
        <w:pStyle w:val="afffffffff3"/>
        <w:rPr>
          <w:rFonts w:hint="eastAsia"/>
        </w:rPr>
      </w:pPr>
      <w:r>
        <w:rPr>
          <w:rFonts w:hint="eastAsia"/>
        </w:rPr>
        <w:t>核查场地内是否存在暗塘、渗井、废弃基础等不明地下结构，并评估其对施工的影响。</w:t>
      </w:r>
    </w:p>
    <w:p w14:paraId="2E39E0CE" w14:textId="54801C8A" w:rsidR="00977F79" w:rsidRDefault="00977F79" w:rsidP="00977F79">
      <w:pPr>
        <w:pStyle w:val="affc"/>
        <w:spacing w:before="240" w:after="240"/>
      </w:pPr>
      <w:bookmarkStart w:id="57" w:name="_Toc212376702"/>
      <w:r>
        <w:rPr>
          <w:rFonts w:hint="eastAsia"/>
        </w:rPr>
        <w:t>专项施工技术</w:t>
      </w:r>
      <w:bookmarkEnd w:id="57"/>
    </w:p>
    <w:p w14:paraId="444CCADE" w14:textId="01D733A9" w:rsidR="00977F79" w:rsidRDefault="00977F79" w:rsidP="00977F79">
      <w:pPr>
        <w:pStyle w:val="affd"/>
        <w:spacing w:before="120" w:after="120"/>
      </w:pPr>
      <w:bookmarkStart w:id="58" w:name="_Toc212376703"/>
      <w:r>
        <w:rPr>
          <w:rFonts w:hint="eastAsia"/>
        </w:rPr>
        <w:t>通用技术要求</w:t>
      </w:r>
      <w:bookmarkEnd w:id="58"/>
    </w:p>
    <w:p w14:paraId="25508C33" w14:textId="77777777" w:rsidR="00977F79" w:rsidRDefault="00977F79" w:rsidP="00977F79">
      <w:pPr>
        <w:pStyle w:val="afffffffff3"/>
        <w:rPr>
          <w:rFonts w:hint="eastAsia"/>
        </w:rPr>
      </w:pPr>
      <w:r>
        <w:rPr>
          <w:rFonts w:hint="eastAsia"/>
        </w:rPr>
        <w:t>基坑开挖应遵循"分层、分段、对称、平衡、限时"的原则，严禁超挖。</w:t>
      </w:r>
    </w:p>
    <w:p w14:paraId="7C49D824" w14:textId="2E7C97A4" w:rsidR="00977F79" w:rsidRPr="00977F79" w:rsidRDefault="00977F79" w:rsidP="00977F79">
      <w:pPr>
        <w:pStyle w:val="afffffffff3"/>
        <w:rPr>
          <w:rFonts w:hint="eastAsia"/>
        </w:rPr>
      </w:pPr>
      <w:r>
        <w:rPr>
          <w:rFonts w:hint="eastAsia"/>
        </w:rPr>
        <w:t>在软土地区开挖，挖土机械不得直接碾压在支护结构或工程桩上。</w:t>
      </w:r>
    </w:p>
    <w:p w14:paraId="5741C1C8" w14:textId="7092EBFF" w:rsidR="00AB136E" w:rsidRDefault="00977F79" w:rsidP="00977F79">
      <w:pPr>
        <w:pStyle w:val="affd"/>
        <w:spacing w:before="120" w:after="120"/>
      </w:pPr>
      <w:bookmarkStart w:id="59" w:name="_Toc212376704"/>
      <w:r>
        <w:rPr>
          <w:rFonts w:hint="eastAsia"/>
        </w:rPr>
        <w:t>岩溶地基施工</w:t>
      </w:r>
      <w:bookmarkEnd w:id="59"/>
    </w:p>
    <w:p w14:paraId="1F5693F9" w14:textId="253D50FF" w:rsidR="00977F79" w:rsidRDefault="00977F79" w:rsidP="00977F79">
      <w:pPr>
        <w:pStyle w:val="afffffffff3"/>
      </w:pPr>
      <w:r>
        <w:rPr>
          <w:rFonts w:hint="eastAsia"/>
        </w:rPr>
        <w:t>施工勘察与验证：</w:t>
      </w:r>
    </w:p>
    <w:p w14:paraId="280A6C5F" w14:textId="77777777" w:rsidR="00977F79" w:rsidRDefault="00977F79" w:rsidP="00977F79">
      <w:pPr>
        <w:pStyle w:val="af5"/>
        <w:numPr>
          <w:ilvl w:val="0"/>
          <w:numId w:val="37"/>
        </w:numPr>
        <w:rPr>
          <w:rFonts w:hint="eastAsia"/>
        </w:rPr>
      </w:pPr>
      <w:r>
        <w:rPr>
          <w:rFonts w:hint="eastAsia"/>
        </w:rPr>
        <w:t>采用施工钻探与孔内CT物探相结合的方法，逐桩验证桩位下方溶洞的分布、规模及充填状况；</w:t>
      </w:r>
    </w:p>
    <w:p w14:paraId="3D773116" w14:textId="16B29AF1" w:rsidR="00977F79" w:rsidRPr="00977F79" w:rsidRDefault="00977F79" w:rsidP="00977F79">
      <w:pPr>
        <w:pStyle w:val="af5"/>
        <w:numPr>
          <w:ilvl w:val="0"/>
          <w:numId w:val="37"/>
        </w:numPr>
        <w:rPr>
          <w:rFonts w:hint="eastAsia"/>
        </w:rPr>
      </w:pPr>
      <w:r>
        <w:rPr>
          <w:rFonts w:hint="eastAsia"/>
        </w:rPr>
        <w:t>探孔深度应进入完整基岩面以下不小于5m，或穿透溶洞进入稳定顶底板岩层。</w:t>
      </w:r>
    </w:p>
    <w:p w14:paraId="0715D299" w14:textId="2CC6C5DB" w:rsidR="00AB136E" w:rsidRDefault="00977F79" w:rsidP="00977F79">
      <w:pPr>
        <w:pStyle w:val="afffffffff3"/>
      </w:pPr>
      <w:r>
        <w:rPr>
          <w:rFonts w:hint="eastAsia"/>
        </w:rPr>
        <w:t>溶洞、土洞处理技术：</w:t>
      </w:r>
    </w:p>
    <w:p w14:paraId="77B43938" w14:textId="77777777" w:rsidR="00977F79" w:rsidRDefault="00977F79" w:rsidP="00977F79">
      <w:pPr>
        <w:pStyle w:val="af5"/>
        <w:numPr>
          <w:ilvl w:val="0"/>
          <w:numId w:val="38"/>
        </w:numPr>
        <w:rPr>
          <w:rFonts w:hint="eastAsia"/>
        </w:rPr>
      </w:pPr>
      <w:r>
        <w:rPr>
          <w:rFonts w:hint="eastAsia"/>
        </w:rPr>
        <w:t>对于浅层裸露溶洞，应清除洞内松散充填物，采用C15毛石混凝土回填至洞顶；</w:t>
      </w:r>
    </w:p>
    <w:p w14:paraId="580403E4" w14:textId="4DF8528D" w:rsidR="00977F79" w:rsidRDefault="00977F79" w:rsidP="00977F79">
      <w:pPr>
        <w:pStyle w:val="af5"/>
        <w:numPr>
          <w:ilvl w:val="0"/>
          <w:numId w:val="38"/>
        </w:numPr>
        <w:rPr>
          <w:rFonts w:hint="eastAsia"/>
        </w:rPr>
      </w:pPr>
      <w:r>
        <w:rPr>
          <w:rFonts w:hint="eastAsia"/>
        </w:rPr>
        <w:t>对于埋深较大且顶板厚度不满足安全要求的溶洞，应采用压力注浆法加固，注浆材料性能应符合GB 50887</w:t>
      </w:r>
      <w:r>
        <w:rPr>
          <w:rFonts w:hint="eastAsia"/>
        </w:rPr>
        <w:t>的</w:t>
      </w:r>
      <w:r>
        <w:rPr>
          <w:rFonts w:hint="eastAsia"/>
        </w:rPr>
        <w:t>规定，注浆压力控制在0.5MPa</w:t>
      </w:r>
      <w:r>
        <w:rPr>
          <w:rFonts w:hint="eastAsia"/>
        </w:rPr>
        <w:t>～</w:t>
      </w:r>
      <w:r>
        <w:rPr>
          <w:rFonts w:hint="eastAsia"/>
        </w:rPr>
        <w:t>1.5MPa，终浆标准为吸浆量小于1L/min</w:t>
      </w:r>
      <w:r w:rsidR="00AA18A6">
        <w:rPr>
          <w:rFonts w:hint="eastAsia"/>
        </w:rPr>
        <w:t>～</w:t>
      </w:r>
      <w:r>
        <w:rPr>
          <w:rFonts w:hint="eastAsia"/>
        </w:rPr>
        <w:t>2L/min并稳压10min</w:t>
      </w:r>
      <w:r w:rsidR="00AA18A6">
        <w:rPr>
          <w:rFonts w:hint="eastAsia"/>
        </w:rPr>
        <w:t>～</w:t>
      </w:r>
      <w:r>
        <w:rPr>
          <w:rFonts w:hint="eastAsia"/>
        </w:rPr>
        <w:t>15min；</w:t>
      </w:r>
    </w:p>
    <w:p w14:paraId="22AB5CD8" w14:textId="48741C4A" w:rsidR="00977F79" w:rsidRPr="00977F79" w:rsidRDefault="00977F79" w:rsidP="00977F79">
      <w:pPr>
        <w:pStyle w:val="af5"/>
        <w:numPr>
          <w:ilvl w:val="0"/>
          <w:numId w:val="38"/>
        </w:numPr>
      </w:pPr>
      <w:r>
        <w:rPr>
          <w:rFonts w:hint="eastAsia"/>
        </w:rPr>
        <w:t>对于大型溶洞，可采用桩基穿越方案，成孔过程中应采取有效措施防止泥浆泄漏和孔壁坍塌。</w:t>
      </w:r>
    </w:p>
    <w:p w14:paraId="2C31A1D3" w14:textId="304B984C" w:rsidR="00AB136E" w:rsidRDefault="00AA18A6" w:rsidP="00AA18A6">
      <w:pPr>
        <w:pStyle w:val="affd"/>
        <w:spacing w:before="120" w:after="120"/>
      </w:pPr>
      <w:bookmarkStart w:id="60" w:name="_Toc212376705"/>
      <w:r>
        <w:rPr>
          <w:rFonts w:hint="eastAsia"/>
        </w:rPr>
        <w:t>滑坡地段施工</w:t>
      </w:r>
      <w:bookmarkEnd w:id="60"/>
    </w:p>
    <w:p w14:paraId="2B84715E" w14:textId="22CC8A02" w:rsidR="00AA18A6" w:rsidRDefault="00AA18A6" w:rsidP="00AA18A6">
      <w:pPr>
        <w:pStyle w:val="afffffffff3"/>
      </w:pPr>
      <w:r>
        <w:rPr>
          <w:rFonts w:hint="eastAsia"/>
        </w:rPr>
        <w:t>抗滑桩施工：</w:t>
      </w:r>
    </w:p>
    <w:p w14:paraId="32CC7BC7" w14:textId="77777777" w:rsidR="00AA18A6" w:rsidRDefault="00AA18A6" w:rsidP="00AA18A6">
      <w:pPr>
        <w:pStyle w:val="af5"/>
        <w:numPr>
          <w:ilvl w:val="0"/>
          <w:numId w:val="39"/>
        </w:numPr>
        <w:rPr>
          <w:rFonts w:hint="eastAsia"/>
        </w:rPr>
      </w:pPr>
      <w:r>
        <w:rPr>
          <w:rFonts w:hint="eastAsia"/>
        </w:rPr>
        <w:t>抗滑桩应跳桩开挖，待相邻桩身混凝土强度达到设计强度的75%后方可开挖下一根桩；</w:t>
      </w:r>
    </w:p>
    <w:p w14:paraId="29DFF8B1" w14:textId="6DCBAE5F" w:rsidR="00AA18A6" w:rsidRPr="00AA18A6" w:rsidRDefault="00AA18A6" w:rsidP="00AA18A6">
      <w:pPr>
        <w:pStyle w:val="af5"/>
        <w:rPr>
          <w:rFonts w:hint="eastAsia"/>
        </w:rPr>
      </w:pPr>
      <w:r>
        <w:rPr>
          <w:rFonts w:hint="eastAsia"/>
        </w:rPr>
        <w:t>桩孔开挖过程中，每下挖1m应及时施作钢筋混凝土护壁，护壁厚度不小于150mm，混凝土强度等级不低于C25。</w:t>
      </w:r>
    </w:p>
    <w:p w14:paraId="39E4F5AE" w14:textId="2583B974" w:rsidR="00AB136E" w:rsidRDefault="00AA18A6" w:rsidP="00AA18A6">
      <w:pPr>
        <w:pStyle w:val="afffffffff3"/>
      </w:pPr>
      <w:r>
        <w:rPr>
          <w:rFonts w:hint="eastAsia"/>
        </w:rPr>
        <w:t>排水与减载措施:</w:t>
      </w:r>
    </w:p>
    <w:p w14:paraId="6C360F56" w14:textId="77777777" w:rsidR="00AA18A6" w:rsidRDefault="00AA18A6" w:rsidP="00AA18A6">
      <w:pPr>
        <w:pStyle w:val="af5"/>
        <w:numPr>
          <w:ilvl w:val="0"/>
          <w:numId w:val="40"/>
        </w:numPr>
        <w:rPr>
          <w:rFonts w:hint="eastAsia"/>
        </w:rPr>
      </w:pPr>
      <w:r>
        <w:rPr>
          <w:rFonts w:hint="eastAsia"/>
        </w:rPr>
        <w:t>在滑坡体后缘及周边修筑永久性截水沟，截水沟断面尺寸不小于300mm×300mm；</w:t>
      </w:r>
    </w:p>
    <w:p w14:paraId="29144B58" w14:textId="7D16BA77" w:rsidR="00AA18A6" w:rsidRPr="00AA18A6" w:rsidRDefault="00AA18A6" w:rsidP="00AA18A6">
      <w:pPr>
        <w:pStyle w:val="af5"/>
        <w:numPr>
          <w:ilvl w:val="0"/>
          <w:numId w:val="40"/>
        </w:numPr>
      </w:pPr>
      <w:r>
        <w:rPr>
          <w:rFonts w:hint="eastAsia"/>
        </w:rPr>
        <w:t>按设计坡率对滑坡体上部进行削方减载，弃土应及时运至指定堆场，不得堆载于滑坡推力区。</w:t>
      </w:r>
    </w:p>
    <w:p w14:paraId="403AA016" w14:textId="59DF4766" w:rsidR="00AB136E" w:rsidRDefault="00AA18A6" w:rsidP="00AA18A6">
      <w:pPr>
        <w:pStyle w:val="affd"/>
        <w:spacing w:before="120" w:after="120"/>
      </w:pPr>
      <w:bookmarkStart w:id="61" w:name="_Toc212376706"/>
      <w:r>
        <w:rPr>
          <w:rFonts w:hint="eastAsia"/>
        </w:rPr>
        <w:t>采空区地基施工</w:t>
      </w:r>
      <w:bookmarkEnd w:id="61"/>
    </w:p>
    <w:p w14:paraId="022A5BFF" w14:textId="336A2A85" w:rsidR="00AA18A6" w:rsidRDefault="00AA18A6" w:rsidP="00AA18A6">
      <w:pPr>
        <w:pStyle w:val="afffffffff3"/>
      </w:pPr>
      <w:r>
        <w:rPr>
          <w:rFonts w:hint="eastAsia"/>
        </w:rPr>
        <w:lastRenderedPageBreak/>
        <w:t>注浆充填加固技术：</w:t>
      </w:r>
    </w:p>
    <w:p w14:paraId="57741CE5" w14:textId="1921DADF" w:rsidR="00AA18A6" w:rsidRDefault="00AA18A6" w:rsidP="00AA18A6">
      <w:pPr>
        <w:pStyle w:val="af5"/>
        <w:numPr>
          <w:ilvl w:val="0"/>
          <w:numId w:val="41"/>
        </w:numPr>
        <w:rPr>
          <w:rFonts w:hint="eastAsia"/>
        </w:rPr>
      </w:pPr>
      <w:r>
        <w:rPr>
          <w:rFonts w:hint="eastAsia"/>
        </w:rPr>
        <w:t>注浆孔应按梅花形布置，孔距、排距根据现场试验确定，宜为5m</w:t>
      </w:r>
      <w:r>
        <w:rPr>
          <w:rFonts w:hint="eastAsia"/>
        </w:rPr>
        <w:t>～</w:t>
      </w:r>
      <w:r>
        <w:rPr>
          <w:rFonts w:hint="eastAsia"/>
        </w:rPr>
        <w:t>8m；</w:t>
      </w:r>
    </w:p>
    <w:p w14:paraId="1C85590E" w14:textId="3CD3E5EE" w:rsidR="00AA18A6" w:rsidRDefault="00AA18A6" w:rsidP="00AA18A6">
      <w:pPr>
        <w:pStyle w:val="af5"/>
        <w:numPr>
          <w:ilvl w:val="0"/>
          <w:numId w:val="41"/>
        </w:numPr>
        <w:rPr>
          <w:rFonts w:hint="eastAsia"/>
        </w:rPr>
      </w:pPr>
      <w:r>
        <w:rPr>
          <w:rFonts w:hint="eastAsia"/>
        </w:rPr>
        <w:t>注浆材料可选用粉煤灰水泥浆，浆液性能指标应符合GB 50973</w:t>
      </w:r>
      <w:r>
        <w:rPr>
          <w:rFonts w:hint="eastAsia"/>
        </w:rPr>
        <w:t>的</w:t>
      </w:r>
      <w:r>
        <w:rPr>
          <w:rFonts w:hint="eastAsia"/>
        </w:rPr>
        <w:t>规定；</w:t>
      </w:r>
    </w:p>
    <w:p w14:paraId="671448B4" w14:textId="0B8C7B67" w:rsidR="00AA18A6" w:rsidRPr="00AA18A6" w:rsidRDefault="00AA18A6" w:rsidP="00AA18A6">
      <w:pPr>
        <w:pStyle w:val="af5"/>
        <w:numPr>
          <w:ilvl w:val="0"/>
          <w:numId w:val="41"/>
        </w:numPr>
        <w:rPr>
          <w:rFonts w:hint="eastAsia"/>
        </w:rPr>
      </w:pPr>
      <w:r>
        <w:rPr>
          <w:rFonts w:hint="eastAsia"/>
        </w:rPr>
        <w:t>注浆过程应采用自动记录仪监控注浆压力与流量，注浆压力不宜超过地层上覆土自重压力的1.5倍</w:t>
      </w:r>
      <w:r>
        <w:rPr>
          <w:rFonts w:hint="eastAsia"/>
        </w:rPr>
        <w:t>～</w:t>
      </w:r>
      <w:r>
        <w:rPr>
          <w:rFonts w:hint="eastAsia"/>
        </w:rPr>
        <w:t>2.0倍。</w:t>
      </w:r>
    </w:p>
    <w:p w14:paraId="3928CA3F" w14:textId="20BD620A" w:rsidR="00AB136E" w:rsidRDefault="00AA18A6" w:rsidP="00AA18A6">
      <w:pPr>
        <w:pStyle w:val="affd"/>
        <w:spacing w:before="120" w:after="120"/>
      </w:pPr>
      <w:bookmarkStart w:id="62" w:name="_Toc212376707"/>
      <w:r>
        <w:rPr>
          <w:rFonts w:hint="eastAsia"/>
        </w:rPr>
        <w:t>深厚软土地基施工</w:t>
      </w:r>
      <w:bookmarkEnd w:id="62"/>
    </w:p>
    <w:p w14:paraId="2F55F728" w14:textId="528104DE" w:rsidR="00AA18A6" w:rsidRDefault="00AA18A6" w:rsidP="00AA18A6">
      <w:pPr>
        <w:pStyle w:val="afffffffff3"/>
      </w:pPr>
      <w:r>
        <w:rPr>
          <w:rFonts w:hint="eastAsia"/>
        </w:rPr>
        <w:t>排水固结法：</w:t>
      </w:r>
    </w:p>
    <w:p w14:paraId="3F55078F" w14:textId="77777777" w:rsidR="00AA18A6" w:rsidRDefault="00AA18A6" w:rsidP="00AA18A6">
      <w:pPr>
        <w:pStyle w:val="af5"/>
        <w:numPr>
          <w:ilvl w:val="0"/>
          <w:numId w:val="42"/>
        </w:numPr>
        <w:rPr>
          <w:rFonts w:hint="eastAsia"/>
        </w:rPr>
      </w:pPr>
      <w:r>
        <w:rPr>
          <w:rFonts w:hint="eastAsia"/>
        </w:rPr>
        <w:t>塑料排水板打设深度应穿透软土层进入下卧硬层，平面间距偏差不大于150mm，垂直度偏差不大于1.5%；</w:t>
      </w:r>
    </w:p>
    <w:p w14:paraId="57BCA9C3" w14:textId="44718AF9" w:rsidR="00AA18A6" w:rsidRPr="00AA18A6" w:rsidRDefault="00AA18A6" w:rsidP="00AA18A6">
      <w:pPr>
        <w:pStyle w:val="af5"/>
        <w:numPr>
          <w:ilvl w:val="0"/>
          <w:numId w:val="42"/>
        </w:numPr>
        <w:rPr>
          <w:rFonts w:hint="eastAsia"/>
        </w:rPr>
      </w:pPr>
      <w:r>
        <w:rPr>
          <w:rFonts w:hint="eastAsia"/>
        </w:rPr>
        <w:t>真空预压膜下真空度应长期稳定维持在85kPa以上。</w:t>
      </w:r>
    </w:p>
    <w:p w14:paraId="687EBAC8" w14:textId="60AD9B2A" w:rsidR="00AB136E" w:rsidRDefault="00AA18A6" w:rsidP="00AA18A6">
      <w:pPr>
        <w:pStyle w:val="affd"/>
        <w:spacing w:before="120" w:after="120"/>
      </w:pPr>
      <w:bookmarkStart w:id="63" w:name="_Toc212376708"/>
      <w:r>
        <w:rPr>
          <w:rFonts w:hint="eastAsia"/>
        </w:rPr>
        <w:t>膨胀土/湿陷性黄土地基施工</w:t>
      </w:r>
      <w:bookmarkEnd w:id="63"/>
    </w:p>
    <w:p w14:paraId="04E40ADB" w14:textId="34AF8628" w:rsidR="00AA18A6" w:rsidRDefault="00AA18A6" w:rsidP="00AA18A6">
      <w:pPr>
        <w:pStyle w:val="afffffffff3"/>
      </w:pPr>
      <w:r>
        <w:rPr>
          <w:rFonts w:hint="eastAsia"/>
        </w:rPr>
        <w:t>防水、保湿控制措施：</w:t>
      </w:r>
    </w:p>
    <w:p w14:paraId="1951D5BD" w14:textId="77777777" w:rsidR="00AA18A6" w:rsidRDefault="00AA18A6" w:rsidP="00AA18A6">
      <w:pPr>
        <w:pStyle w:val="af5"/>
        <w:numPr>
          <w:ilvl w:val="0"/>
          <w:numId w:val="43"/>
        </w:numPr>
        <w:rPr>
          <w:rFonts w:hint="eastAsia"/>
        </w:rPr>
      </w:pPr>
      <w:r>
        <w:rPr>
          <w:rFonts w:hint="eastAsia"/>
        </w:rPr>
        <w:t>基础施工完毕后，应及时用厚度不小于300mm的2:8灰土回填基坑，并分层夯实，压实系数不小于0.95；</w:t>
      </w:r>
    </w:p>
    <w:p w14:paraId="28D9122C" w14:textId="17BEFEF5" w:rsidR="00AA18A6" w:rsidRPr="00AA18A6" w:rsidRDefault="00AA18A6" w:rsidP="00AA18A6">
      <w:pPr>
        <w:pStyle w:val="af5"/>
        <w:numPr>
          <w:ilvl w:val="0"/>
          <w:numId w:val="43"/>
        </w:numPr>
        <w:rPr>
          <w:rFonts w:hint="eastAsia"/>
        </w:rPr>
      </w:pPr>
      <w:r>
        <w:rPr>
          <w:rFonts w:hint="eastAsia"/>
        </w:rPr>
        <w:t>场地周边5m范围内不得设置长期积水源，并做好地表散水与防水处理。</w:t>
      </w:r>
    </w:p>
    <w:p w14:paraId="6FA62A5E" w14:textId="72DB6EB2" w:rsidR="00AB136E" w:rsidRDefault="00AA18A6" w:rsidP="00AA18A6">
      <w:pPr>
        <w:pStyle w:val="affc"/>
        <w:spacing w:before="240" w:after="240"/>
      </w:pPr>
      <w:bookmarkStart w:id="64" w:name="_Toc212376709"/>
      <w:r>
        <w:rPr>
          <w:rFonts w:hint="eastAsia"/>
        </w:rPr>
        <w:t>监测与监测</w:t>
      </w:r>
      <w:bookmarkEnd w:id="64"/>
    </w:p>
    <w:p w14:paraId="1D8AA5CB" w14:textId="1C5B1758" w:rsidR="00AA18A6" w:rsidRDefault="00AA18A6" w:rsidP="00AA18A6">
      <w:pPr>
        <w:pStyle w:val="affd"/>
        <w:spacing w:before="120" w:after="120"/>
      </w:pPr>
      <w:bookmarkStart w:id="65" w:name="_Toc212376710"/>
      <w:r>
        <w:rPr>
          <w:rFonts w:hint="eastAsia"/>
        </w:rPr>
        <w:t>监测要求</w:t>
      </w:r>
      <w:bookmarkEnd w:id="65"/>
    </w:p>
    <w:p w14:paraId="794FBE63" w14:textId="77777777" w:rsidR="00AA18A6" w:rsidRDefault="00AA18A6" w:rsidP="00AA18A6">
      <w:pPr>
        <w:pStyle w:val="afffffffff3"/>
        <w:rPr>
          <w:rFonts w:hint="eastAsia"/>
        </w:rPr>
      </w:pPr>
      <w:r>
        <w:rPr>
          <w:rFonts w:hint="eastAsia"/>
        </w:rPr>
        <w:t>监测点应布设在能反映工程受力与变形特征的关键部位，并设置初始值读数的稳定基准点。</w:t>
      </w:r>
    </w:p>
    <w:p w14:paraId="7852A619" w14:textId="73FEF029" w:rsidR="00AA18A6" w:rsidRPr="00AA18A6" w:rsidRDefault="00AA18A6" w:rsidP="00AA18A6">
      <w:pPr>
        <w:pStyle w:val="afffffffff3"/>
        <w:rPr>
          <w:rFonts w:hint="eastAsia"/>
        </w:rPr>
      </w:pPr>
      <w:r>
        <w:rPr>
          <w:rFonts w:hint="eastAsia"/>
        </w:rPr>
        <w:t>在降水、开挖、支护等关键施工阶段，监测频率应提高至每日1次~2次；施工趋于稳定后，可降低至每周1次。</w:t>
      </w:r>
    </w:p>
    <w:p w14:paraId="53086D04" w14:textId="2BD275B3" w:rsidR="00AB136E" w:rsidRDefault="00980DC0" w:rsidP="00980DC0">
      <w:pPr>
        <w:pStyle w:val="affd"/>
        <w:spacing w:before="120" w:after="120"/>
      </w:pPr>
      <w:bookmarkStart w:id="66" w:name="_Toc212376711"/>
      <w:r>
        <w:rPr>
          <w:rFonts w:hint="eastAsia"/>
        </w:rPr>
        <w:t>施工监测</w:t>
      </w:r>
      <w:bookmarkEnd w:id="66"/>
    </w:p>
    <w:p w14:paraId="6B96DF2B" w14:textId="40A5B5F0" w:rsidR="00980DC0" w:rsidRDefault="00980DC0" w:rsidP="00980DC0">
      <w:pPr>
        <w:pStyle w:val="afffffffff3"/>
      </w:pPr>
      <w:r>
        <w:rPr>
          <w:rFonts w:hint="eastAsia"/>
        </w:rPr>
        <w:t>监测项目应包括：</w:t>
      </w:r>
    </w:p>
    <w:p w14:paraId="0285710F" w14:textId="77777777" w:rsidR="00980DC0" w:rsidRDefault="00980DC0" w:rsidP="00980DC0">
      <w:pPr>
        <w:pStyle w:val="af5"/>
        <w:numPr>
          <w:ilvl w:val="0"/>
          <w:numId w:val="44"/>
        </w:numPr>
        <w:rPr>
          <w:rFonts w:hint="eastAsia"/>
        </w:rPr>
      </w:pPr>
      <w:r>
        <w:rPr>
          <w:rFonts w:hint="eastAsia"/>
        </w:rPr>
        <w:t>基坑边坡或支护结构顶部的水平位移与竖向沉降，测量精度应符合《GB 50026 工程测量标准》二等要求；</w:t>
      </w:r>
    </w:p>
    <w:p w14:paraId="544EF37C" w14:textId="4817077D" w:rsidR="00980DC0" w:rsidRDefault="00980DC0" w:rsidP="00980DC0">
      <w:pPr>
        <w:pStyle w:val="af5"/>
        <w:numPr>
          <w:ilvl w:val="0"/>
          <w:numId w:val="44"/>
        </w:numPr>
        <w:rPr>
          <w:rFonts w:hint="eastAsia"/>
        </w:rPr>
      </w:pPr>
      <w:r>
        <w:rPr>
          <w:rFonts w:hint="eastAsia"/>
        </w:rPr>
        <w:t>支护结构深层水平位移，采用测斜仪监测，精度不低于0.02mm/m；</w:t>
      </w:r>
    </w:p>
    <w:p w14:paraId="73DFCE3D" w14:textId="3687159C" w:rsidR="00980DC0" w:rsidRDefault="00980DC0" w:rsidP="00980DC0">
      <w:pPr>
        <w:pStyle w:val="af5"/>
        <w:numPr>
          <w:ilvl w:val="0"/>
          <w:numId w:val="44"/>
        </w:numPr>
        <w:rPr>
          <w:rFonts w:hint="eastAsia"/>
        </w:rPr>
      </w:pPr>
      <w:r>
        <w:rPr>
          <w:rFonts w:hint="eastAsia"/>
        </w:rPr>
        <w:t>支撑轴力或锚杆拉力，监测精度不低于满量程的1%；</w:t>
      </w:r>
    </w:p>
    <w:p w14:paraId="6BF7E41B" w14:textId="7754DB48" w:rsidR="00980DC0" w:rsidRDefault="00980DC0" w:rsidP="00980DC0">
      <w:pPr>
        <w:pStyle w:val="af5"/>
        <w:numPr>
          <w:ilvl w:val="0"/>
          <w:numId w:val="44"/>
        </w:numPr>
        <w:rPr>
          <w:rFonts w:hint="eastAsia"/>
        </w:rPr>
      </w:pPr>
      <w:r>
        <w:rPr>
          <w:rFonts w:hint="eastAsia"/>
        </w:rPr>
        <w:t>地下水位，采用水位计监测，精度不低于10mm；</w:t>
      </w:r>
    </w:p>
    <w:p w14:paraId="5CCE5C42" w14:textId="0D6D62A7" w:rsidR="00980DC0" w:rsidRPr="00980DC0" w:rsidRDefault="00980DC0" w:rsidP="00980DC0">
      <w:pPr>
        <w:pStyle w:val="af5"/>
        <w:numPr>
          <w:ilvl w:val="0"/>
          <w:numId w:val="44"/>
        </w:numPr>
        <w:rPr>
          <w:rFonts w:hint="eastAsia"/>
        </w:rPr>
      </w:pPr>
      <w:r>
        <w:rPr>
          <w:rFonts w:hint="eastAsia"/>
        </w:rPr>
        <w:t>周边建（构）筑物沉降与倾斜，沉降观测精度不低于0.1mm。</w:t>
      </w:r>
    </w:p>
    <w:p w14:paraId="1B1558E0" w14:textId="3CEBE3B6" w:rsidR="00AB136E" w:rsidRDefault="00980DC0" w:rsidP="00980DC0">
      <w:pPr>
        <w:pStyle w:val="affd"/>
        <w:spacing w:before="120" w:after="120"/>
      </w:pPr>
      <w:bookmarkStart w:id="67" w:name="_Toc212376712"/>
      <w:r>
        <w:rPr>
          <w:rFonts w:hint="eastAsia"/>
        </w:rPr>
        <w:t>工程质量检测</w:t>
      </w:r>
      <w:bookmarkEnd w:id="67"/>
    </w:p>
    <w:p w14:paraId="0484608E" w14:textId="39ACB383" w:rsidR="00980DC0" w:rsidRDefault="00980DC0" w:rsidP="00980DC0">
      <w:pPr>
        <w:pStyle w:val="afffffffff3"/>
        <w:rPr>
          <w:rFonts w:hint="eastAsia"/>
        </w:rPr>
      </w:pPr>
      <w:r>
        <w:rPr>
          <w:rFonts w:hint="eastAsia"/>
        </w:rPr>
        <w:t>地基处理后，应采用静载试验检验地基承载力，检验数量不少于总桩数的1%，且每单项工程不少于3点。</w:t>
      </w:r>
    </w:p>
    <w:p w14:paraId="42DB0CD4" w14:textId="7DF3A16E" w:rsidR="00980DC0" w:rsidRPr="00980DC0" w:rsidRDefault="00980DC0" w:rsidP="00980DC0">
      <w:pPr>
        <w:pStyle w:val="afffffffff3"/>
        <w:rPr>
          <w:rFonts w:hint="eastAsia"/>
        </w:rPr>
      </w:pPr>
      <w:r>
        <w:rPr>
          <w:rFonts w:hint="eastAsia"/>
        </w:rPr>
        <w:t>工程桩应进行桩身完整性检测，采用低应变法检测数量为100%，采用声波透射法或钻芯法检测数量不少于总桩数的10%，且不少于10根，检测方法应符合JGJ 106</w:t>
      </w:r>
      <w:r>
        <w:rPr>
          <w:rFonts w:hint="eastAsia"/>
        </w:rPr>
        <w:t>的</w:t>
      </w:r>
      <w:r>
        <w:rPr>
          <w:rFonts w:hint="eastAsia"/>
        </w:rPr>
        <w:t>规定。</w:t>
      </w:r>
    </w:p>
    <w:p w14:paraId="046BDE6B" w14:textId="4F7B86FC" w:rsidR="00AB136E" w:rsidRDefault="00980DC0" w:rsidP="00980DC0">
      <w:pPr>
        <w:pStyle w:val="affd"/>
        <w:spacing w:before="120" w:after="120"/>
      </w:pPr>
      <w:bookmarkStart w:id="68" w:name="_Toc212376713"/>
      <w:r>
        <w:rPr>
          <w:rFonts w:hint="eastAsia"/>
        </w:rPr>
        <w:t>监测预警与应急响应</w:t>
      </w:r>
      <w:bookmarkEnd w:id="68"/>
    </w:p>
    <w:p w14:paraId="1824AB5B" w14:textId="77777777" w:rsidR="00980DC0" w:rsidRDefault="00980DC0" w:rsidP="00980DC0">
      <w:pPr>
        <w:pStyle w:val="afffffffff3"/>
        <w:rPr>
          <w:rFonts w:hint="eastAsia"/>
        </w:rPr>
      </w:pPr>
      <w:r>
        <w:rPr>
          <w:rFonts w:hint="eastAsia"/>
        </w:rPr>
        <w:t>监测报警值分为预警值和报警值。预警值取控制值的70%，报警值取控制值的90%。</w:t>
      </w:r>
    </w:p>
    <w:p w14:paraId="51CE875E" w14:textId="61626C6B" w:rsidR="00980DC0" w:rsidRDefault="00980DC0" w:rsidP="00980DC0">
      <w:pPr>
        <w:pStyle w:val="afffffffff3"/>
        <w:rPr>
          <w:rFonts w:hint="eastAsia"/>
        </w:rPr>
      </w:pPr>
      <w:r>
        <w:rPr>
          <w:rFonts w:hint="eastAsia"/>
        </w:rPr>
        <w:t>当监测数据达到预警值时，应加密监测频率，分析原因，并向相关单位报告。</w:t>
      </w:r>
    </w:p>
    <w:p w14:paraId="13804919" w14:textId="17E61F9D" w:rsidR="00980DC0" w:rsidRPr="00980DC0" w:rsidRDefault="00980DC0" w:rsidP="00980DC0">
      <w:pPr>
        <w:pStyle w:val="afffffffff3"/>
        <w:rPr>
          <w:rFonts w:hint="eastAsia"/>
        </w:rPr>
      </w:pPr>
      <w:r>
        <w:rPr>
          <w:rFonts w:hint="eastAsia"/>
        </w:rPr>
        <w:t>当监测数据达到或超过报警值，或出现加速变形、涌水、涌砂等险情时，应立即停止作业，启动应急预案，并采取包括人员撤离、反压、回填在内的抢险措施。</w:t>
      </w:r>
    </w:p>
    <w:p w14:paraId="7CBCEFAF" w14:textId="6879C642" w:rsidR="00AB136E" w:rsidRDefault="00980DC0" w:rsidP="00980DC0">
      <w:pPr>
        <w:pStyle w:val="affc"/>
        <w:spacing w:before="240" w:after="240"/>
      </w:pPr>
      <w:bookmarkStart w:id="69" w:name="_Toc212376714"/>
      <w:r>
        <w:rPr>
          <w:rFonts w:hint="eastAsia"/>
        </w:rPr>
        <w:t>环境保护与安全绿色施工</w:t>
      </w:r>
      <w:bookmarkEnd w:id="69"/>
    </w:p>
    <w:p w14:paraId="7BEB1B39" w14:textId="5A789B50" w:rsidR="00980DC0" w:rsidRDefault="00980DC0" w:rsidP="00980DC0">
      <w:pPr>
        <w:pStyle w:val="affd"/>
        <w:spacing w:before="120" w:after="120"/>
      </w:pPr>
      <w:bookmarkStart w:id="70" w:name="_Toc212376715"/>
      <w:r>
        <w:rPr>
          <w:rFonts w:hint="eastAsia"/>
        </w:rPr>
        <w:t>环境保护</w:t>
      </w:r>
      <w:bookmarkEnd w:id="70"/>
    </w:p>
    <w:p w14:paraId="13E3F5D6" w14:textId="77777777" w:rsidR="00980DC0" w:rsidRDefault="00980DC0" w:rsidP="00980DC0">
      <w:pPr>
        <w:pStyle w:val="afffffffff3"/>
        <w:rPr>
          <w:rFonts w:hint="eastAsia"/>
        </w:rPr>
      </w:pPr>
      <w:r>
        <w:rPr>
          <w:rFonts w:hint="eastAsia"/>
        </w:rPr>
        <w:lastRenderedPageBreak/>
        <w:t>施工现场出入口应设置车辆冲洗设施，运输车辆驶出工地前，车轮与车身冲洗时间不低于2min，确保车身洁净，不得带泥上路。</w:t>
      </w:r>
    </w:p>
    <w:p w14:paraId="5E869925" w14:textId="53313280" w:rsidR="00980DC0" w:rsidRPr="00980DC0" w:rsidRDefault="00980DC0" w:rsidP="00980DC0">
      <w:pPr>
        <w:pStyle w:val="afffffffff3"/>
        <w:rPr>
          <w:rFonts w:hint="eastAsia"/>
        </w:rPr>
      </w:pPr>
      <w:r>
        <w:rPr>
          <w:rFonts w:hint="eastAsia"/>
        </w:rPr>
        <w:t>易产生扬尘的物料应集中堆放并进行全覆盖，土方作业区目测扬尘高度应低于1.5m。</w:t>
      </w:r>
    </w:p>
    <w:p w14:paraId="3DAFD6A2" w14:textId="3F1226BF" w:rsidR="00AB136E" w:rsidRDefault="00980DC0" w:rsidP="00980DC0">
      <w:pPr>
        <w:pStyle w:val="affd"/>
        <w:spacing w:before="120" w:after="120"/>
      </w:pPr>
      <w:bookmarkStart w:id="71" w:name="_Toc212376716"/>
      <w:r>
        <w:rPr>
          <w:rFonts w:hint="eastAsia"/>
        </w:rPr>
        <w:t>施工安全</w:t>
      </w:r>
      <w:bookmarkEnd w:id="71"/>
    </w:p>
    <w:p w14:paraId="52A1DB42" w14:textId="77777777" w:rsidR="00980DC0" w:rsidRDefault="00980DC0" w:rsidP="00980DC0">
      <w:pPr>
        <w:pStyle w:val="afffffffff3"/>
        <w:rPr>
          <w:rFonts w:hint="eastAsia"/>
        </w:rPr>
      </w:pPr>
      <w:r>
        <w:rPr>
          <w:rFonts w:hint="eastAsia"/>
        </w:rPr>
        <w:t>基坑周边必须设置高度不低于1.2m的防护栏杆，并满挂密目安全网。</w:t>
      </w:r>
    </w:p>
    <w:p w14:paraId="6830794E" w14:textId="173DDFBB" w:rsidR="00980DC0" w:rsidRPr="00980DC0" w:rsidRDefault="00980DC0" w:rsidP="00980DC0">
      <w:pPr>
        <w:pStyle w:val="afffffffff3"/>
        <w:rPr>
          <w:rFonts w:hint="eastAsia"/>
        </w:rPr>
      </w:pPr>
      <w:r>
        <w:rPr>
          <w:rFonts w:hint="eastAsia"/>
        </w:rPr>
        <w:t>施工人员进入基坑必须设置专用安全通道，严禁攀爬支护结构或支撑体系上下。</w:t>
      </w:r>
    </w:p>
    <w:p w14:paraId="690667EF" w14:textId="5CAD4E64" w:rsidR="00AB136E" w:rsidRDefault="00980DC0" w:rsidP="00980DC0">
      <w:pPr>
        <w:pStyle w:val="affd"/>
        <w:spacing w:before="120" w:after="120"/>
      </w:pPr>
      <w:bookmarkStart w:id="72" w:name="_Toc212376717"/>
      <w:r>
        <w:rPr>
          <w:rFonts w:hint="eastAsia"/>
        </w:rPr>
        <w:t>绿色施工</w:t>
      </w:r>
      <w:bookmarkEnd w:id="72"/>
    </w:p>
    <w:p w14:paraId="7E46032B" w14:textId="6B1CD11E" w:rsidR="00980DC0" w:rsidRPr="00980DC0" w:rsidRDefault="00980DC0" w:rsidP="00980DC0">
      <w:pPr>
        <w:pStyle w:val="afffff7"/>
        <w:ind w:firstLine="420"/>
        <w:rPr>
          <w:rFonts w:hint="eastAsia"/>
        </w:rPr>
      </w:pPr>
      <w:r w:rsidRPr="00980DC0">
        <w:rPr>
          <w:rFonts w:hint="eastAsia"/>
        </w:rPr>
        <w:t>对施工产生的废弃泥浆，应采用泥水分离设备进行固化处理，分离出的水应循环利用或达标排放，固体渣土应外运至指定消纳场所。</w:t>
      </w:r>
    </w:p>
    <w:p w14:paraId="237D860E" w14:textId="3D3F60A2" w:rsidR="00AB136E" w:rsidRDefault="00980DC0" w:rsidP="00980DC0">
      <w:pPr>
        <w:pStyle w:val="affc"/>
        <w:spacing w:before="240" w:after="240"/>
      </w:pPr>
      <w:bookmarkStart w:id="73" w:name="_Toc212376718"/>
      <w:r>
        <w:rPr>
          <w:rFonts w:hint="eastAsia"/>
        </w:rPr>
        <w:t>信息化施工与管理</w:t>
      </w:r>
      <w:bookmarkEnd w:id="73"/>
    </w:p>
    <w:p w14:paraId="7D004135" w14:textId="79FDF8B6" w:rsidR="00980DC0" w:rsidRDefault="00980DC0" w:rsidP="00980DC0">
      <w:pPr>
        <w:pStyle w:val="affd"/>
        <w:spacing w:before="120" w:after="120"/>
      </w:pPr>
      <w:bookmarkStart w:id="74" w:name="_Toc212376719"/>
      <w:r>
        <w:rPr>
          <w:rFonts w:hint="eastAsia"/>
        </w:rPr>
        <w:t>一般规定</w:t>
      </w:r>
      <w:bookmarkEnd w:id="74"/>
    </w:p>
    <w:p w14:paraId="406DE644" w14:textId="4A4BA670" w:rsidR="00980DC0" w:rsidRPr="00980DC0" w:rsidRDefault="00980DC0" w:rsidP="00980DC0">
      <w:pPr>
        <w:pStyle w:val="afffff7"/>
        <w:ind w:firstLine="420"/>
        <w:rPr>
          <w:rFonts w:hint="eastAsia"/>
        </w:rPr>
      </w:pPr>
      <w:r w:rsidRPr="00980DC0">
        <w:rPr>
          <w:rFonts w:hint="eastAsia"/>
        </w:rPr>
        <w:t>应建立以BIM技术为核心的信息化管理平台，集成地质、设计、施工、监测数据。</w:t>
      </w:r>
    </w:p>
    <w:p w14:paraId="6B19A472" w14:textId="40FFE0FE" w:rsidR="00AB136E" w:rsidRDefault="00980DC0" w:rsidP="00980DC0">
      <w:pPr>
        <w:pStyle w:val="affd"/>
        <w:spacing w:before="120" w:after="120"/>
      </w:pPr>
      <w:bookmarkStart w:id="75" w:name="_Toc212376720"/>
      <w:r>
        <w:rPr>
          <w:rFonts w:hint="eastAsia"/>
        </w:rPr>
        <w:t>施工信息采集与数据库建立</w:t>
      </w:r>
      <w:bookmarkEnd w:id="75"/>
    </w:p>
    <w:p w14:paraId="0FEF7C51" w14:textId="538F146E" w:rsidR="00AB136E" w:rsidRDefault="00980DC0" w:rsidP="00980DC0">
      <w:pPr>
        <w:pStyle w:val="afffffffff3"/>
        <w:rPr>
          <w:rFonts w:hint="eastAsia"/>
        </w:rPr>
      </w:pPr>
      <w:r w:rsidRPr="00980DC0">
        <w:rPr>
          <w:rFonts w:hint="eastAsia"/>
        </w:rPr>
        <w:t>每日采集并录入下列信息：</w:t>
      </w:r>
    </w:p>
    <w:p w14:paraId="6232DC16" w14:textId="77777777" w:rsidR="00980DC0" w:rsidRDefault="00980DC0" w:rsidP="00980DC0">
      <w:pPr>
        <w:pStyle w:val="af5"/>
        <w:numPr>
          <w:ilvl w:val="0"/>
          <w:numId w:val="45"/>
        </w:numPr>
        <w:rPr>
          <w:rFonts w:hint="eastAsia"/>
        </w:rPr>
      </w:pPr>
      <w:r>
        <w:rPr>
          <w:rFonts w:hint="eastAsia"/>
        </w:rPr>
        <w:t>施工进度影像资料；</w:t>
      </w:r>
    </w:p>
    <w:p w14:paraId="54323366" w14:textId="330F9D3F" w:rsidR="00980DC0" w:rsidRDefault="00980DC0" w:rsidP="00980DC0">
      <w:pPr>
        <w:pStyle w:val="af5"/>
        <w:numPr>
          <w:ilvl w:val="0"/>
          <w:numId w:val="45"/>
        </w:numPr>
        <w:rPr>
          <w:rFonts w:hint="eastAsia"/>
        </w:rPr>
      </w:pPr>
      <w:r>
        <w:rPr>
          <w:rFonts w:hint="eastAsia"/>
        </w:rPr>
        <w:t>材料进场与检验记录；</w:t>
      </w:r>
    </w:p>
    <w:p w14:paraId="24EAB01D" w14:textId="79105931" w:rsidR="00980DC0" w:rsidRDefault="00980DC0" w:rsidP="00980DC0">
      <w:pPr>
        <w:pStyle w:val="af5"/>
        <w:numPr>
          <w:ilvl w:val="0"/>
          <w:numId w:val="45"/>
        </w:numPr>
        <w:rPr>
          <w:rFonts w:hint="eastAsia"/>
        </w:rPr>
      </w:pPr>
      <w:r>
        <w:rPr>
          <w:rFonts w:hint="eastAsia"/>
        </w:rPr>
        <w:t>关键工序验收记录；</w:t>
      </w:r>
    </w:p>
    <w:p w14:paraId="63D848A7" w14:textId="033AAECE" w:rsidR="00AB136E" w:rsidRDefault="00980DC0" w:rsidP="00980DC0">
      <w:pPr>
        <w:pStyle w:val="af5"/>
        <w:numPr>
          <w:ilvl w:val="0"/>
          <w:numId w:val="45"/>
        </w:numPr>
      </w:pPr>
      <w:r>
        <w:rPr>
          <w:rFonts w:hint="eastAsia"/>
        </w:rPr>
        <w:t>监测数据。</w:t>
      </w:r>
    </w:p>
    <w:p w14:paraId="21B19795" w14:textId="004B4C47" w:rsidR="00AB136E" w:rsidRDefault="00980DC0" w:rsidP="00980DC0">
      <w:pPr>
        <w:pStyle w:val="affd"/>
        <w:spacing w:before="120" w:after="120"/>
      </w:pPr>
      <w:bookmarkStart w:id="76" w:name="_Toc212376721"/>
      <w:r>
        <w:rPr>
          <w:rFonts w:hint="eastAsia"/>
        </w:rPr>
        <w:t>信息分析与反馈机制</w:t>
      </w:r>
      <w:bookmarkEnd w:id="76"/>
    </w:p>
    <w:p w14:paraId="0500B197" w14:textId="77777777" w:rsidR="00980DC0" w:rsidRDefault="00980DC0" w:rsidP="00980DC0">
      <w:pPr>
        <w:pStyle w:val="afffffffff3"/>
        <w:rPr>
          <w:rFonts w:hint="eastAsia"/>
        </w:rPr>
      </w:pPr>
      <w:r>
        <w:rPr>
          <w:rFonts w:hint="eastAsia"/>
        </w:rPr>
        <w:t>每周对监测数据与施工工况进行关联性分析，预测变形发展趋势。</w:t>
      </w:r>
    </w:p>
    <w:p w14:paraId="6FBC2F7A" w14:textId="36C6F2B9" w:rsidR="00980DC0" w:rsidRPr="00980DC0" w:rsidRDefault="00980DC0" w:rsidP="00980DC0">
      <w:pPr>
        <w:pStyle w:val="afffffffff3"/>
        <w:rPr>
          <w:rFonts w:hint="eastAsia"/>
        </w:rPr>
      </w:pPr>
      <w:r>
        <w:rPr>
          <w:rFonts w:hint="eastAsia"/>
        </w:rPr>
        <w:t>当分析结果显示异常时，平台应自动预警，并推送至相关责任人，为动态调整施工参数提供依据。</w:t>
      </w:r>
    </w:p>
    <w:p w14:paraId="322E9F48" w14:textId="31D53C51" w:rsidR="00AB136E" w:rsidRDefault="00980DC0" w:rsidP="00980DC0">
      <w:pPr>
        <w:pStyle w:val="affd"/>
        <w:spacing w:before="120" w:after="120"/>
      </w:pPr>
      <w:bookmarkStart w:id="77" w:name="_Toc212376722"/>
      <w:r>
        <w:rPr>
          <w:rFonts w:hint="eastAsia"/>
        </w:rPr>
        <w:t>竣工资料与数字化交付</w:t>
      </w:r>
      <w:bookmarkEnd w:id="77"/>
    </w:p>
    <w:p w14:paraId="492C7842" w14:textId="77777777" w:rsidR="00980DC0" w:rsidRDefault="00980DC0" w:rsidP="00980DC0">
      <w:pPr>
        <w:pStyle w:val="afffffffff3"/>
        <w:rPr>
          <w:rFonts w:hint="eastAsia"/>
        </w:rPr>
      </w:pPr>
      <w:r>
        <w:rPr>
          <w:rFonts w:hint="eastAsia"/>
        </w:rPr>
        <w:t>除传统竣工图纸外，应同步交付包含施工全过程信息的BIM模型及数据库。</w:t>
      </w:r>
    </w:p>
    <w:p w14:paraId="78771E22" w14:textId="21AEB3BB" w:rsidR="00980DC0" w:rsidRPr="00980DC0" w:rsidRDefault="00980DC0" w:rsidP="00980DC0">
      <w:pPr>
        <w:pStyle w:val="afffffffff3"/>
        <w:rPr>
          <w:rFonts w:hint="eastAsia"/>
        </w:rPr>
      </w:pPr>
      <w:r>
        <w:rPr>
          <w:rFonts w:hint="eastAsia"/>
        </w:rPr>
        <w:t>数字化模型应准确反映实际施工完成的基础、管线及支护结构的空间位置与属性信息。</w:t>
      </w:r>
    </w:p>
    <w:p w14:paraId="4207E650" w14:textId="73D0CB6B" w:rsidR="00AB136E" w:rsidRDefault="00980DC0" w:rsidP="00980DC0">
      <w:pPr>
        <w:pStyle w:val="affc"/>
        <w:spacing w:before="240" w:after="240"/>
      </w:pPr>
      <w:bookmarkStart w:id="78" w:name="_Toc212376723"/>
      <w:r>
        <w:rPr>
          <w:rFonts w:hint="eastAsia"/>
        </w:rPr>
        <w:t>应急处置与风险管理</w:t>
      </w:r>
      <w:bookmarkEnd w:id="78"/>
    </w:p>
    <w:p w14:paraId="4C534300" w14:textId="0D286886" w:rsidR="00980DC0" w:rsidRDefault="00980DC0" w:rsidP="00980DC0">
      <w:pPr>
        <w:pStyle w:val="affd"/>
        <w:spacing w:before="120" w:after="120"/>
      </w:pPr>
      <w:bookmarkStart w:id="79" w:name="_Toc212376724"/>
      <w:r>
        <w:rPr>
          <w:rFonts w:hint="eastAsia"/>
        </w:rPr>
        <w:t>风险辨识与评估</w:t>
      </w:r>
      <w:bookmarkEnd w:id="79"/>
    </w:p>
    <w:p w14:paraId="61AD311B" w14:textId="77777777" w:rsidR="00980DC0" w:rsidRDefault="00980DC0" w:rsidP="00980DC0">
      <w:pPr>
        <w:pStyle w:val="afffffffff3"/>
        <w:rPr>
          <w:rFonts w:hint="eastAsia"/>
        </w:rPr>
      </w:pPr>
      <w:r>
        <w:rPr>
          <w:rFonts w:hint="eastAsia"/>
        </w:rPr>
        <w:t>开工前，应组织相关单位进行全面的危险源辨识，编制《工程项目重大风险源清单》。</w:t>
      </w:r>
    </w:p>
    <w:p w14:paraId="1604B682" w14:textId="11A2C2A2" w:rsidR="00980DC0" w:rsidRPr="00980DC0" w:rsidRDefault="00980DC0" w:rsidP="00980DC0">
      <w:pPr>
        <w:pStyle w:val="afffffffff3"/>
        <w:rPr>
          <w:rFonts w:hint="eastAsia"/>
        </w:rPr>
      </w:pPr>
      <w:r>
        <w:rPr>
          <w:rFonts w:hint="eastAsia"/>
        </w:rPr>
        <w:t>对识别出的重大风险，应进行定量或半定量风险评估，确定风险等级。</w:t>
      </w:r>
    </w:p>
    <w:p w14:paraId="644077D1" w14:textId="163A0FD0" w:rsidR="00AB136E" w:rsidRDefault="00980DC0" w:rsidP="00980DC0">
      <w:pPr>
        <w:pStyle w:val="affd"/>
        <w:spacing w:before="120" w:after="120"/>
      </w:pPr>
      <w:bookmarkStart w:id="80" w:name="_Toc212376725"/>
      <w:r>
        <w:rPr>
          <w:rFonts w:hint="eastAsia"/>
        </w:rPr>
        <w:t>应急预案</w:t>
      </w:r>
      <w:bookmarkEnd w:id="80"/>
    </w:p>
    <w:p w14:paraId="6F0B06E7" w14:textId="77777777" w:rsidR="00980DC0" w:rsidRDefault="00980DC0" w:rsidP="00980DC0">
      <w:pPr>
        <w:pStyle w:val="afffffffff3"/>
        <w:rPr>
          <w:rFonts w:hint="eastAsia"/>
        </w:rPr>
      </w:pPr>
      <w:r>
        <w:rPr>
          <w:rFonts w:hint="eastAsia"/>
        </w:rPr>
        <w:t>应急预案必须针对基坑坍塌、突水涌砂、边坡失稳、有害气体中毒等典型事故编制。</w:t>
      </w:r>
    </w:p>
    <w:p w14:paraId="7FCF4F25" w14:textId="577AAEF1" w:rsidR="00980DC0" w:rsidRPr="00980DC0" w:rsidRDefault="00980DC0" w:rsidP="00980DC0">
      <w:pPr>
        <w:pStyle w:val="afffffffff3"/>
        <w:rPr>
          <w:rFonts w:hint="eastAsia"/>
        </w:rPr>
      </w:pPr>
      <w:r>
        <w:rPr>
          <w:rFonts w:hint="eastAsia"/>
        </w:rPr>
        <w:t>预案内容须明确应急组织机构、人员职责、报警程序、抢险物资储备地点与种类、人员疏散路线及医疗救援方案。</w:t>
      </w:r>
    </w:p>
    <w:p w14:paraId="5EF483CB" w14:textId="507EFDEF" w:rsidR="00AB136E" w:rsidRDefault="00980DC0" w:rsidP="00980DC0">
      <w:pPr>
        <w:pStyle w:val="affd"/>
        <w:spacing w:before="120" w:after="120"/>
      </w:pPr>
      <w:bookmarkStart w:id="81" w:name="_Toc212376726"/>
      <w:r>
        <w:rPr>
          <w:rFonts w:hint="eastAsia"/>
        </w:rPr>
        <w:t>应急演练与响应</w:t>
      </w:r>
      <w:bookmarkEnd w:id="81"/>
    </w:p>
    <w:p w14:paraId="3C8C586F" w14:textId="77777777" w:rsidR="00980DC0" w:rsidRDefault="00980DC0" w:rsidP="00980DC0">
      <w:pPr>
        <w:pStyle w:val="afffffffff3"/>
        <w:rPr>
          <w:rFonts w:hint="eastAsia"/>
        </w:rPr>
      </w:pPr>
      <w:r>
        <w:rPr>
          <w:rFonts w:hint="eastAsia"/>
        </w:rPr>
        <w:t>项目开工后3个月内，必须组织一次综合性或专项应急演练，并留存演练记录与评估报告。</w:t>
      </w:r>
    </w:p>
    <w:p w14:paraId="6F5F31F7" w14:textId="238B4A3E" w:rsidR="00980DC0" w:rsidRPr="00980DC0" w:rsidRDefault="00980DC0" w:rsidP="00980DC0">
      <w:pPr>
        <w:pStyle w:val="afffffffff3"/>
        <w:rPr>
          <w:rFonts w:hint="eastAsia"/>
        </w:rPr>
      </w:pPr>
      <w:r>
        <w:rPr>
          <w:rFonts w:hint="eastAsia"/>
        </w:rPr>
        <w:t>险情发生时，现场负责人有权在第一时间下达撤离指令，并启动应急预案。</w:t>
      </w:r>
    </w:p>
    <w:p w14:paraId="78C72853" w14:textId="6FC9F34A" w:rsidR="00AB136E" w:rsidRDefault="00980DC0" w:rsidP="00980DC0">
      <w:pPr>
        <w:pStyle w:val="affd"/>
        <w:spacing w:before="120" w:after="120"/>
      </w:pPr>
      <w:bookmarkStart w:id="82" w:name="_Toc212376727"/>
      <w:r>
        <w:rPr>
          <w:rFonts w:hint="eastAsia"/>
        </w:rPr>
        <w:t>事后评估与总结</w:t>
      </w:r>
      <w:bookmarkEnd w:id="82"/>
    </w:p>
    <w:p w14:paraId="4679D122" w14:textId="77777777" w:rsidR="00980DC0" w:rsidRDefault="00980DC0" w:rsidP="00980DC0">
      <w:pPr>
        <w:pStyle w:val="afffffffff3"/>
        <w:rPr>
          <w:rFonts w:hint="eastAsia"/>
        </w:rPr>
      </w:pPr>
      <w:r>
        <w:rPr>
          <w:rFonts w:hint="eastAsia"/>
        </w:rPr>
        <w:t>应急事件处置完毕后，应在15日内完成事件调查与处置过程评估，形成书面报告。</w:t>
      </w:r>
    </w:p>
    <w:p w14:paraId="5FCC6949" w14:textId="17865140" w:rsidR="00AB136E" w:rsidRDefault="00980DC0" w:rsidP="00980DC0">
      <w:pPr>
        <w:pStyle w:val="afffffffff3"/>
        <w:rPr>
          <w:rFonts w:hint="eastAsia"/>
        </w:rPr>
      </w:pPr>
      <w:r>
        <w:rPr>
          <w:rFonts w:hint="eastAsia"/>
        </w:rPr>
        <w:lastRenderedPageBreak/>
        <w:t>根据评估报告，修订和完善应急预案与施工技术方案。</w:t>
      </w:r>
    </w:p>
    <w:p w14:paraId="6AA23DD7" w14:textId="77777777" w:rsidR="00EA5509" w:rsidRDefault="00000000">
      <w:pPr>
        <w:pStyle w:val="afffffffffffc"/>
        <w:framePr w:wrap="around"/>
        <w:jc w:val="center"/>
      </w:pPr>
      <w:bookmarkStart w:id="83" w:name="_Toc30049"/>
      <w:bookmarkStart w:id="84" w:name="_Toc18256"/>
      <w:bookmarkStart w:id="85" w:name="_Toc13894"/>
      <w:bookmarkEnd w:id="6"/>
      <w:bookmarkEnd w:id="83"/>
      <w:bookmarkEnd w:id="84"/>
      <w:bookmarkEnd w:id="85"/>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9BE4" w14:textId="77777777" w:rsidR="00AE7265" w:rsidRDefault="00AE7265">
      <w:pPr>
        <w:spacing w:line="240" w:lineRule="auto"/>
      </w:pPr>
      <w:r>
        <w:separator/>
      </w:r>
    </w:p>
  </w:endnote>
  <w:endnote w:type="continuationSeparator" w:id="0">
    <w:p w14:paraId="32B2EDEF" w14:textId="77777777" w:rsidR="00AE7265" w:rsidRDefault="00AE7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1D8B" w14:textId="77777777" w:rsidR="00AE7265" w:rsidRDefault="00AE7265">
      <w:pPr>
        <w:spacing w:line="240" w:lineRule="auto"/>
      </w:pPr>
      <w:r>
        <w:separator/>
      </w:r>
    </w:p>
  </w:footnote>
  <w:footnote w:type="continuationSeparator" w:id="0">
    <w:p w14:paraId="0D5AC9E5" w14:textId="77777777" w:rsidR="00AE7265" w:rsidRDefault="00AE7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56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580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712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8376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2223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0587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3495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995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1909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094A"/>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042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4D3"/>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26CB"/>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79"/>
    <w:rsid w:val="00977FF9"/>
    <w:rsid w:val="009809BB"/>
    <w:rsid w:val="00980DC0"/>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8A6"/>
    <w:rsid w:val="00AA1E45"/>
    <w:rsid w:val="00AA4286"/>
    <w:rsid w:val="00AA456B"/>
    <w:rsid w:val="00AA57F5"/>
    <w:rsid w:val="00AA672E"/>
    <w:rsid w:val="00AA6EC9"/>
    <w:rsid w:val="00AB136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7265"/>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2FB7"/>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79</TotalTime>
  <Pages>8</Pages>
  <Words>1038</Words>
  <Characters>5922</Characters>
  <Application>Microsoft Office Word</Application>
  <DocSecurity>0</DocSecurity>
  <Lines>49</Lines>
  <Paragraphs>13</Paragraphs>
  <ScaleCrop>false</ScaleCrop>
  <Company>PCMI</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4</cp:revision>
  <cp:lastPrinted>2025-01-06T08:01:00Z</cp:lastPrinted>
  <dcterms:created xsi:type="dcterms:W3CDTF">2025-10-26T03:54:00Z</dcterms:created>
  <dcterms:modified xsi:type="dcterms:W3CDTF">2025-10-26T05:12:00Z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