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50F760D1"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64777C">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.0</w:t>
      </w:r>
      <w:r w:rsidR="0064777C">
        <w:rPr>
          <w:rFonts w:ascii="黑体" w:eastAsia="黑体" w:hAnsi="黑体" w:cs="黑体" w:hint="eastAsia"/>
          <w:szCs w:val="22"/>
        </w:rPr>
        <w:t>8</w:t>
      </w:r>
      <w:r>
        <w:rPr>
          <w:rFonts w:ascii="黑体" w:eastAsia="黑体" w:hAnsi="黑体" w:cs="黑体" w:hint="eastAsia"/>
          <w:szCs w:val="22"/>
        </w:rPr>
        <w:t>0.0</w:t>
      </w:r>
      <w:r w:rsidR="0064777C">
        <w:rPr>
          <w:rFonts w:ascii="黑体" w:eastAsia="黑体" w:hAnsi="黑体" w:cs="黑体" w:hint="eastAsia"/>
          <w:szCs w:val="22"/>
        </w:rPr>
        <w:t>1</w:t>
      </w:r>
      <w:proofErr w:type="gramEnd"/>
      <w:r>
        <w:rPr>
          <w:rFonts w:ascii="黑体" w:eastAsia="黑体" w:hAnsi="黑体" w:cs="黑体" w:hint="eastAsia"/>
          <w:color w:val="FF0000"/>
          <w:szCs w:val="22"/>
        </w:rPr>
        <w:t xml:space="preserve">       </w:t>
      </w:r>
    </w:p>
    <w:p w14:paraId="06BE8031" w14:textId="6803D0C0"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64777C">
        <w:rPr>
          <w:rFonts w:ascii="黑体" w:eastAsia="黑体" w:hAnsi="黑体" w:cs="黑体" w:hint="eastAsia"/>
          <w:szCs w:val="22"/>
        </w:rPr>
        <w:t>P</w:t>
      </w:r>
      <w:proofErr w:type="gramEnd"/>
      <w:r>
        <w:rPr>
          <w:rFonts w:ascii="黑体" w:eastAsia="黑体" w:hAnsi="黑体" w:cs="黑体" w:hint="eastAsia"/>
          <w:szCs w:val="22"/>
        </w:rPr>
        <w:t xml:space="preserve"> 0</w:t>
      </w:r>
      <w:r w:rsidR="0064777C">
        <w:rPr>
          <w:rFonts w:ascii="黑体" w:eastAsia="黑体" w:hAnsi="黑体" w:cs="黑体" w:hint="eastAsia"/>
          <w:szCs w:val="22"/>
        </w:rPr>
        <w:t>9</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52332952" w14:textId="77777777" w:rsidR="00F12C48" w:rsidRDefault="00F12C48">
      <w:pPr>
        <w:spacing w:line="360" w:lineRule="auto"/>
        <w:jc w:val="center"/>
        <w:rPr>
          <w:rFonts w:ascii="Times New Roman" w:eastAsia="黑体" w:hAnsi="Times New Roman"/>
          <w:sz w:val="52"/>
          <w:szCs w:val="52"/>
        </w:rPr>
      </w:pPr>
      <w:r w:rsidRPr="00F12C48">
        <w:rPr>
          <w:rFonts w:ascii="Times New Roman" w:eastAsia="黑体" w:hAnsi="Times New Roman" w:hint="eastAsia"/>
          <w:sz w:val="52"/>
          <w:szCs w:val="52"/>
        </w:rPr>
        <w:t>道路桥梁施工安全风险动态评估与管控规范</w:t>
      </w:r>
    </w:p>
    <w:p w14:paraId="00F6242B" w14:textId="77777777" w:rsidR="0064777C" w:rsidRDefault="0064777C">
      <w:pPr>
        <w:spacing w:line="360" w:lineRule="auto"/>
        <w:jc w:val="center"/>
        <w:rPr>
          <w:rFonts w:ascii="Times New Roman" w:eastAsia="黑体" w:hAnsi="Times New Roman"/>
          <w:sz w:val="28"/>
          <w:szCs w:val="28"/>
        </w:rPr>
      </w:pPr>
      <w:r w:rsidRPr="0064777C">
        <w:rPr>
          <w:rFonts w:ascii="Times New Roman" w:eastAsia="黑体" w:hAnsi="Times New Roman"/>
          <w:sz w:val="28"/>
          <w:szCs w:val="28"/>
        </w:rPr>
        <w:t>Standards for Dynamic Assessment and Control of Safety Risks in Road and Bridge Construction</w:t>
      </w:r>
    </w:p>
    <w:p w14:paraId="2228CFB3" w14:textId="523CC8F4"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4E77C97E" w14:textId="77777777" w:rsidR="0014250B" w:rsidRDefault="0014250B" w:rsidP="0014250B">
      <w:pPr>
        <w:pStyle w:val="affffffc"/>
        <w:spacing w:after="360"/>
        <w:rPr>
          <w:rFonts w:hint="eastAsia"/>
        </w:rPr>
      </w:pPr>
      <w:bookmarkStart w:id="0" w:name="_Toc12379"/>
      <w:bookmarkStart w:id="1" w:name="_Toc3964"/>
      <w:bookmarkStart w:id="2" w:name="_Toc212233054"/>
      <w:bookmarkStart w:id="3" w:name="BookMark1"/>
      <w:r w:rsidRPr="0014250B">
        <w:rPr>
          <w:rFonts w:hint="eastAsia"/>
          <w:spacing w:val="320"/>
        </w:rPr>
        <w:lastRenderedPageBreak/>
        <w:t>目</w:t>
      </w:r>
      <w:r>
        <w:rPr>
          <w:rFonts w:hint="eastAsia"/>
        </w:rPr>
        <w:t>次</w:t>
      </w:r>
    </w:p>
    <w:p w14:paraId="5A9B41B9" w14:textId="478430B8"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4250B">
        <w:fldChar w:fldCharType="begin"/>
      </w:r>
      <w:r w:rsidRPr="0014250B">
        <w:instrText xml:space="preserve"> TOC \o "1-1" \h \t "标准文件_一级条标题,2,标准文件_附录一级条标题,2," </w:instrText>
      </w:r>
      <w:r w:rsidRPr="0014250B">
        <w:fldChar w:fldCharType="separate"/>
      </w:r>
      <w:hyperlink w:anchor="_Toc212413577" w:history="1">
        <w:r w:rsidRPr="0014250B">
          <w:rPr>
            <w:rStyle w:val="affffd"/>
            <w:rFonts w:hint="eastAsia"/>
            <w:noProof/>
          </w:rPr>
          <w:t>前言</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_Toc212413577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II</w:t>
        </w:r>
        <w:r w:rsidRPr="0014250B">
          <w:rPr>
            <w:rFonts w:hint="eastAsia"/>
            <w:noProof/>
          </w:rPr>
          <w:fldChar w:fldCharType="end"/>
        </w:r>
      </w:hyperlink>
    </w:p>
    <w:p w14:paraId="4110C791" w14:textId="4877EE20"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79" w:history="1">
        <w:r w:rsidRPr="0014250B">
          <w:rPr>
            <w:rStyle w:val="affffd"/>
            <w:rFonts w:hint="eastAsia"/>
            <w:noProof/>
          </w:rPr>
          <w:t>1</w:t>
        </w:r>
        <w:r>
          <w:rPr>
            <w:rStyle w:val="affffd"/>
            <w:noProof/>
          </w:rPr>
          <w:t xml:space="preserve"> </w:t>
        </w:r>
        <w:r w:rsidRPr="0014250B">
          <w:rPr>
            <w:rStyle w:val="affffd"/>
            <w:rFonts w:hint="eastAsia"/>
            <w:noProof/>
          </w:rPr>
          <w:t xml:space="preserve"> 范围</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_Toc212413579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3</w:t>
        </w:r>
        <w:r w:rsidRPr="0014250B">
          <w:rPr>
            <w:rFonts w:hint="eastAsia"/>
            <w:noProof/>
          </w:rPr>
          <w:fldChar w:fldCharType="end"/>
        </w:r>
      </w:hyperlink>
    </w:p>
    <w:p w14:paraId="3BC4D0D4" w14:textId="3BF723A2"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80" w:history="1">
        <w:r w:rsidRPr="0014250B">
          <w:rPr>
            <w:rStyle w:val="affffd"/>
            <w:rFonts w:hint="eastAsia"/>
            <w:noProof/>
          </w:rPr>
          <w:t>2</w:t>
        </w:r>
        <w:r>
          <w:rPr>
            <w:rStyle w:val="affffd"/>
            <w:noProof/>
          </w:rPr>
          <w:t xml:space="preserve"> </w:t>
        </w:r>
        <w:r w:rsidRPr="0014250B">
          <w:rPr>
            <w:rStyle w:val="affffd"/>
            <w:rFonts w:hint="eastAsia"/>
            <w:noProof/>
          </w:rPr>
          <w:t xml:space="preserve"> 规范性引用文件</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_Toc212413580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3</w:t>
        </w:r>
        <w:r w:rsidRPr="0014250B">
          <w:rPr>
            <w:rFonts w:hint="eastAsia"/>
            <w:noProof/>
          </w:rPr>
          <w:fldChar w:fldCharType="end"/>
        </w:r>
      </w:hyperlink>
    </w:p>
    <w:p w14:paraId="088C35FA" w14:textId="131EC7CF"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81" w:history="1">
        <w:r w:rsidRPr="0014250B">
          <w:rPr>
            <w:rStyle w:val="affffd"/>
            <w:rFonts w:hint="eastAsia"/>
            <w:noProof/>
          </w:rPr>
          <w:t>3</w:t>
        </w:r>
        <w:r>
          <w:rPr>
            <w:rStyle w:val="affffd"/>
            <w:noProof/>
          </w:rPr>
          <w:t xml:space="preserve"> </w:t>
        </w:r>
        <w:r w:rsidRPr="0014250B">
          <w:rPr>
            <w:rStyle w:val="affffd"/>
            <w:rFonts w:hint="eastAsia"/>
            <w:noProof/>
          </w:rPr>
          <w:t xml:space="preserve"> 术语和定义</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_Toc212413581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3</w:t>
        </w:r>
        <w:r w:rsidRPr="0014250B">
          <w:rPr>
            <w:rFonts w:hint="eastAsia"/>
            <w:noProof/>
          </w:rPr>
          <w:fldChar w:fldCharType="end"/>
        </w:r>
      </w:hyperlink>
    </w:p>
    <w:p w14:paraId="05FF6CF3" w14:textId="1EE40E64"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82" w:history="1">
        <w:r w:rsidRPr="0014250B">
          <w:rPr>
            <w:rStyle w:val="affffd"/>
            <w:rFonts w:hint="eastAsia"/>
            <w:noProof/>
          </w:rPr>
          <w:t>4</w:t>
        </w:r>
        <w:r>
          <w:rPr>
            <w:rStyle w:val="affffd"/>
            <w:noProof/>
          </w:rPr>
          <w:t xml:space="preserve"> </w:t>
        </w:r>
        <w:r w:rsidRPr="0014250B">
          <w:rPr>
            <w:rStyle w:val="affffd"/>
            <w:rFonts w:hint="eastAsia"/>
            <w:noProof/>
          </w:rPr>
          <w:t xml:space="preserve"> 基本规定</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_Toc212413582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3</w:t>
        </w:r>
        <w:r w:rsidRPr="0014250B">
          <w:rPr>
            <w:rFonts w:hint="eastAsia"/>
            <w:noProof/>
          </w:rPr>
          <w:fldChar w:fldCharType="end"/>
        </w:r>
      </w:hyperlink>
    </w:p>
    <w:p w14:paraId="33035170" w14:textId="2E08E307"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83" w:history="1">
        <w:r w:rsidRPr="0014250B">
          <w:rPr>
            <w:rStyle w:val="affffd"/>
            <w:rFonts w:hint="eastAsia"/>
            <w:noProof/>
          </w:rPr>
          <w:t>5</w:t>
        </w:r>
        <w:r>
          <w:rPr>
            <w:rStyle w:val="affffd"/>
            <w:noProof/>
          </w:rPr>
          <w:t xml:space="preserve"> </w:t>
        </w:r>
        <w:r w:rsidRPr="0014250B">
          <w:rPr>
            <w:rStyle w:val="affffd"/>
            <w:rFonts w:hint="eastAsia"/>
            <w:noProof/>
          </w:rPr>
          <w:t xml:space="preserve"> 风险评估流程</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_Toc212413583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4</w:t>
        </w:r>
        <w:r w:rsidRPr="0014250B">
          <w:rPr>
            <w:rFonts w:hint="eastAsia"/>
            <w:noProof/>
          </w:rPr>
          <w:fldChar w:fldCharType="end"/>
        </w:r>
      </w:hyperlink>
    </w:p>
    <w:p w14:paraId="21580124" w14:textId="25FA4F13"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84" w:history="1">
        <w:r w:rsidRPr="0014250B">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风险识别</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_Toc212413584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4</w:t>
        </w:r>
        <w:r w:rsidRPr="0014250B">
          <w:rPr>
            <w:rFonts w:hint="eastAsia"/>
            <w:noProof/>
          </w:rPr>
          <w:fldChar w:fldCharType="end"/>
        </w:r>
      </w:hyperlink>
    </w:p>
    <w:p w14:paraId="4830988C" w14:textId="0EB842FA"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85" w:history="1">
        <w:r w:rsidRPr="0014250B">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风险分析</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_Toc212413585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4</w:t>
        </w:r>
        <w:r w:rsidRPr="0014250B">
          <w:rPr>
            <w:rFonts w:hint="eastAsia"/>
            <w:noProof/>
          </w:rPr>
          <w:fldChar w:fldCharType="end"/>
        </w:r>
      </w:hyperlink>
    </w:p>
    <w:p w14:paraId="0B58FDDE" w14:textId="4DEE37B4"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86" w:history="1">
        <w:r w:rsidRPr="0014250B">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风险评价</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_Toc212413586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4</w:t>
        </w:r>
        <w:r w:rsidRPr="0014250B">
          <w:rPr>
            <w:rFonts w:hint="eastAsia"/>
            <w:noProof/>
          </w:rPr>
          <w:fldChar w:fldCharType="end"/>
        </w:r>
      </w:hyperlink>
    </w:p>
    <w:p w14:paraId="700FDA4E" w14:textId="46DBC7C9"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87" w:history="1">
        <w:r w:rsidRPr="0014250B">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动态更新机制</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_Toc212413587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4</w:t>
        </w:r>
        <w:r w:rsidRPr="0014250B">
          <w:rPr>
            <w:rFonts w:hint="eastAsia"/>
            <w:noProof/>
          </w:rPr>
          <w:fldChar w:fldCharType="end"/>
        </w:r>
      </w:hyperlink>
    </w:p>
    <w:p w14:paraId="2B36C611" w14:textId="788C4A39"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88" w:history="1">
        <w:r w:rsidRPr="0014250B">
          <w:rPr>
            <w:rStyle w:val="affffd"/>
            <w:rFonts w:hint="eastAsia"/>
            <w:noProof/>
          </w:rPr>
          <w:t>6</w:t>
        </w:r>
        <w:r>
          <w:rPr>
            <w:rStyle w:val="affffd"/>
            <w:noProof/>
          </w:rPr>
          <w:t xml:space="preserve"> </w:t>
        </w:r>
        <w:r w:rsidRPr="0014250B">
          <w:rPr>
            <w:rStyle w:val="affffd"/>
            <w:rFonts w:hint="eastAsia"/>
            <w:noProof/>
          </w:rPr>
          <w:t xml:space="preserve"> 风险等级判定</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_Toc212413588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5</w:t>
        </w:r>
        <w:r w:rsidRPr="0014250B">
          <w:rPr>
            <w:rFonts w:hint="eastAsia"/>
            <w:noProof/>
          </w:rPr>
          <w:fldChar w:fldCharType="end"/>
        </w:r>
      </w:hyperlink>
    </w:p>
    <w:p w14:paraId="6F594B05" w14:textId="3908759A"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89" w:history="1">
        <w:r w:rsidRPr="0014250B">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风险等级划分</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_Toc212413589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5</w:t>
        </w:r>
        <w:r w:rsidRPr="0014250B">
          <w:rPr>
            <w:rFonts w:hint="eastAsia"/>
            <w:noProof/>
          </w:rPr>
          <w:fldChar w:fldCharType="end"/>
        </w:r>
      </w:hyperlink>
    </w:p>
    <w:p w14:paraId="4F9FFEA5" w14:textId="14946964"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0" w:history="1">
        <w:r w:rsidRPr="0014250B">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判定标准</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_Toc212413590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5</w:t>
        </w:r>
        <w:r w:rsidRPr="0014250B">
          <w:rPr>
            <w:rFonts w:hint="eastAsia"/>
            <w:noProof/>
          </w:rPr>
          <w:fldChar w:fldCharType="end"/>
        </w:r>
      </w:hyperlink>
    </w:p>
    <w:p w14:paraId="47F8D549" w14:textId="1C9BF001"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91" w:history="1">
        <w:r w:rsidRPr="0014250B">
          <w:rPr>
            <w:rStyle w:val="affffd"/>
            <w:rFonts w:hint="eastAsia"/>
            <w:noProof/>
          </w:rPr>
          <w:t>7</w:t>
        </w:r>
        <w:r>
          <w:rPr>
            <w:rStyle w:val="affffd"/>
            <w:noProof/>
          </w:rPr>
          <w:t xml:space="preserve"> </w:t>
        </w:r>
        <w:r w:rsidRPr="0014250B">
          <w:rPr>
            <w:rStyle w:val="affffd"/>
            <w:rFonts w:hint="eastAsia"/>
            <w:noProof/>
          </w:rPr>
          <w:t xml:space="preserve"> 动态管控措施</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_Toc212413591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5</w:t>
        </w:r>
        <w:r w:rsidRPr="0014250B">
          <w:rPr>
            <w:rFonts w:hint="eastAsia"/>
            <w:noProof/>
          </w:rPr>
          <w:fldChar w:fldCharType="end"/>
        </w:r>
      </w:hyperlink>
    </w:p>
    <w:p w14:paraId="301B2717" w14:textId="25532590"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2" w:history="1">
        <w:r w:rsidRPr="0014250B">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重大风险管控</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_Toc212413592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6</w:t>
        </w:r>
        <w:r w:rsidRPr="0014250B">
          <w:rPr>
            <w:rFonts w:hint="eastAsia"/>
            <w:noProof/>
          </w:rPr>
          <w:fldChar w:fldCharType="end"/>
        </w:r>
      </w:hyperlink>
    </w:p>
    <w:p w14:paraId="1CB76178" w14:textId="01D4DEEE"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3" w:history="1">
        <w:r w:rsidRPr="0014250B">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较大风险管控</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_Toc212413593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6</w:t>
        </w:r>
        <w:r w:rsidRPr="0014250B">
          <w:rPr>
            <w:rFonts w:hint="eastAsia"/>
            <w:noProof/>
          </w:rPr>
          <w:fldChar w:fldCharType="end"/>
        </w:r>
      </w:hyperlink>
    </w:p>
    <w:p w14:paraId="4222F057" w14:textId="5E790D3A"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4" w:history="1">
        <w:r w:rsidRPr="0014250B">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一般风险管控</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_Toc212413594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6</w:t>
        </w:r>
        <w:r w:rsidRPr="0014250B">
          <w:rPr>
            <w:rFonts w:hint="eastAsia"/>
            <w:noProof/>
          </w:rPr>
          <w:fldChar w:fldCharType="end"/>
        </w:r>
      </w:hyperlink>
    </w:p>
    <w:p w14:paraId="516B18D7" w14:textId="64FD4FD3"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5" w:history="1">
        <w:r w:rsidRPr="0014250B">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现场管控要求</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_Toc212413595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6</w:t>
        </w:r>
        <w:r w:rsidRPr="0014250B">
          <w:rPr>
            <w:rFonts w:hint="eastAsia"/>
            <w:noProof/>
          </w:rPr>
          <w:fldChar w:fldCharType="end"/>
        </w:r>
      </w:hyperlink>
    </w:p>
    <w:p w14:paraId="14A4C4C7" w14:textId="64EC35C1" w:rsidR="0014250B" w:rsidRPr="0014250B" w:rsidRDefault="0014250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13596" w:history="1">
        <w:r w:rsidRPr="0014250B">
          <w:rPr>
            <w:rStyle w:val="affffd"/>
            <w:rFonts w:hint="eastAsia"/>
            <w:noProof/>
          </w:rPr>
          <w:t>8</w:t>
        </w:r>
        <w:r>
          <w:rPr>
            <w:rStyle w:val="affffd"/>
            <w:noProof/>
          </w:rPr>
          <w:t xml:space="preserve"> </w:t>
        </w:r>
        <w:r w:rsidRPr="0014250B">
          <w:rPr>
            <w:rStyle w:val="affffd"/>
            <w:rFonts w:hint="eastAsia"/>
            <w:noProof/>
          </w:rPr>
          <w:t xml:space="preserve"> 应急管理与持续改进</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_Toc212413596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7</w:t>
        </w:r>
        <w:r w:rsidRPr="0014250B">
          <w:rPr>
            <w:rFonts w:hint="eastAsia"/>
            <w:noProof/>
          </w:rPr>
          <w:fldChar w:fldCharType="end"/>
        </w:r>
      </w:hyperlink>
    </w:p>
    <w:p w14:paraId="101DC383" w14:textId="54D720BA"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7" w:history="1">
        <w:r w:rsidRPr="0014250B">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应急预案</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_Toc212413597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7</w:t>
        </w:r>
        <w:r w:rsidRPr="0014250B">
          <w:rPr>
            <w:rFonts w:hint="eastAsia"/>
            <w:noProof/>
          </w:rPr>
          <w:fldChar w:fldCharType="end"/>
        </w:r>
      </w:hyperlink>
    </w:p>
    <w:p w14:paraId="60E23B6D" w14:textId="5C0F63D3"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8" w:history="1">
        <w:r w:rsidRPr="0014250B">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应急演练</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_Toc212413598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7</w:t>
        </w:r>
        <w:r w:rsidRPr="0014250B">
          <w:rPr>
            <w:rFonts w:hint="eastAsia"/>
            <w:noProof/>
          </w:rPr>
          <w:fldChar w:fldCharType="end"/>
        </w:r>
      </w:hyperlink>
    </w:p>
    <w:p w14:paraId="620E9F56" w14:textId="557570D7"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599" w:history="1">
        <w:r w:rsidRPr="0014250B">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持续改进</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_Toc212413599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7</w:t>
        </w:r>
        <w:r w:rsidRPr="0014250B">
          <w:rPr>
            <w:rFonts w:hint="eastAsia"/>
            <w:noProof/>
          </w:rPr>
          <w:fldChar w:fldCharType="end"/>
        </w:r>
      </w:hyperlink>
    </w:p>
    <w:p w14:paraId="66037ECE" w14:textId="1576C41F"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600" w:history="1">
        <w:r w:rsidRPr="0014250B">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应急资源管理</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_Toc212413600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8</w:t>
        </w:r>
        <w:r w:rsidRPr="0014250B">
          <w:rPr>
            <w:rFonts w:hint="eastAsia"/>
            <w:noProof/>
          </w:rPr>
          <w:fldChar w:fldCharType="end"/>
        </w:r>
      </w:hyperlink>
    </w:p>
    <w:p w14:paraId="2F249980" w14:textId="084E8ED7" w:rsidR="0014250B" w:rsidRPr="0014250B" w:rsidRDefault="0014250B">
      <w:pPr>
        <w:pStyle w:val="TOC2"/>
        <w:rPr>
          <w:rFonts w:asciiTheme="minorHAnsi" w:eastAsiaTheme="minorEastAsia" w:hAnsiTheme="minorHAnsi" w:cstheme="minorBidi" w:hint="eastAsia"/>
          <w:noProof/>
          <w:sz w:val="22"/>
          <w:szCs w:val="24"/>
          <w14:ligatures w14:val="standardContextual"/>
        </w:rPr>
      </w:pPr>
      <w:hyperlink w:anchor="_Toc212413601" w:history="1">
        <w:r w:rsidRPr="0014250B">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14250B">
          <w:rPr>
            <w:rStyle w:val="affffd"/>
            <w:rFonts w:hint="eastAsia"/>
            <w:noProof/>
          </w:rPr>
          <w:t xml:space="preserve"> 绩效评估</w:t>
        </w:r>
        <w:r w:rsidRPr="0014250B">
          <w:rPr>
            <w:rFonts w:hint="eastAsia"/>
            <w:noProof/>
          </w:rPr>
          <w:tab/>
        </w:r>
        <w:r w:rsidRPr="0014250B">
          <w:rPr>
            <w:rFonts w:hint="eastAsia"/>
            <w:noProof/>
          </w:rPr>
          <w:fldChar w:fldCharType="begin"/>
        </w:r>
        <w:r w:rsidRPr="0014250B">
          <w:rPr>
            <w:rFonts w:hint="eastAsia"/>
            <w:noProof/>
          </w:rPr>
          <w:instrText xml:space="preserve"> </w:instrText>
        </w:r>
        <w:r w:rsidRPr="0014250B">
          <w:rPr>
            <w:noProof/>
          </w:rPr>
          <w:instrText>PAGEREF _Toc212413601 \h</w:instrText>
        </w:r>
        <w:r w:rsidRPr="0014250B">
          <w:rPr>
            <w:rFonts w:hint="eastAsia"/>
            <w:noProof/>
          </w:rPr>
          <w:instrText xml:space="preserve"> </w:instrText>
        </w:r>
        <w:r w:rsidRPr="0014250B">
          <w:rPr>
            <w:rFonts w:hint="eastAsia"/>
            <w:noProof/>
          </w:rPr>
        </w:r>
        <w:r w:rsidRPr="0014250B">
          <w:rPr>
            <w:rFonts w:hint="eastAsia"/>
            <w:noProof/>
          </w:rPr>
          <w:fldChar w:fldCharType="separate"/>
        </w:r>
        <w:r w:rsidRPr="0014250B">
          <w:rPr>
            <w:noProof/>
          </w:rPr>
          <w:t>8</w:t>
        </w:r>
        <w:r w:rsidRPr="0014250B">
          <w:rPr>
            <w:rFonts w:hint="eastAsia"/>
            <w:noProof/>
          </w:rPr>
          <w:fldChar w:fldCharType="end"/>
        </w:r>
      </w:hyperlink>
    </w:p>
    <w:p w14:paraId="3A12279A" w14:textId="2A219639" w:rsidR="0014250B" w:rsidRPr="0014250B" w:rsidRDefault="0014250B" w:rsidP="0014250B">
      <w:pPr>
        <w:pStyle w:val="affffffc"/>
        <w:spacing w:after="360"/>
        <w:sectPr w:rsidR="0014250B" w:rsidRPr="0014250B" w:rsidSect="0014250B">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14250B">
        <w:fldChar w:fldCharType="end"/>
      </w:r>
    </w:p>
    <w:p w14:paraId="5B320E25" w14:textId="77777777" w:rsidR="00EA5509" w:rsidRDefault="00000000">
      <w:pPr>
        <w:pStyle w:val="a6"/>
        <w:spacing w:before="850" w:afterLines="0" w:after="680"/>
      </w:pPr>
      <w:bookmarkStart w:id="4" w:name="BookMark2"/>
      <w:bookmarkStart w:id="5" w:name="_Toc212413577"/>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3670900" w:rsidR="00EA5509" w:rsidRDefault="00000000">
      <w:pPr>
        <w:pStyle w:val="afffff7"/>
        <w:ind w:firstLine="420"/>
      </w:pPr>
      <w:r>
        <w:rPr>
          <w:rFonts w:hint="eastAsia"/>
        </w:rPr>
        <w:t>本文件起草单位：</w:t>
      </w:r>
      <w:r w:rsidR="0064777C" w:rsidRPr="0064777C">
        <w:rPr>
          <w:rFonts w:hint="eastAsia"/>
        </w:rPr>
        <w:t>浙江均升建设工程有限公司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2A25B8F5" w:rsidR="00EA5509" w:rsidRDefault="00F12C48">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413578"/>
      <w:r w:rsidRPr="00F12C48">
        <w:rPr>
          <w:rFonts w:hint="eastAsia"/>
        </w:rPr>
        <w:t>道路桥梁施工安全风险动态评估与管控规范</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413579"/>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2FD64B8A"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14250B" w:rsidRPr="0014250B">
        <w:rPr>
          <w:rFonts w:hint="eastAsia"/>
        </w:rPr>
        <w:t>规定了道路桥梁施工安全风险动态评估与管控的基本要求、风险评估流程、风险等级判定、动态管控措施、应急管理与持续改进、信息化管理与智能预警、特殊工况风险管理、分包单位风险管理等内容。</w:t>
      </w:r>
    </w:p>
    <w:p w14:paraId="653507E8" w14:textId="55589223" w:rsidR="00EA5509" w:rsidRDefault="00000000">
      <w:pPr>
        <w:pStyle w:val="afffff7"/>
        <w:ind w:firstLine="420"/>
      </w:pPr>
      <w:r>
        <w:rPr>
          <w:rFonts w:hint="eastAsia"/>
        </w:rPr>
        <w:t>本文件</w:t>
      </w:r>
      <w:r w:rsidR="0014250B" w:rsidRPr="0014250B">
        <w:rPr>
          <w:rFonts w:hint="eastAsia"/>
        </w:rPr>
        <w:t>适用于各等级公路和城市道路的新建、改建和扩建桥梁工程施工全过程的安全风险动态评估与管控。</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413580"/>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6E3FFBA3" w14:textId="5BC83C34" w:rsidR="00EA5509" w:rsidRPr="009F0DCF" w:rsidRDefault="009F0DCF">
      <w:pPr>
        <w:autoSpaceDE w:val="0"/>
        <w:autoSpaceDN w:val="0"/>
        <w:spacing w:line="240" w:lineRule="auto"/>
        <w:ind w:firstLineChars="200" w:firstLine="420"/>
        <w:rPr>
          <w:rFonts w:ascii="宋体" w:hAnsi="宋体" w:cs="宋体" w:hint="eastAsia"/>
        </w:rPr>
      </w:pPr>
      <w:r w:rsidRPr="009F0DCF">
        <w:rPr>
          <w:rFonts w:ascii="宋体" w:hAnsi="宋体" w:cs="宋体"/>
        </w:rPr>
        <w:t>JTG F90</w:t>
      </w:r>
      <w:r w:rsidR="00F06D26">
        <w:rPr>
          <w:rFonts w:ascii="宋体" w:hAnsi="宋体" w:cs="宋体"/>
        </w:rPr>
        <w:t xml:space="preserve"> </w:t>
      </w:r>
      <w:r w:rsidRPr="009F0DCF">
        <w:rPr>
          <w:rFonts w:ascii="宋体" w:hAnsi="宋体" w:cs="宋体" w:hint="eastAsia"/>
        </w:rPr>
        <w:t>公路工程施工安全技术规范</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413581"/>
      <w:r>
        <w:rPr>
          <w:rFonts w:hint="eastAsia"/>
          <w:szCs w:val="21"/>
        </w:rPr>
        <w:t>术语和定义</w:t>
      </w:r>
      <w:bookmarkEnd w:id="42"/>
      <w:bookmarkEnd w:id="43"/>
      <w:bookmarkEnd w:id="44"/>
      <w:bookmarkEnd w:id="45"/>
      <w:bookmarkEnd w:id="46"/>
      <w:bookmarkEnd w:id="47"/>
      <w:bookmarkEnd w:id="48"/>
      <w:bookmarkEnd w:id="49"/>
    </w:p>
    <w:p w14:paraId="724FF158" w14:textId="7302E5EB" w:rsidR="005B1D59" w:rsidRDefault="00000000" w:rsidP="00180CB3">
      <w:pPr>
        <w:pStyle w:val="afffff7"/>
        <w:ind w:firstLine="420"/>
        <w:rPr>
          <w:rFonts w:ascii="黑体" w:eastAsia="黑体" w:hAnsi="黑体"/>
        </w:rPr>
      </w:pPr>
      <w:r>
        <w:rPr>
          <w:rFonts w:hint="eastAsia"/>
        </w:rPr>
        <w:t>下列术语和定义适用于本文件。</w:t>
      </w:r>
    </w:p>
    <w:p w14:paraId="63492180" w14:textId="7D010B44" w:rsidR="00180CB3" w:rsidRDefault="00180CB3" w:rsidP="00180CB3">
      <w:pPr>
        <w:pStyle w:val="afffffffffff6"/>
      </w:pPr>
      <w:r w:rsidRPr="00180CB3">
        <w:rPr>
          <w:rFonts w:hint="eastAsia"/>
        </w:rPr>
        <w:br/>
      </w:r>
      <w:r>
        <w:rPr>
          <w:rFonts w:hint="eastAsia"/>
        </w:rPr>
        <w:t xml:space="preserve">安全风险动态评估 </w:t>
      </w:r>
      <w:r w:rsidR="00A13721">
        <w:rPr>
          <w:rFonts w:hint="eastAsia"/>
        </w:rPr>
        <w:t>dynamic safety risk assessment</w:t>
      </w:r>
    </w:p>
    <w:p w14:paraId="563DC94A" w14:textId="3261EC10" w:rsidR="00180CB3" w:rsidRPr="00180CB3" w:rsidRDefault="00180CB3" w:rsidP="00180CB3">
      <w:pPr>
        <w:pStyle w:val="afffff7"/>
        <w:ind w:firstLine="420"/>
        <w:rPr>
          <w:rFonts w:hint="eastAsia"/>
        </w:rPr>
      </w:pPr>
      <w:r w:rsidRPr="00180CB3">
        <w:rPr>
          <w:rFonts w:hint="eastAsia"/>
        </w:rPr>
        <w:t>在施工过程中，持续识别、分析和评价可能发生的安全风险，并及时更新评估结果的活动。</w:t>
      </w:r>
    </w:p>
    <w:p w14:paraId="41E2F27D" w14:textId="4B4FCB25" w:rsidR="00180CB3" w:rsidRDefault="00180CB3" w:rsidP="00180CB3">
      <w:pPr>
        <w:pStyle w:val="afffffffffff6"/>
      </w:pPr>
      <w:r w:rsidRPr="00180CB3">
        <w:rPr>
          <w:rFonts w:hint="eastAsia"/>
        </w:rPr>
        <w:br/>
      </w:r>
      <w:r>
        <w:rPr>
          <w:rFonts w:hint="eastAsia"/>
        </w:rPr>
        <w:t>重大风险源</w:t>
      </w:r>
      <w:r w:rsidR="00A13721">
        <w:rPr>
          <w:rFonts w:hint="eastAsia"/>
        </w:rPr>
        <w:t xml:space="preserve"> major risk source</w:t>
      </w:r>
    </w:p>
    <w:p w14:paraId="016B0451" w14:textId="0B5F97A0" w:rsidR="00180CB3" w:rsidRPr="00180CB3" w:rsidRDefault="00180CB3" w:rsidP="00180CB3">
      <w:pPr>
        <w:pStyle w:val="afffff7"/>
        <w:ind w:firstLine="420"/>
        <w:rPr>
          <w:rFonts w:hint="eastAsia"/>
        </w:rPr>
      </w:pPr>
      <w:r w:rsidRPr="00180CB3">
        <w:rPr>
          <w:rFonts w:hint="eastAsia"/>
        </w:rPr>
        <w:t>在施工过程中存在的，可能导致重大人员伤亡或财产损失的危险因素。</w:t>
      </w:r>
    </w:p>
    <w:p w14:paraId="51A2FE3E" w14:textId="065046CB" w:rsidR="00180CB3" w:rsidRDefault="00180CB3" w:rsidP="00180CB3">
      <w:pPr>
        <w:pStyle w:val="afffffffffff6"/>
      </w:pPr>
      <w:r w:rsidRPr="00180CB3">
        <w:rPr>
          <w:rFonts w:hint="eastAsia"/>
        </w:rPr>
        <w:br/>
      </w:r>
      <w:r>
        <w:rPr>
          <w:rFonts w:hint="eastAsia"/>
        </w:rPr>
        <w:t>风险等级</w:t>
      </w:r>
      <w:r w:rsidR="00A13721">
        <w:rPr>
          <w:rFonts w:hint="eastAsia"/>
        </w:rPr>
        <w:t xml:space="preserve"> risk level</w:t>
      </w:r>
    </w:p>
    <w:p w14:paraId="0C2D628F" w14:textId="2CE1651B" w:rsidR="00180CB3" w:rsidRPr="00180CB3" w:rsidRDefault="00180CB3" w:rsidP="00180CB3">
      <w:pPr>
        <w:pStyle w:val="afffff7"/>
        <w:ind w:firstLine="420"/>
        <w:rPr>
          <w:rFonts w:hint="eastAsia"/>
        </w:rPr>
      </w:pPr>
      <w:r w:rsidRPr="00180CB3">
        <w:rPr>
          <w:rFonts w:hint="eastAsia"/>
        </w:rPr>
        <w:t>根据风险发生的可能性和后果严重程度划分的风险级别。</w:t>
      </w:r>
    </w:p>
    <w:p w14:paraId="4D9D63B7" w14:textId="41B745C3" w:rsidR="00180CB3" w:rsidRDefault="00180CB3" w:rsidP="00180CB3">
      <w:pPr>
        <w:pStyle w:val="afffffffffff6"/>
      </w:pPr>
      <w:r w:rsidRPr="00180CB3">
        <w:rPr>
          <w:rFonts w:hint="eastAsia"/>
        </w:rPr>
        <w:br/>
      </w:r>
      <w:r>
        <w:rPr>
          <w:rFonts w:hint="eastAsia"/>
        </w:rPr>
        <w:t>动态管控</w:t>
      </w:r>
      <w:r w:rsidR="00A13721">
        <w:rPr>
          <w:rFonts w:hint="eastAsia"/>
        </w:rPr>
        <w:t xml:space="preserve"> dynamic management</w:t>
      </w:r>
    </w:p>
    <w:p w14:paraId="06BE447C" w14:textId="4868702E" w:rsidR="00180CB3" w:rsidRPr="00180CB3" w:rsidRDefault="00180CB3" w:rsidP="00180CB3">
      <w:pPr>
        <w:pStyle w:val="afffff7"/>
        <w:ind w:firstLine="420"/>
        <w:rPr>
          <w:rFonts w:hint="eastAsia"/>
        </w:rPr>
      </w:pPr>
      <w:r w:rsidRPr="00180CB3">
        <w:rPr>
          <w:rFonts w:hint="eastAsia"/>
        </w:rPr>
        <w:t>根据风险评估结果和现场实际情况，及时调整和完善风险控制措施的过程。</w:t>
      </w:r>
    </w:p>
    <w:p w14:paraId="5A6DA40A" w14:textId="2996B31C" w:rsidR="00180CB3" w:rsidRDefault="00180CB3" w:rsidP="00180CB3">
      <w:pPr>
        <w:pStyle w:val="afffffffffff6"/>
      </w:pPr>
      <w:r w:rsidRPr="00180CB3">
        <w:rPr>
          <w:rFonts w:hint="eastAsia"/>
        </w:rPr>
        <w:br/>
      </w:r>
      <w:r>
        <w:rPr>
          <w:rFonts w:hint="eastAsia"/>
        </w:rPr>
        <w:t>特殊工况</w:t>
      </w:r>
      <w:r w:rsidR="00A13721">
        <w:rPr>
          <w:rFonts w:hint="eastAsia"/>
        </w:rPr>
        <w:t xml:space="preserve"> special operating conditions</w:t>
      </w:r>
    </w:p>
    <w:p w14:paraId="6BA0A042" w14:textId="37B24197" w:rsidR="00180CB3" w:rsidRPr="00180CB3" w:rsidRDefault="00180CB3" w:rsidP="00180CB3">
      <w:pPr>
        <w:pStyle w:val="afffff7"/>
        <w:ind w:firstLine="420"/>
        <w:rPr>
          <w:rFonts w:hint="eastAsia"/>
        </w:rPr>
      </w:pPr>
      <w:r w:rsidRPr="00180CB3">
        <w:rPr>
          <w:rFonts w:hint="eastAsia"/>
        </w:rPr>
        <w:t>在施工过程中遇到的极端天气、特殊工艺、复杂地质等非正常施工条件。</w:t>
      </w:r>
    </w:p>
    <w:p w14:paraId="2207FCF9" w14:textId="7B5C5C44" w:rsidR="00180CB3" w:rsidRDefault="00180CB3" w:rsidP="00180CB3">
      <w:pPr>
        <w:pStyle w:val="afffffffffff6"/>
      </w:pPr>
      <w:r w:rsidRPr="00180CB3">
        <w:rPr>
          <w:rFonts w:hint="eastAsia"/>
        </w:rPr>
        <w:br/>
      </w:r>
      <w:r>
        <w:rPr>
          <w:rFonts w:hint="eastAsia"/>
        </w:rPr>
        <w:t>智能预警</w:t>
      </w:r>
      <w:r w:rsidR="00A13721">
        <w:rPr>
          <w:rFonts w:hint="eastAsia"/>
        </w:rPr>
        <w:t xml:space="preserve"> intelligent early warning</w:t>
      </w:r>
    </w:p>
    <w:p w14:paraId="50B8B4BB" w14:textId="4C1EAD9F" w:rsidR="00180CB3" w:rsidRPr="00180CB3" w:rsidRDefault="00180CB3" w:rsidP="00180CB3">
      <w:pPr>
        <w:pStyle w:val="afffff7"/>
        <w:ind w:firstLine="420"/>
        <w:rPr>
          <w:rFonts w:hint="eastAsia"/>
        </w:rPr>
      </w:pPr>
      <w:r w:rsidRPr="00180CB3">
        <w:rPr>
          <w:rFonts w:hint="eastAsia"/>
        </w:rPr>
        <w:t>通过信息化手段对安全风险进行实时监测和预警的技术方法。</w:t>
      </w:r>
    </w:p>
    <w:p w14:paraId="3E525D05" w14:textId="7496F089" w:rsidR="00180CB3" w:rsidRDefault="009F0DCF" w:rsidP="00A13721">
      <w:pPr>
        <w:pStyle w:val="affc"/>
        <w:spacing w:before="240" w:after="240"/>
      </w:pPr>
      <w:bookmarkStart w:id="50" w:name="_Toc212413582"/>
      <w:r>
        <w:rPr>
          <w:rFonts w:hint="eastAsia"/>
        </w:rPr>
        <w:t>基本规定</w:t>
      </w:r>
      <w:bookmarkEnd w:id="50"/>
    </w:p>
    <w:p w14:paraId="48CC37C4" w14:textId="77777777" w:rsidR="009F0DCF" w:rsidRDefault="009F0DCF" w:rsidP="009F0DCF">
      <w:pPr>
        <w:pStyle w:val="afffffffff0"/>
        <w:rPr>
          <w:rFonts w:hint="eastAsia"/>
        </w:rPr>
      </w:pPr>
      <w:r>
        <w:rPr>
          <w:rFonts w:hint="eastAsia"/>
        </w:rPr>
        <w:t>施工安全风险动态评估与</w:t>
      </w:r>
      <w:proofErr w:type="gramStart"/>
      <w:r>
        <w:rPr>
          <w:rFonts w:hint="eastAsia"/>
        </w:rPr>
        <w:t>管控应遵循</w:t>
      </w:r>
      <w:proofErr w:type="gramEnd"/>
      <w:r>
        <w:rPr>
          <w:rFonts w:hint="eastAsia"/>
        </w:rPr>
        <w:t>"预防为主、动态管理、分级控制"的原则。</w:t>
      </w:r>
    </w:p>
    <w:p w14:paraId="5D8426EE" w14:textId="72F402D4" w:rsidR="009F0DCF" w:rsidRDefault="009F0DCF" w:rsidP="009F0DCF">
      <w:pPr>
        <w:pStyle w:val="afffffffff0"/>
        <w:rPr>
          <w:rFonts w:hint="eastAsia"/>
        </w:rPr>
      </w:pPr>
      <w:r>
        <w:rPr>
          <w:rFonts w:hint="eastAsia"/>
        </w:rPr>
        <w:t>施工单位应建立安全风险动态评估与管控制度，明确责任部门和人员。</w:t>
      </w:r>
    </w:p>
    <w:p w14:paraId="31D6524D" w14:textId="1DF59F7B" w:rsidR="009F0DCF" w:rsidRDefault="009F0DCF" w:rsidP="009F0DCF">
      <w:pPr>
        <w:pStyle w:val="afffffffff0"/>
        <w:rPr>
          <w:rFonts w:hint="eastAsia"/>
        </w:rPr>
      </w:pPr>
      <w:r>
        <w:rPr>
          <w:rFonts w:hint="eastAsia"/>
        </w:rPr>
        <w:t>安全风险评估应贯穿施工准备、施工过程和竣工验收各个阶段。</w:t>
      </w:r>
    </w:p>
    <w:p w14:paraId="062025A6" w14:textId="2662236C" w:rsidR="009F0DCF" w:rsidRDefault="009F0DCF" w:rsidP="009F0DCF">
      <w:pPr>
        <w:pStyle w:val="afffffffff0"/>
        <w:rPr>
          <w:rFonts w:hint="eastAsia"/>
        </w:rPr>
      </w:pPr>
      <w:r>
        <w:rPr>
          <w:rFonts w:hint="eastAsia"/>
        </w:rPr>
        <w:t>应根据工程特点、施工工艺和环境条件，制定针对性的风险评估方案。</w:t>
      </w:r>
    </w:p>
    <w:p w14:paraId="1A510455" w14:textId="4AA0A1C4" w:rsidR="009F0DCF" w:rsidRDefault="009F0DCF" w:rsidP="009F0DCF">
      <w:pPr>
        <w:pStyle w:val="afffffffff0"/>
        <w:rPr>
          <w:rFonts w:hint="eastAsia"/>
        </w:rPr>
      </w:pPr>
      <w:r>
        <w:rPr>
          <w:rFonts w:hint="eastAsia"/>
        </w:rPr>
        <w:lastRenderedPageBreak/>
        <w:t>应建立安全风险预警机制，及时发现和处置安全隐患。</w:t>
      </w:r>
    </w:p>
    <w:p w14:paraId="311FFF1B" w14:textId="0F6AB0BA" w:rsidR="009F0DCF" w:rsidRDefault="009F0DCF" w:rsidP="009F0DCF">
      <w:pPr>
        <w:pStyle w:val="afffffffff0"/>
        <w:rPr>
          <w:rFonts w:hint="eastAsia"/>
        </w:rPr>
      </w:pPr>
      <w:r>
        <w:rPr>
          <w:rFonts w:hint="eastAsia"/>
        </w:rPr>
        <w:t>风险评估人员应具备相应的专业能力和工作经验。</w:t>
      </w:r>
    </w:p>
    <w:p w14:paraId="338A7A90" w14:textId="0B0A7EDB" w:rsidR="009F0DCF" w:rsidRDefault="009F0DCF" w:rsidP="009F0DCF">
      <w:pPr>
        <w:pStyle w:val="afffffffff0"/>
        <w:rPr>
          <w:rFonts w:hint="eastAsia"/>
        </w:rPr>
      </w:pPr>
      <w:r>
        <w:rPr>
          <w:rFonts w:hint="eastAsia"/>
        </w:rPr>
        <w:t>应建立完整的安全风险管理档案，保存期不少于工程竣工后3年。</w:t>
      </w:r>
    </w:p>
    <w:p w14:paraId="778A5AE4" w14:textId="03058BEC" w:rsidR="009F0DCF" w:rsidRPr="009F0DCF" w:rsidRDefault="009F0DCF" w:rsidP="009F0DCF">
      <w:pPr>
        <w:pStyle w:val="afffffffff0"/>
        <w:rPr>
          <w:rFonts w:hint="eastAsia"/>
        </w:rPr>
      </w:pPr>
      <w:r>
        <w:rPr>
          <w:rFonts w:hint="eastAsia"/>
        </w:rPr>
        <w:t>安全风险管控措施应符合JTG F90的相关要求。</w:t>
      </w:r>
    </w:p>
    <w:p w14:paraId="4F840CEA" w14:textId="436C2141" w:rsidR="00180CB3" w:rsidRDefault="009F0DCF" w:rsidP="009F0DCF">
      <w:pPr>
        <w:pStyle w:val="affc"/>
        <w:spacing w:before="240" w:after="240"/>
      </w:pPr>
      <w:bookmarkStart w:id="51" w:name="_Toc212413583"/>
      <w:r>
        <w:rPr>
          <w:rFonts w:hint="eastAsia"/>
        </w:rPr>
        <w:t>风险评估流程</w:t>
      </w:r>
      <w:bookmarkEnd w:id="51"/>
    </w:p>
    <w:p w14:paraId="303F34F8" w14:textId="62D09BD9" w:rsidR="009F0DCF" w:rsidRDefault="009F0DCF" w:rsidP="009F0DCF">
      <w:pPr>
        <w:pStyle w:val="affd"/>
        <w:spacing w:before="120" w:after="120"/>
      </w:pPr>
      <w:bookmarkStart w:id="52" w:name="_Toc212413584"/>
      <w:r>
        <w:rPr>
          <w:rFonts w:hint="eastAsia"/>
        </w:rPr>
        <w:t>风险识别</w:t>
      </w:r>
      <w:bookmarkEnd w:id="52"/>
    </w:p>
    <w:p w14:paraId="777786FE" w14:textId="7961B063" w:rsidR="009F0DCF" w:rsidRPr="009F0DCF" w:rsidRDefault="009F0DCF" w:rsidP="009F0DCF">
      <w:pPr>
        <w:pStyle w:val="afffffffff3"/>
        <w:rPr>
          <w:rFonts w:hint="eastAsia"/>
        </w:rPr>
      </w:pPr>
      <w:r w:rsidRPr="009F0DCF">
        <w:rPr>
          <w:rFonts w:hint="eastAsia"/>
        </w:rPr>
        <w:t>施工准备阶段风险识别：</w:t>
      </w:r>
    </w:p>
    <w:p w14:paraId="485BC588" w14:textId="77777777" w:rsidR="009F0DCF" w:rsidRDefault="009F0DCF" w:rsidP="009F0DCF">
      <w:pPr>
        <w:pStyle w:val="af5"/>
        <w:rPr>
          <w:rFonts w:hint="eastAsia"/>
        </w:rPr>
      </w:pPr>
      <w:r>
        <w:rPr>
          <w:rFonts w:hint="eastAsia"/>
        </w:rPr>
        <w:t>勘察设计阶段遗留的安全隐患；</w:t>
      </w:r>
    </w:p>
    <w:p w14:paraId="03B5BCBD" w14:textId="218160DB" w:rsidR="009F0DCF" w:rsidRDefault="009F0DCF" w:rsidP="009F0DCF">
      <w:pPr>
        <w:pStyle w:val="af5"/>
        <w:rPr>
          <w:rFonts w:hint="eastAsia"/>
        </w:rPr>
      </w:pPr>
      <w:r>
        <w:rPr>
          <w:rFonts w:hint="eastAsia"/>
        </w:rPr>
        <w:t>施工组织设计中存在的安全缺陷；</w:t>
      </w:r>
    </w:p>
    <w:p w14:paraId="6E165954" w14:textId="7B6D81A7" w:rsidR="009F0DCF" w:rsidRDefault="009F0DCF" w:rsidP="009F0DCF">
      <w:pPr>
        <w:pStyle w:val="af5"/>
        <w:rPr>
          <w:rFonts w:hint="eastAsia"/>
        </w:rPr>
      </w:pPr>
      <w:r>
        <w:rPr>
          <w:rFonts w:hint="eastAsia"/>
        </w:rPr>
        <w:t>施工场地布置存在的安全风险；</w:t>
      </w:r>
    </w:p>
    <w:p w14:paraId="7A20E088" w14:textId="3313EA8A" w:rsidR="00180CB3" w:rsidRDefault="009F0DCF" w:rsidP="009F0DCF">
      <w:pPr>
        <w:pStyle w:val="af5"/>
      </w:pPr>
      <w:r>
        <w:rPr>
          <w:rFonts w:hint="eastAsia"/>
        </w:rPr>
        <w:t>施工机械设备存在的安全隐患。</w:t>
      </w:r>
    </w:p>
    <w:p w14:paraId="4959ACFC" w14:textId="546E79FE" w:rsidR="00180CB3" w:rsidRPr="009F0DCF" w:rsidRDefault="009F0DCF" w:rsidP="009F0DCF">
      <w:pPr>
        <w:pStyle w:val="afffffffff3"/>
      </w:pPr>
      <w:r w:rsidRPr="009F0DCF">
        <w:rPr>
          <w:rFonts w:hint="eastAsia"/>
        </w:rPr>
        <w:t>施工过程风险识别：</w:t>
      </w:r>
    </w:p>
    <w:p w14:paraId="4451F199" w14:textId="77777777" w:rsidR="009F0DCF" w:rsidRDefault="009F0DCF" w:rsidP="009F0DCF">
      <w:pPr>
        <w:pStyle w:val="af5"/>
        <w:numPr>
          <w:ilvl w:val="0"/>
          <w:numId w:val="37"/>
        </w:numPr>
        <w:rPr>
          <w:rFonts w:hint="eastAsia"/>
        </w:rPr>
      </w:pPr>
      <w:r>
        <w:rPr>
          <w:rFonts w:hint="eastAsia"/>
        </w:rPr>
        <w:t>基坑开挖过程中的坍塌风险；</w:t>
      </w:r>
    </w:p>
    <w:p w14:paraId="16AE4178" w14:textId="7D761C76" w:rsidR="009F0DCF" w:rsidRDefault="009F0DCF" w:rsidP="009F0DCF">
      <w:pPr>
        <w:pStyle w:val="af5"/>
        <w:numPr>
          <w:ilvl w:val="0"/>
          <w:numId w:val="37"/>
        </w:numPr>
        <w:rPr>
          <w:rFonts w:hint="eastAsia"/>
        </w:rPr>
      </w:pPr>
      <w:r>
        <w:rPr>
          <w:rFonts w:hint="eastAsia"/>
        </w:rPr>
        <w:t>模板支架搭设与拆除过程中的失稳风险；</w:t>
      </w:r>
    </w:p>
    <w:p w14:paraId="361245A0" w14:textId="372EDC7E" w:rsidR="009F0DCF" w:rsidRDefault="009F0DCF" w:rsidP="009F0DCF">
      <w:pPr>
        <w:pStyle w:val="af5"/>
        <w:numPr>
          <w:ilvl w:val="0"/>
          <w:numId w:val="37"/>
        </w:numPr>
        <w:rPr>
          <w:rFonts w:hint="eastAsia"/>
        </w:rPr>
      </w:pPr>
      <w:r>
        <w:rPr>
          <w:rFonts w:hint="eastAsia"/>
        </w:rPr>
        <w:t>起重吊装作业过程中的倾覆风险；</w:t>
      </w:r>
    </w:p>
    <w:p w14:paraId="487EDF64" w14:textId="1BCDB0E8" w:rsidR="00180CB3" w:rsidRDefault="009F0DCF" w:rsidP="009F0DCF">
      <w:pPr>
        <w:pStyle w:val="af5"/>
        <w:numPr>
          <w:ilvl w:val="0"/>
          <w:numId w:val="37"/>
        </w:numPr>
      </w:pPr>
      <w:r>
        <w:rPr>
          <w:rFonts w:hint="eastAsia"/>
        </w:rPr>
        <w:t>高处作业过程中的坠落风险。</w:t>
      </w:r>
    </w:p>
    <w:p w14:paraId="2C88F303" w14:textId="1AC3672C" w:rsidR="00180CB3" w:rsidRPr="009F0DCF" w:rsidRDefault="009F0DCF" w:rsidP="009F0DCF">
      <w:pPr>
        <w:pStyle w:val="afffffffff3"/>
      </w:pPr>
      <w:r w:rsidRPr="009F0DCF">
        <w:rPr>
          <w:rFonts w:hint="eastAsia"/>
        </w:rPr>
        <w:t>特殊工况风险识别：</w:t>
      </w:r>
    </w:p>
    <w:p w14:paraId="41120472" w14:textId="77777777" w:rsidR="009F0DCF" w:rsidRDefault="009F0DCF" w:rsidP="009F0DCF">
      <w:pPr>
        <w:pStyle w:val="af5"/>
        <w:numPr>
          <w:ilvl w:val="0"/>
          <w:numId w:val="38"/>
        </w:numPr>
        <w:rPr>
          <w:rFonts w:hint="eastAsia"/>
        </w:rPr>
      </w:pPr>
      <w:r>
        <w:rPr>
          <w:rFonts w:hint="eastAsia"/>
        </w:rPr>
        <w:t>极端天气条件下的施工风险；</w:t>
      </w:r>
    </w:p>
    <w:p w14:paraId="6B4170F6" w14:textId="1AE32AD9" w:rsidR="009F0DCF" w:rsidRDefault="009F0DCF" w:rsidP="009F0DCF">
      <w:pPr>
        <w:pStyle w:val="af5"/>
        <w:numPr>
          <w:ilvl w:val="0"/>
          <w:numId w:val="38"/>
        </w:numPr>
        <w:rPr>
          <w:rFonts w:hint="eastAsia"/>
        </w:rPr>
      </w:pPr>
      <w:r>
        <w:rPr>
          <w:rFonts w:hint="eastAsia"/>
        </w:rPr>
        <w:t>特殊工艺施工过程中的技术风险；</w:t>
      </w:r>
    </w:p>
    <w:p w14:paraId="48978E9E" w14:textId="17EF8DDE" w:rsidR="009F0DCF" w:rsidRDefault="009F0DCF" w:rsidP="009F0DCF">
      <w:pPr>
        <w:pStyle w:val="af5"/>
        <w:numPr>
          <w:ilvl w:val="0"/>
          <w:numId w:val="38"/>
        </w:numPr>
        <w:rPr>
          <w:rFonts w:hint="eastAsia"/>
        </w:rPr>
      </w:pPr>
      <w:r>
        <w:rPr>
          <w:rFonts w:hint="eastAsia"/>
        </w:rPr>
        <w:t>复杂地质条件下的施工风险；</w:t>
      </w:r>
    </w:p>
    <w:p w14:paraId="33D2C0FE" w14:textId="5C22389E" w:rsidR="00180CB3" w:rsidRDefault="009F0DCF" w:rsidP="009F0DCF">
      <w:pPr>
        <w:pStyle w:val="af5"/>
        <w:numPr>
          <w:ilvl w:val="0"/>
          <w:numId w:val="38"/>
        </w:numPr>
      </w:pPr>
      <w:r>
        <w:rPr>
          <w:rFonts w:hint="eastAsia"/>
        </w:rPr>
        <w:t>交叉作业过程中的协调风险。</w:t>
      </w:r>
    </w:p>
    <w:p w14:paraId="6E01A2C3" w14:textId="42C671E8" w:rsidR="00180CB3" w:rsidRDefault="009F0DCF" w:rsidP="009F0DCF">
      <w:pPr>
        <w:pStyle w:val="affd"/>
        <w:spacing w:before="120" w:after="120"/>
      </w:pPr>
      <w:bookmarkStart w:id="53" w:name="_Toc212413585"/>
      <w:r>
        <w:rPr>
          <w:rFonts w:hint="eastAsia"/>
        </w:rPr>
        <w:t>风险分析</w:t>
      </w:r>
      <w:bookmarkEnd w:id="53"/>
    </w:p>
    <w:p w14:paraId="4BEDCBD9" w14:textId="751059A1" w:rsidR="009F0DCF" w:rsidRDefault="009F0DCF" w:rsidP="009F0DCF">
      <w:pPr>
        <w:pStyle w:val="afffffffff3"/>
      </w:pPr>
      <w:r>
        <w:rPr>
          <w:rFonts w:hint="eastAsia"/>
        </w:rPr>
        <w:t>可行性分析：</w:t>
      </w:r>
    </w:p>
    <w:p w14:paraId="7CFB222B" w14:textId="77777777" w:rsidR="009F0DCF" w:rsidRDefault="009F0DCF" w:rsidP="009F0DCF">
      <w:pPr>
        <w:pStyle w:val="af5"/>
        <w:numPr>
          <w:ilvl w:val="0"/>
          <w:numId w:val="39"/>
        </w:numPr>
        <w:rPr>
          <w:rFonts w:hint="eastAsia"/>
        </w:rPr>
      </w:pPr>
      <w:r>
        <w:rPr>
          <w:rFonts w:hint="eastAsia"/>
        </w:rPr>
        <w:t>采用定量分析方法计算事故发生概率；</w:t>
      </w:r>
    </w:p>
    <w:p w14:paraId="495AD377" w14:textId="0DC1BB50" w:rsidR="009F0DCF" w:rsidRDefault="009F0DCF" w:rsidP="009F0DCF">
      <w:pPr>
        <w:pStyle w:val="af5"/>
        <w:numPr>
          <w:ilvl w:val="0"/>
          <w:numId w:val="39"/>
        </w:numPr>
        <w:rPr>
          <w:rFonts w:hint="eastAsia"/>
        </w:rPr>
      </w:pPr>
      <w:r>
        <w:rPr>
          <w:rFonts w:hint="eastAsia"/>
        </w:rPr>
        <w:t>运用历史统计数据进行分析；</w:t>
      </w:r>
    </w:p>
    <w:p w14:paraId="5BE0A534" w14:textId="5C3B96EC" w:rsidR="009F0DCF" w:rsidRPr="009F0DCF" w:rsidRDefault="009F0DCF" w:rsidP="009F0DCF">
      <w:pPr>
        <w:pStyle w:val="af5"/>
        <w:numPr>
          <w:ilvl w:val="0"/>
          <w:numId w:val="39"/>
        </w:numPr>
        <w:rPr>
          <w:rFonts w:hint="eastAsia"/>
        </w:rPr>
      </w:pPr>
      <w:r>
        <w:rPr>
          <w:rFonts w:hint="eastAsia"/>
        </w:rPr>
        <w:t>通过专家评估确定可能性等级。</w:t>
      </w:r>
    </w:p>
    <w:p w14:paraId="3E116F59" w14:textId="447E2579" w:rsidR="00180CB3" w:rsidRDefault="009F0DCF" w:rsidP="009F0DCF">
      <w:pPr>
        <w:pStyle w:val="afffffffff3"/>
      </w:pPr>
      <w:r>
        <w:rPr>
          <w:rFonts w:hint="eastAsia"/>
        </w:rPr>
        <w:t>后果严重程度分析：</w:t>
      </w:r>
    </w:p>
    <w:p w14:paraId="634D3737" w14:textId="77777777" w:rsidR="009F0DCF" w:rsidRDefault="009F0DCF" w:rsidP="009F0DCF">
      <w:pPr>
        <w:pStyle w:val="af5"/>
        <w:numPr>
          <w:ilvl w:val="0"/>
          <w:numId w:val="40"/>
        </w:numPr>
        <w:rPr>
          <w:rFonts w:hint="eastAsia"/>
        </w:rPr>
      </w:pPr>
      <w:r>
        <w:rPr>
          <w:rFonts w:hint="eastAsia"/>
        </w:rPr>
        <w:t>人员伤亡后果分析；</w:t>
      </w:r>
    </w:p>
    <w:p w14:paraId="244C137F" w14:textId="70B474F4" w:rsidR="009F0DCF" w:rsidRDefault="009F0DCF" w:rsidP="009F0DCF">
      <w:pPr>
        <w:pStyle w:val="af5"/>
        <w:numPr>
          <w:ilvl w:val="0"/>
          <w:numId w:val="40"/>
        </w:numPr>
        <w:rPr>
          <w:rFonts w:hint="eastAsia"/>
        </w:rPr>
      </w:pPr>
      <w:r>
        <w:rPr>
          <w:rFonts w:hint="eastAsia"/>
        </w:rPr>
        <w:t>财产损失后果分析；</w:t>
      </w:r>
    </w:p>
    <w:p w14:paraId="1594B2CD" w14:textId="55F7B18C" w:rsidR="009F0DCF" w:rsidRDefault="009F0DCF" w:rsidP="009F0DCF">
      <w:pPr>
        <w:pStyle w:val="af5"/>
        <w:numPr>
          <w:ilvl w:val="0"/>
          <w:numId w:val="40"/>
        </w:numPr>
        <w:rPr>
          <w:rFonts w:hint="eastAsia"/>
        </w:rPr>
      </w:pPr>
      <w:r>
        <w:rPr>
          <w:rFonts w:hint="eastAsia"/>
        </w:rPr>
        <w:t>环境影响后果分析；</w:t>
      </w:r>
    </w:p>
    <w:p w14:paraId="1388EE95" w14:textId="1A6319E9" w:rsidR="009F0DCF" w:rsidRPr="009F0DCF" w:rsidRDefault="009F0DCF" w:rsidP="009F0DCF">
      <w:pPr>
        <w:pStyle w:val="af5"/>
        <w:numPr>
          <w:ilvl w:val="0"/>
          <w:numId w:val="40"/>
        </w:numPr>
      </w:pPr>
      <w:r>
        <w:rPr>
          <w:rFonts w:hint="eastAsia"/>
        </w:rPr>
        <w:t>社会影响后果分析。</w:t>
      </w:r>
    </w:p>
    <w:p w14:paraId="5534DB67" w14:textId="12655604" w:rsidR="00180CB3" w:rsidRDefault="009F0DCF" w:rsidP="009F0DCF">
      <w:pPr>
        <w:pStyle w:val="afffffffff3"/>
      </w:pPr>
      <w:r>
        <w:rPr>
          <w:rFonts w:hint="eastAsia"/>
        </w:rPr>
        <w:t>风险等级判定：</w:t>
      </w:r>
    </w:p>
    <w:p w14:paraId="5DA2E144" w14:textId="77777777" w:rsidR="009F0DCF" w:rsidRDefault="009F0DCF" w:rsidP="009F0DCF">
      <w:pPr>
        <w:pStyle w:val="af5"/>
        <w:numPr>
          <w:ilvl w:val="0"/>
          <w:numId w:val="41"/>
        </w:numPr>
        <w:rPr>
          <w:rFonts w:hint="eastAsia"/>
        </w:rPr>
      </w:pPr>
      <w:r>
        <w:rPr>
          <w:rFonts w:hint="eastAsia"/>
        </w:rPr>
        <w:t>根据可能性和后果严重程度确定风险等级；</w:t>
      </w:r>
    </w:p>
    <w:p w14:paraId="4CA8CAD7" w14:textId="4FCCFF6C" w:rsidR="009F0DCF" w:rsidRDefault="009F0DCF" w:rsidP="009F0DCF">
      <w:pPr>
        <w:pStyle w:val="af5"/>
        <w:numPr>
          <w:ilvl w:val="0"/>
          <w:numId w:val="41"/>
        </w:numPr>
        <w:rPr>
          <w:rFonts w:hint="eastAsia"/>
        </w:rPr>
      </w:pPr>
      <w:r>
        <w:rPr>
          <w:rFonts w:hint="eastAsia"/>
        </w:rPr>
        <w:t>采用风险矩阵法进行等级划分；</w:t>
      </w:r>
    </w:p>
    <w:p w14:paraId="54DCF850" w14:textId="06C7DFA5" w:rsidR="009F0DCF" w:rsidRDefault="009F0DCF" w:rsidP="009F0DCF">
      <w:pPr>
        <w:pStyle w:val="af5"/>
        <w:numPr>
          <w:ilvl w:val="0"/>
          <w:numId w:val="41"/>
        </w:numPr>
      </w:pPr>
      <w:r>
        <w:rPr>
          <w:rFonts w:hint="eastAsia"/>
        </w:rPr>
        <w:t>重大风险应立即采取控制措施。</w:t>
      </w:r>
    </w:p>
    <w:p w14:paraId="78405561" w14:textId="4AE584C5" w:rsidR="00180CB3" w:rsidRDefault="009F0DCF" w:rsidP="009F0DCF">
      <w:pPr>
        <w:pStyle w:val="affd"/>
        <w:spacing w:before="120" w:after="120"/>
      </w:pPr>
      <w:bookmarkStart w:id="54" w:name="_Toc212413586"/>
      <w:r>
        <w:rPr>
          <w:rFonts w:hint="eastAsia"/>
        </w:rPr>
        <w:t>风险评价</w:t>
      </w:r>
      <w:bookmarkEnd w:id="54"/>
    </w:p>
    <w:p w14:paraId="014C028F" w14:textId="377F97BE" w:rsidR="009F0DCF" w:rsidRPr="009F0DCF" w:rsidRDefault="009F0DCF" w:rsidP="009F0DCF">
      <w:pPr>
        <w:pStyle w:val="afffffffff3"/>
        <w:rPr>
          <w:rFonts w:hint="eastAsia"/>
        </w:rPr>
      </w:pPr>
      <w:r w:rsidRPr="009F0DCF">
        <w:rPr>
          <w:rFonts w:hint="eastAsia"/>
        </w:rPr>
        <w:t>风险可接受性评价：</w:t>
      </w:r>
    </w:p>
    <w:p w14:paraId="05729B78" w14:textId="77777777" w:rsidR="009F0DCF" w:rsidRDefault="009F0DCF" w:rsidP="009F0DCF">
      <w:pPr>
        <w:pStyle w:val="af5"/>
        <w:numPr>
          <w:ilvl w:val="0"/>
          <w:numId w:val="42"/>
        </w:numPr>
        <w:rPr>
          <w:rFonts w:hint="eastAsia"/>
        </w:rPr>
      </w:pPr>
      <w:r>
        <w:rPr>
          <w:rFonts w:hint="eastAsia"/>
        </w:rPr>
        <w:t>低风险可接受，采取常规监控措施；</w:t>
      </w:r>
    </w:p>
    <w:p w14:paraId="18C2F47B" w14:textId="543D2C12" w:rsidR="009F0DCF" w:rsidRDefault="009F0DCF" w:rsidP="009F0DCF">
      <w:pPr>
        <w:pStyle w:val="af5"/>
        <w:numPr>
          <w:ilvl w:val="0"/>
          <w:numId w:val="42"/>
        </w:numPr>
        <w:rPr>
          <w:rFonts w:hint="eastAsia"/>
        </w:rPr>
      </w:pPr>
      <w:r>
        <w:rPr>
          <w:rFonts w:hint="eastAsia"/>
        </w:rPr>
        <w:t>一般风险需采取控制措施；</w:t>
      </w:r>
    </w:p>
    <w:p w14:paraId="0A29DAC5" w14:textId="49D09D48" w:rsidR="009F0DCF" w:rsidRDefault="009F0DCF" w:rsidP="009F0DCF">
      <w:pPr>
        <w:pStyle w:val="af5"/>
        <w:numPr>
          <w:ilvl w:val="0"/>
          <w:numId w:val="42"/>
        </w:numPr>
        <w:rPr>
          <w:rFonts w:hint="eastAsia"/>
        </w:rPr>
      </w:pPr>
      <w:r>
        <w:rPr>
          <w:rFonts w:hint="eastAsia"/>
        </w:rPr>
        <w:t>较大风险需制定专项控制方案；</w:t>
      </w:r>
    </w:p>
    <w:p w14:paraId="7E05BFFC" w14:textId="632EBED4" w:rsidR="00180CB3" w:rsidRDefault="009F0DCF" w:rsidP="009F0DCF">
      <w:pPr>
        <w:pStyle w:val="af5"/>
        <w:numPr>
          <w:ilvl w:val="0"/>
          <w:numId w:val="42"/>
        </w:numPr>
      </w:pPr>
      <w:r>
        <w:rPr>
          <w:rFonts w:hint="eastAsia"/>
        </w:rPr>
        <w:t>重大风险必须立即整改。</w:t>
      </w:r>
    </w:p>
    <w:p w14:paraId="06A86496" w14:textId="5EE4B16B" w:rsidR="00180CB3" w:rsidRDefault="009F0DCF" w:rsidP="009F0DCF">
      <w:pPr>
        <w:pStyle w:val="afffffffff3"/>
      </w:pPr>
      <w:r>
        <w:rPr>
          <w:rFonts w:hint="eastAsia"/>
        </w:rPr>
        <w:t>风险控制措施评估：</w:t>
      </w:r>
    </w:p>
    <w:p w14:paraId="7F56F12B" w14:textId="77777777" w:rsidR="009F0DCF" w:rsidRDefault="009F0DCF" w:rsidP="009F0DCF">
      <w:pPr>
        <w:pStyle w:val="af5"/>
        <w:numPr>
          <w:ilvl w:val="0"/>
          <w:numId w:val="43"/>
        </w:numPr>
        <w:rPr>
          <w:rFonts w:hint="eastAsia"/>
        </w:rPr>
      </w:pPr>
      <w:r>
        <w:rPr>
          <w:rFonts w:hint="eastAsia"/>
        </w:rPr>
        <w:t>评估控制措施的技术可行性；</w:t>
      </w:r>
    </w:p>
    <w:p w14:paraId="55030BFF" w14:textId="77777777" w:rsidR="009F0DCF" w:rsidRDefault="009F0DCF" w:rsidP="009F0DCF">
      <w:pPr>
        <w:pStyle w:val="af5"/>
        <w:numPr>
          <w:ilvl w:val="0"/>
          <w:numId w:val="43"/>
        </w:numPr>
      </w:pPr>
      <w:r>
        <w:rPr>
          <w:rFonts w:hint="eastAsia"/>
        </w:rPr>
        <w:t>评估控制措施的经济合理性；</w:t>
      </w:r>
    </w:p>
    <w:p w14:paraId="24F2905A" w14:textId="24225AD3" w:rsidR="009F0DCF" w:rsidRPr="009F0DCF" w:rsidRDefault="009F0DCF" w:rsidP="009F0DCF">
      <w:pPr>
        <w:pStyle w:val="af5"/>
        <w:numPr>
          <w:ilvl w:val="0"/>
          <w:numId w:val="43"/>
        </w:numPr>
      </w:pPr>
      <w:r>
        <w:rPr>
          <w:rFonts w:hint="eastAsia"/>
        </w:rPr>
        <w:t>评估控制措施的实施效果。</w:t>
      </w:r>
    </w:p>
    <w:p w14:paraId="21F75B79" w14:textId="7012A138" w:rsidR="00180CB3" w:rsidRDefault="009F0DCF" w:rsidP="009F0DCF">
      <w:pPr>
        <w:pStyle w:val="affd"/>
        <w:spacing w:before="120" w:after="120"/>
      </w:pPr>
      <w:bookmarkStart w:id="55" w:name="_Toc212413587"/>
      <w:r>
        <w:rPr>
          <w:rFonts w:hint="eastAsia"/>
        </w:rPr>
        <w:lastRenderedPageBreak/>
        <w:t>动态更新机制</w:t>
      </w:r>
      <w:bookmarkEnd w:id="55"/>
    </w:p>
    <w:p w14:paraId="7C1D1689" w14:textId="291E1339" w:rsidR="009F0DCF" w:rsidRDefault="009F0DCF" w:rsidP="009F0DCF">
      <w:pPr>
        <w:pStyle w:val="afffffffff3"/>
      </w:pPr>
      <w:r>
        <w:rPr>
          <w:rFonts w:hint="eastAsia"/>
        </w:rPr>
        <w:t>更新条件：</w:t>
      </w:r>
    </w:p>
    <w:p w14:paraId="2496FB2D" w14:textId="77777777" w:rsidR="009F0DCF" w:rsidRDefault="009F0DCF" w:rsidP="009F0DCF">
      <w:pPr>
        <w:pStyle w:val="af5"/>
        <w:numPr>
          <w:ilvl w:val="0"/>
          <w:numId w:val="44"/>
        </w:numPr>
        <w:rPr>
          <w:rFonts w:hint="eastAsia"/>
        </w:rPr>
      </w:pPr>
      <w:r>
        <w:rPr>
          <w:rFonts w:hint="eastAsia"/>
        </w:rPr>
        <w:t>施工工艺发生变化；</w:t>
      </w:r>
    </w:p>
    <w:p w14:paraId="4F2EBA00" w14:textId="33F6EC6B" w:rsidR="009F0DCF" w:rsidRDefault="009F0DCF" w:rsidP="009F0DCF">
      <w:pPr>
        <w:pStyle w:val="af5"/>
        <w:numPr>
          <w:ilvl w:val="0"/>
          <w:numId w:val="44"/>
        </w:numPr>
        <w:rPr>
          <w:rFonts w:hint="eastAsia"/>
        </w:rPr>
      </w:pPr>
      <w:r>
        <w:rPr>
          <w:rFonts w:hint="eastAsia"/>
        </w:rPr>
        <w:t>施工环境发生改变；</w:t>
      </w:r>
    </w:p>
    <w:p w14:paraId="4EA264DF" w14:textId="22D8A588" w:rsidR="009F0DCF" w:rsidRDefault="009F0DCF" w:rsidP="009F0DCF">
      <w:pPr>
        <w:pStyle w:val="af5"/>
        <w:numPr>
          <w:ilvl w:val="0"/>
          <w:numId w:val="44"/>
        </w:numPr>
        <w:rPr>
          <w:rFonts w:hint="eastAsia"/>
        </w:rPr>
      </w:pPr>
      <w:r>
        <w:rPr>
          <w:rFonts w:hint="eastAsia"/>
        </w:rPr>
        <w:t>发生险情或事故；</w:t>
      </w:r>
    </w:p>
    <w:p w14:paraId="4674A1C6" w14:textId="6C531205" w:rsidR="009F0DCF" w:rsidRPr="009F0DCF" w:rsidRDefault="009F0DCF" w:rsidP="009F0DCF">
      <w:pPr>
        <w:pStyle w:val="af5"/>
        <w:numPr>
          <w:ilvl w:val="0"/>
          <w:numId w:val="44"/>
        </w:numPr>
        <w:rPr>
          <w:rFonts w:hint="eastAsia"/>
        </w:rPr>
      </w:pPr>
      <w:r>
        <w:rPr>
          <w:rFonts w:hint="eastAsia"/>
        </w:rPr>
        <w:t>法律法规标准更新。</w:t>
      </w:r>
    </w:p>
    <w:p w14:paraId="06155EBF" w14:textId="763D690F" w:rsidR="009F0DCF" w:rsidRDefault="009F0DCF" w:rsidP="009F0DCF">
      <w:pPr>
        <w:pStyle w:val="afffffffff3"/>
      </w:pPr>
      <w:r>
        <w:rPr>
          <w:rFonts w:hint="eastAsia"/>
        </w:rPr>
        <w:t>更新频率：</w:t>
      </w:r>
    </w:p>
    <w:p w14:paraId="46254FBD" w14:textId="77777777" w:rsidR="009F0DCF" w:rsidRDefault="009F0DCF" w:rsidP="009F0DCF">
      <w:pPr>
        <w:pStyle w:val="af5"/>
        <w:numPr>
          <w:ilvl w:val="0"/>
          <w:numId w:val="45"/>
        </w:numPr>
        <w:rPr>
          <w:rFonts w:hint="eastAsia"/>
        </w:rPr>
      </w:pPr>
      <w:r>
        <w:rPr>
          <w:rFonts w:hint="eastAsia"/>
        </w:rPr>
        <w:t>重大风险每周评估一次；</w:t>
      </w:r>
    </w:p>
    <w:p w14:paraId="2070F0F6" w14:textId="30FF6E3A" w:rsidR="009F0DCF" w:rsidRDefault="009F0DCF" w:rsidP="009F0DCF">
      <w:pPr>
        <w:pStyle w:val="af5"/>
        <w:numPr>
          <w:ilvl w:val="0"/>
          <w:numId w:val="45"/>
        </w:numPr>
        <w:rPr>
          <w:rFonts w:hint="eastAsia"/>
        </w:rPr>
      </w:pPr>
      <w:r>
        <w:rPr>
          <w:rFonts w:hint="eastAsia"/>
        </w:rPr>
        <w:t>较大风险每半月评估一次；</w:t>
      </w:r>
    </w:p>
    <w:p w14:paraId="27D8C50A" w14:textId="52348674" w:rsidR="009F0DCF" w:rsidRDefault="009F0DCF" w:rsidP="009F0DCF">
      <w:pPr>
        <w:pStyle w:val="af5"/>
        <w:numPr>
          <w:ilvl w:val="0"/>
          <w:numId w:val="45"/>
        </w:numPr>
        <w:rPr>
          <w:rFonts w:hint="eastAsia"/>
        </w:rPr>
      </w:pPr>
      <w:r>
        <w:rPr>
          <w:rFonts w:hint="eastAsia"/>
        </w:rPr>
        <w:t>一般风险每月评估一次；</w:t>
      </w:r>
    </w:p>
    <w:p w14:paraId="35C0981C" w14:textId="4416F2BF" w:rsidR="009F0DCF" w:rsidRDefault="009F0DCF" w:rsidP="009F0DCF">
      <w:pPr>
        <w:pStyle w:val="af5"/>
        <w:numPr>
          <w:ilvl w:val="0"/>
          <w:numId w:val="45"/>
        </w:numPr>
        <w:rPr>
          <w:rFonts w:hint="eastAsia"/>
        </w:rPr>
      </w:pPr>
      <w:r>
        <w:rPr>
          <w:rFonts w:hint="eastAsia"/>
        </w:rPr>
        <w:t>出现异常情况立即评估。</w:t>
      </w:r>
    </w:p>
    <w:p w14:paraId="4697C6C0" w14:textId="2762B52F" w:rsidR="00180CB3" w:rsidRDefault="009F0DCF" w:rsidP="009F0DCF">
      <w:pPr>
        <w:pStyle w:val="affc"/>
        <w:spacing w:before="240" w:after="240"/>
      </w:pPr>
      <w:bookmarkStart w:id="56" w:name="_Toc212413588"/>
      <w:r>
        <w:rPr>
          <w:rFonts w:hint="eastAsia"/>
        </w:rPr>
        <w:t>风险等级判定</w:t>
      </w:r>
      <w:bookmarkEnd w:id="56"/>
    </w:p>
    <w:p w14:paraId="39327869" w14:textId="54437E06" w:rsidR="009F0DCF" w:rsidRDefault="009F0DCF" w:rsidP="009F0DCF">
      <w:pPr>
        <w:pStyle w:val="affd"/>
        <w:spacing w:before="120" w:after="120"/>
      </w:pPr>
      <w:bookmarkStart w:id="57" w:name="_Toc212413589"/>
      <w:r>
        <w:rPr>
          <w:rFonts w:hint="eastAsia"/>
        </w:rPr>
        <w:t>风险等级划分</w:t>
      </w:r>
      <w:bookmarkEnd w:id="57"/>
    </w:p>
    <w:p w14:paraId="7C22565C" w14:textId="7D012875" w:rsidR="009F0DCF" w:rsidRDefault="009F0DCF" w:rsidP="009F0DCF">
      <w:pPr>
        <w:pStyle w:val="afffffffff3"/>
      </w:pPr>
      <w:r>
        <w:rPr>
          <w:rFonts w:hint="eastAsia"/>
        </w:rPr>
        <w:t>重大风险：；</w:t>
      </w:r>
    </w:p>
    <w:p w14:paraId="74C4EDA7" w14:textId="77777777" w:rsidR="009F0DCF" w:rsidRDefault="009F0DCF" w:rsidP="009F0DCF">
      <w:pPr>
        <w:pStyle w:val="af5"/>
        <w:numPr>
          <w:ilvl w:val="0"/>
          <w:numId w:val="46"/>
        </w:numPr>
        <w:rPr>
          <w:rFonts w:hint="eastAsia"/>
        </w:rPr>
      </w:pPr>
      <w:r>
        <w:rPr>
          <w:rFonts w:hint="eastAsia"/>
        </w:rPr>
        <w:t>可能造成3人以上死亡的安全风险；</w:t>
      </w:r>
    </w:p>
    <w:p w14:paraId="41DE04F9" w14:textId="18060E48" w:rsidR="009F0DCF" w:rsidRDefault="009F0DCF" w:rsidP="009F0DCF">
      <w:pPr>
        <w:pStyle w:val="af5"/>
        <w:numPr>
          <w:ilvl w:val="0"/>
          <w:numId w:val="46"/>
        </w:numPr>
        <w:rPr>
          <w:rFonts w:hint="eastAsia"/>
        </w:rPr>
      </w:pPr>
      <w:r>
        <w:rPr>
          <w:rFonts w:hint="eastAsia"/>
        </w:rPr>
        <w:t>可能造成1000万元以上直接经济损失的安全风险；</w:t>
      </w:r>
    </w:p>
    <w:p w14:paraId="56725AFB" w14:textId="3B5E94C2" w:rsidR="009F0DCF" w:rsidRPr="009F0DCF" w:rsidRDefault="009F0DCF" w:rsidP="009F0DCF">
      <w:pPr>
        <w:pStyle w:val="af5"/>
        <w:numPr>
          <w:ilvl w:val="0"/>
          <w:numId w:val="46"/>
        </w:numPr>
        <w:rPr>
          <w:rFonts w:hint="eastAsia"/>
        </w:rPr>
      </w:pPr>
      <w:r>
        <w:rPr>
          <w:rFonts w:hint="eastAsia"/>
        </w:rPr>
        <w:t>可能造成重大社会影响的安全风险。</w:t>
      </w:r>
    </w:p>
    <w:p w14:paraId="7715CC7C" w14:textId="078B391F" w:rsidR="00180CB3" w:rsidRDefault="009F0DCF" w:rsidP="009F0DCF">
      <w:pPr>
        <w:pStyle w:val="afffffffff3"/>
      </w:pPr>
      <w:r>
        <w:rPr>
          <w:rFonts w:hint="eastAsia"/>
        </w:rPr>
        <w:t>较大风险：</w:t>
      </w:r>
    </w:p>
    <w:p w14:paraId="219E6683" w14:textId="77777777" w:rsidR="009F0DCF" w:rsidRDefault="009F0DCF" w:rsidP="009F0DCF">
      <w:pPr>
        <w:pStyle w:val="af5"/>
        <w:numPr>
          <w:ilvl w:val="0"/>
          <w:numId w:val="47"/>
        </w:numPr>
        <w:rPr>
          <w:rFonts w:hint="eastAsia"/>
        </w:rPr>
      </w:pPr>
      <w:r>
        <w:rPr>
          <w:rFonts w:hint="eastAsia"/>
        </w:rPr>
        <w:t>可能造成1-2人死亡的安全风险；</w:t>
      </w:r>
    </w:p>
    <w:p w14:paraId="54CF768C" w14:textId="799CED3D" w:rsidR="009F0DCF" w:rsidRDefault="009F0DCF" w:rsidP="009F0DCF">
      <w:pPr>
        <w:pStyle w:val="af5"/>
        <w:numPr>
          <w:ilvl w:val="0"/>
          <w:numId w:val="47"/>
        </w:numPr>
        <w:rPr>
          <w:rFonts w:hint="eastAsia"/>
        </w:rPr>
      </w:pPr>
      <w:r>
        <w:rPr>
          <w:rFonts w:hint="eastAsia"/>
        </w:rPr>
        <w:t>可能造成500-1000万元直接经济损失的安全风险；</w:t>
      </w:r>
    </w:p>
    <w:p w14:paraId="3F276620" w14:textId="23406CDC" w:rsidR="009F0DCF" w:rsidRDefault="009F0DCF" w:rsidP="009F0DCF">
      <w:pPr>
        <w:pStyle w:val="af5"/>
        <w:numPr>
          <w:ilvl w:val="0"/>
          <w:numId w:val="47"/>
        </w:numPr>
      </w:pPr>
      <w:r>
        <w:rPr>
          <w:rFonts w:hint="eastAsia"/>
        </w:rPr>
        <w:t>可能造成较大社会影响的安全风险。</w:t>
      </w:r>
    </w:p>
    <w:p w14:paraId="656ACD6E" w14:textId="0E48D3A6" w:rsidR="009F0DCF" w:rsidRDefault="009F0DCF" w:rsidP="009F0DCF">
      <w:pPr>
        <w:pStyle w:val="afffffffff3"/>
      </w:pPr>
      <w:r>
        <w:rPr>
          <w:rFonts w:hint="eastAsia"/>
        </w:rPr>
        <w:t>一般风险：</w:t>
      </w:r>
    </w:p>
    <w:p w14:paraId="030E6F3A" w14:textId="77777777" w:rsidR="009F0DCF" w:rsidRDefault="009F0DCF" w:rsidP="009F0DCF">
      <w:pPr>
        <w:pStyle w:val="af5"/>
        <w:numPr>
          <w:ilvl w:val="0"/>
          <w:numId w:val="48"/>
        </w:numPr>
        <w:rPr>
          <w:rFonts w:hint="eastAsia"/>
        </w:rPr>
      </w:pPr>
      <w:r>
        <w:rPr>
          <w:rFonts w:hint="eastAsia"/>
        </w:rPr>
        <w:t>可能造成人员重伤的安全风险；</w:t>
      </w:r>
    </w:p>
    <w:p w14:paraId="5BCDB6F2" w14:textId="2E5EAA00" w:rsidR="009F0DCF" w:rsidRDefault="009F0DCF" w:rsidP="009F0DCF">
      <w:pPr>
        <w:pStyle w:val="af5"/>
        <w:numPr>
          <w:ilvl w:val="0"/>
          <w:numId w:val="48"/>
        </w:numPr>
        <w:rPr>
          <w:rFonts w:hint="eastAsia"/>
        </w:rPr>
      </w:pPr>
      <w:r>
        <w:rPr>
          <w:rFonts w:hint="eastAsia"/>
        </w:rPr>
        <w:t>可能造成100-500万元直接经济损失的安全风险；</w:t>
      </w:r>
    </w:p>
    <w:p w14:paraId="7355BF4D" w14:textId="00AC8763" w:rsidR="009F0DCF" w:rsidRDefault="009F0DCF" w:rsidP="009F0DCF">
      <w:pPr>
        <w:pStyle w:val="af5"/>
        <w:numPr>
          <w:ilvl w:val="0"/>
          <w:numId w:val="48"/>
        </w:numPr>
      </w:pPr>
      <w:r>
        <w:rPr>
          <w:rFonts w:hint="eastAsia"/>
        </w:rPr>
        <w:t>可能造成一般社会影响的安全风险。</w:t>
      </w:r>
    </w:p>
    <w:p w14:paraId="6DD92426" w14:textId="03C730EA" w:rsidR="009F0DCF" w:rsidRDefault="009F0DCF" w:rsidP="009F0DCF">
      <w:pPr>
        <w:pStyle w:val="afffffffff3"/>
      </w:pPr>
      <w:r>
        <w:rPr>
          <w:rFonts w:hint="eastAsia"/>
        </w:rPr>
        <w:t>低风险：</w:t>
      </w:r>
    </w:p>
    <w:p w14:paraId="3F7AF7BC" w14:textId="77777777" w:rsidR="009F0DCF" w:rsidRDefault="009F0DCF" w:rsidP="009F0DCF">
      <w:pPr>
        <w:pStyle w:val="af5"/>
        <w:numPr>
          <w:ilvl w:val="0"/>
          <w:numId w:val="49"/>
        </w:numPr>
        <w:rPr>
          <w:rFonts w:hint="eastAsia"/>
        </w:rPr>
      </w:pPr>
      <w:r>
        <w:rPr>
          <w:rFonts w:hint="eastAsia"/>
        </w:rPr>
        <w:t>可能造成人员轻伤的安全风险；</w:t>
      </w:r>
    </w:p>
    <w:p w14:paraId="6B7EC03C" w14:textId="22F40817" w:rsidR="009F0DCF" w:rsidRDefault="009F0DCF" w:rsidP="009F0DCF">
      <w:pPr>
        <w:pStyle w:val="af5"/>
        <w:numPr>
          <w:ilvl w:val="0"/>
          <w:numId w:val="49"/>
        </w:numPr>
        <w:rPr>
          <w:rFonts w:hint="eastAsia"/>
        </w:rPr>
      </w:pPr>
      <w:r>
        <w:rPr>
          <w:rFonts w:hint="eastAsia"/>
        </w:rPr>
        <w:t>可能造成100万元以下直接经济损失的安全风险；</w:t>
      </w:r>
    </w:p>
    <w:p w14:paraId="66B15E60" w14:textId="06E7152E" w:rsidR="009F0DCF" w:rsidRDefault="009F0DCF" w:rsidP="009F0DCF">
      <w:pPr>
        <w:pStyle w:val="af5"/>
        <w:numPr>
          <w:ilvl w:val="0"/>
          <w:numId w:val="49"/>
        </w:numPr>
      </w:pPr>
      <w:r>
        <w:rPr>
          <w:rFonts w:hint="eastAsia"/>
        </w:rPr>
        <w:t>社会影响较小的安全风险。</w:t>
      </w:r>
    </w:p>
    <w:p w14:paraId="7AD3E942" w14:textId="756C5B69" w:rsidR="009F0DCF" w:rsidRDefault="009F0DCF" w:rsidP="009F0DCF">
      <w:pPr>
        <w:pStyle w:val="affd"/>
        <w:spacing w:before="120" w:after="120"/>
      </w:pPr>
      <w:bookmarkStart w:id="58" w:name="_Toc212413590"/>
      <w:r>
        <w:rPr>
          <w:rFonts w:hint="eastAsia"/>
        </w:rPr>
        <w:t>判定标准</w:t>
      </w:r>
      <w:bookmarkEnd w:id="58"/>
    </w:p>
    <w:p w14:paraId="4C5F01FA" w14:textId="048D67C9" w:rsidR="009F0DCF" w:rsidRDefault="009F0DCF" w:rsidP="009F0DCF">
      <w:pPr>
        <w:pStyle w:val="afffffffff3"/>
      </w:pPr>
      <w:r>
        <w:rPr>
          <w:rFonts w:hint="eastAsia"/>
        </w:rPr>
        <w:t>可能性分级标准：</w:t>
      </w:r>
    </w:p>
    <w:p w14:paraId="787EEAFC" w14:textId="77777777" w:rsidR="009F0DCF" w:rsidRDefault="009F0DCF" w:rsidP="009F0DCF">
      <w:pPr>
        <w:pStyle w:val="af5"/>
        <w:numPr>
          <w:ilvl w:val="0"/>
          <w:numId w:val="50"/>
        </w:numPr>
        <w:rPr>
          <w:rFonts w:hint="eastAsia"/>
        </w:rPr>
      </w:pPr>
      <w:r>
        <w:rPr>
          <w:rFonts w:hint="eastAsia"/>
        </w:rPr>
        <w:t>很可能：事故发生概率大于0.1；</w:t>
      </w:r>
    </w:p>
    <w:p w14:paraId="3809BCC2" w14:textId="6A6EA4C9" w:rsidR="009F0DCF" w:rsidRDefault="009F0DCF" w:rsidP="009F0DCF">
      <w:pPr>
        <w:pStyle w:val="af5"/>
        <w:numPr>
          <w:ilvl w:val="0"/>
          <w:numId w:val="50"/>
        </w:numPr>
        <w:rPr>
          <w:rFonts w:hint="eastAsia"/>
        </w:rPr>
      </w:pPr>
      <w:r>
        <w:rPr>
          <w:rFonts w:hint="eastAsia"/>
        </w:rPr>
        <w:t>可能：事故发生概率0.01-0.1；</w:t>
      </w:r>
    </w:p>
    <w:p w14:paraId="689B3804" w14:textId="31B4AF07" w:rsidR="009F0DCF" w:rsidRDefault="009F0DCF" w:rsidP="009F0DCF">
      <w:pPr>
        <w:pStyle w:val="af5"/>
        <w:numPr>
          <w:ilvl w:val="0"/>
          <w:numId w:val="50"/>
        </w:numPr>
        <w:rPr>
          <w:rFonts w:hint="eastAsia"/>
        </w:rPr>
      </w:pPr>
      <w:r>
        <w:rPr>
          <w:rFonts w:hint="eastAsia"/>
        </w:rPr>
        <w:t>偶尔：事故发生概率0.001-0.01；</w:t>
      </w:r>
    </w:p>
    <w:p w14:paraId="2313C388" w14:textId="7BAB6A9E" w:rsidR="009F0DCF" w:rsidRPr="009F0DCF" w:rsidRDefault="009F0DCF" w:rsidP="009F0DCF">
      <w:pPr>
        <w:pStyle w:val="af5"/>
        <w:numPr>
          <w:ilvl w:val="0"/>
          <w:numId w:val="50"/>
        </w:numPr>
        <w:rPr>
          <w:rFonts w:hint="eastAsia"/>
        </w:rPr>
      </w:pPr>
      <w:r>
        <w:rPr>
          <w:rFonts w:hint="eastAsia"/>
        </w:rPr>
        <w:t>不太可能：事故发生概率小于0.001。</w:t>
      </w:r>
    </w:p>
    <w:p w14:paraId="329AED19" w14:textId="3DBC7EDD" w:rsidR="009F0DCF" w:rsidRPr="00AB6E91" w:rsidRDefault="00AB6E91" w:rsidP="00AB6E91">
      <w:pPr>
        <w:pStyle w:val="afffffffff3"/>
      </w:pPr>
      <w:r w:rsidRPr="00AB6E91">
        <w:rPr>
          <w:rFonts w:hint="eastAsia"/>
        </w:rPr>
        <w:t>后果严重程度分级标准：</w:t>
      </w:r>
    </w:p>
    <w:p w14:paraId="79FC79C8" w14:textId="77777777" w:rsidR="00AB6E91" w:rsidRDefault="00AB6E91" w:rsidP="00AB6E91">
      <w:pPr>
        <w:pStyle w:val="af5"/>
        <w:numPr>
          <w:ilvl w:val="0"/>
          <w:numId w:val="51"/>
        </w:numPr>
        <w:rPr>
          <w:rFonts w:hint="eastAsia"/>
        </w:rPr>
      </w:pPr>
      <w:r>
        <w:rPr>
          <w:rFonts w:hint="eastAsia"/>
        </w:rPr>
        <w:t>特别严重：死亡3人以上或直接经济损失1000万元以上；</w:t>
      </w:r>
    </w:p>
    <w:p w14:paraId="65D8E790" w14:textId="1E1600B5" w:rsidR="00AB6E91" w:rsidRDefault="00AB6E91" w:rsidP="00AB6E91">
      <w:pPr>
        <w:pStyle w:val="af5"/>
        <w:numPr>
          <w:ilvl w:val="0"/>
          <w:numId w:val="51"/>
        </w:numPr>
        <w:rPr>
          <w:rFonts w:hint="eastAsia"/>
        </w:rPr>
      </w:pPr>
      <w:r>
        <w:rPr>
          <w:rFonts w:hint="eastAsia"/>
        </w:rPr>
        <w:t>严重：死亡1-2人或直接经济损失500-1000万元；</w:t>
      </w:r>
    </w:p>
    <w:p w14:paraId="4D386D88" w14:textId="4D25CF42" w:rsidR="00AB6E91" w:rsidRDefault="00AB6E91" w:rsidP="00AB6E91">
      <w:pPr>
        <w:pStyle w:val="af5"/>
        <w:numPr>
          <w:ilvl w:val="0"/>
          <w:numId w:val="51"/>
        </w:numPr>
        <w:rPr>
          <w:rFonts w:hint="eastAsia"/>
        </w:rPr>
      </w:pPr>
      <w:r>
        <w:rPr>
          <w:rFonts w:hint="eastAsia"/>
        </w:rPr>
        <w:t>较严重：人员重伤或直接经济损失100-500万元；</w:t>
      </w:r>
    </w:p>
    <w:p w14:paraId="4001DFC0" w14:textId="3E8CF6F6" w:rsidR="009F0DCF" w:rsidRDefault="00AB6E91" w:rsidP="00AB6E91">
      <w:pPr>
        <w:pStyle w:val="af5"/>
        <w:numPr>
          <w:ilvl w:val="0"/>
          <w:numId w:val="51"/>
        </w:numPr>
      </w:pPr>
      <w:r>
        <w:rPr>
          <w:rFonts w:hint="eastAsia"/>
        </w:rPr>
        <w:t>一般：人员轻伤或直接经济损失100万元以下。</w:t>
      </w:r>
    </w:p>
    <w:p w14:paraId="2235CCCC" w14:textId="2C9F8E11" w:rsidR="009F0DCF" w:rsidRDefault="00AB6E91" w:rsidP="00AB6E91">
      <w:pPr>
        <w:pStyle w:val="afffffffff3"/>
      </w:pPr>
      <w:r>
        <w:rPr>
          <w:rFonts w:hint="eastAsia"/>
        </w:rPr>
        <w:t>风险矩阵：</w:t>
      </w:r>
    </w:p>
    <w:p w14:paraId="7DB1DE23" w14:textId="77777777" w:rsidR="00AB6E91" w:rsidRDefault="00AB6E91" w:rsidP="00AB6E91">
      <w:pPr>
        <w:pStyle w:val="af5"/>
        <w:numPr>
          <w:ilvl w:val="0"/>
          <w:numId w:val="52"/>
        </w:numPr>
        <w:rPr>
          <w:rFonts w:hint="eastAsia"/>
        </w:rPr>
      </w:pPr>
      <w:r>
        <w:rPr>
          <w:rFonts w:hint="eastAsia"/>
        </w:rPr>
        <w:t>重大风险：很可能发生特别严重或严重后果的风险；</w:t>
      </w:r>
    </w:p>
    <w:p w14:paraId="2BA3D5A2" w14:textId="07534928" w:rsidR="00AB6E91" w:rsidRDefault="00AB6E91" w:rsidP="00AB6E91">
      <w:pPr>
        <w:pStyle w:val="af5"/>
        <w:numPr>
          <w:ilvl w:val="0"/>
          <w:numId w:val="52"/>
        </w:numPr>
        <w:rPr>
          <w:rFonts w:hint="eastAsia"/>
        </w:rPr>
      </w:pPr>
      <w:r>
        <w:rPr>
          <w:rFonts w:hint="eastAsia"/>
        </w:rPr>
        <w:t>较大风险：可能发生特别严重后果或很可能发生较严重后果的风险；</w:t>
      </w:r>
    </w:p>
    <w:p w14:paraId="47477780" w14:textId="212A3F7A" w:rsidR="00AB6E91" w:rsidRDefault="00AB6E91" w:rsidP="00AB6E91">
      <w:pPr>
        <w:pStyle w:val="af5"/>
        <w:numPr>
          <w:ilvl w:val="0"/>
          <w:numId w:val="52"/>
        </w:numPr>
        <w:rPr>
          <w:rFonts w:hint="eastAsia"/>
        </w:rPr>
      </w:pPr>
      <w:r>
        <w:rPr>
          <w:rFonts w:hint="eastAsia"/>
        </w:rPr>
        <w:t>一般风险：偶尔发生特别严重后果或可能发生较严重后果的风险；</w:t>
      </w:r>
    </w:p>
    <w:p w14:paraId="7C8A7DCA" w14:textId="6CD1EAC8" w:rsidR="00AB6E91" w:rsidRPr="00AB6E91" w:rsidRDefault="00AB6E91" w:rsidP="00AB6E91">
      <w:pPr>
        <w:pStyle w:val="af5"/>
        <w:numPr>
          <w:ilvl w:val="0"/>
          <w:numId w:val="52"/>
        </w:numPr>
      </w:pPr>
      <w:r>
        <w:rPr>
          <w:rFonts w:hint="eastAsia"/>
        </w:rPr>
        <w:t>低风险：不太可能发生严重后果的风险。</w:t>
      </w:r>
    </w:p>
    <w:p w14:paraId="599EA6A9" w14:textId="5740388C" w:rsidR="009F0DCF" w:rsidRDefault="00AB6E91" w:rsidP="00AB6E91">
      <w:pPr>
        <w:pStyle w:val="affc"/>
        <w:spacing w:before="240" w:after="240"/>
      </w:pPr>
      <w:bookmarkStart w:id="59" w:name="_Toc212413591"/>
      <w:r>
        <w:rPr>
          <w:rFonts w:hint="eastAsia"/>
        </w:rPr>
        <w:lastRenderedPageBreak/>
        <w:t>动态管控措施</w:t>
      </w:r>
      <w:bookmarkEnd w:id="59"/>
    </w:p>
    <w:p w14:paraId="31C41D23" w14:textId="3D773626" w:rsidR="00AB6E91" w:rsidRDefault="00AB6E91" w:rsidP="00AB6E91">
      <w:pPr>
        <w:pStyle w:val="affd"/>
        <w:spacing w:before="120" w:after="120"/>
      </w:pPr>
      <w:bookmarkStart w:id="60" w:name="_Toc212413592"/>
      <w:r>
        <w:rPr>
          <w:rFonts w:hint="eastAsia"/>
        </w:rPr>
        <w:t>重大风险管控</w:t>
      </w:r>
      <w:bookmarkEnd w:id="60"/>
    </w:p>
    <w:p w14:paraId="4099B503" w14:textId="61F1967E" w:rsidR="00AB6E91" w:rsidRPr="00AB6E91" w:rsidRDefault="00AB6E91" w:rsidP="00AB6E91">
      <w:pPr>
        <w:pStyle w:val="afffffffff3"/>
        <w:rPr>
          <w:rFonts w:hint="eastAsia"/>
        </w:rPr>
      </w:pPr>
      <w:r w:rsidRPr="00AB6E91">
        <w:rPr>
          <w:rFonts w:hint="eastAsia"/>
        </w:rPr>
        <w:t>专项施工方案：</w:t>
      </w:r>
    </w:p>
    <w:p w14:paraId="67F101B5" w14:textId="77777777" w:rsidR="00AB6E91" w:rsidRDefault="00AB6E91" w:rsidP="00AB6E91">
      <w:pPr>
        <w:pStyle w:val="af5"/>
        <w:numPr>
          <w:ilvl w:val="0"/>
          <w:numId w:val="53"/>
        </w:numPr>
        <w:rPr>
          <w:rFonts w:hint="eastAsia"/>
        </w:rPr>
      </w:pPr>
      <w:r>
        <w:rPr>
          <w:rFonts w:hint="eastAsia"/>
        </w:rPr>
        <w:t>编制专项施工方案并通过专家论证；</w:t>
      </w:r>
    </w:p>
    <w:p w14:paraId="23DB7C0F" w14:textId="7E0F5AAC" w:rsidR="00AB6E91" w:rsidRDefault="00AB6E91" w:rsidP="00AB6E91">
      <w:pPr>
        <w:pStyle w:val="af5"/>
        <w:numPr>
          <w:ilvl w:val="0"/>
          <w:numId w:val="53"/>
        </w:numPr>
        <w:rPr>
          <w:rFonts w:hint="eastAsia"/>
        </w:rPr>
      </w:pPr>
      <w:r>
        <w:rPr>
          <w:rFonts w:hint="eastAsia"/>
        </w:rPr>
        <w:t>方案中明确安全控制措施和应急预案；</w:t>
      </w:r>
    </w:p>
    <w:p w14:paraId="0B7EA4B3" w14:textId="2E166BA7" w:rsidR="009F0DCF" w:rsidRDefault="00AB6E91" w:rsidP="00AB6E91">
      <w:pPr>
        <w:pStyle w:val="af5"/>
        <w:numPr>
          <w:ilvl w:val="0"/>
          <w:numId w:val="53"/>
        </w:numPr>
      </w:pPr>
      <w:r>
        <w:rPr>
          <w:rFonts w:hint="eastAsia"/>
        </w:rPr>
        <w:t>施工前进行全员安全技术交底。</w:t>
      </w:r>
    </w:p>
    <w:p w14:paraId="2CF2B966" w14:textId="7805F4AC" w:rsidR="009F0DCF" w:rsidRDefault="00AB6E91" w:rsidP="00AB6E91">
      <w:pPr>
        <w:pStyle w:val="afffffffff3"/>
      </w:pPr>
      <w:r>
        <w:rPr>
          <w:rFonts w:hint="eastAsia"/>
        </w:rPr>
        <w:t>现场监控措施：</w:t>
      </w:r>
    </w:p>
    <w:p w14:paraId="098C3095" w14:textId="77777777" w:rsidR="00AB6E91" w:rsidRDefault="00AB6E91" w:rsidP="00AB6E91">
      <w:pPr>
        <w:pStyle w:val="af5"/>
        <w:numPr>
          <w:ilvl w:val="0"/>
          <w:numId w:val="54"/>
        </w:numPr>
        <w:rPr>
          <w:rFonts w:hint="eastAsia"/>
        </w:rPr>
      </w:pPr>
      <w:r>
        <w:rPr>
          <w:rFonts w:hint="eastAsia"/>
        </w:rPr>
        <w:t>实施24小时专人监控；</w:t>
      </w:r>
    </w:p>
    <w:p w14:paraId="623075CE" w14:textId="47ECE0BC" w:rsidR="00AB6E91" w:rsidRDefault="00AB6E91" w:rsidP="00AB6E91">
      <w:pPr>
        <w:pStyle w:val="af5"/>
        <w:numPr>
          <w:ilvl w:val="0"/>
          <w:numId w:val="54"/>
        </w:numPr>
        <w:rPr>
          <w:rFonts w:hint="eastAsia"/>
        </w:rPr>
      </w:pPr>
      <w:r>
        <w:rPr>
          <w:rFonts w:hint="eastAsia"/>
        </w:rPr>
        <w:t>设置视频监控系统；</w:t>
      </w:r>
    </w:p>
    <w:p w14:paraId="682C8B33" w14:textId="65765DAB" w:rsidR="00AB6E91" w:rsidRPr="00AB6E91" w:rsidRDefault="00AB6E91" w:rsidP="00AB6E91">
      <w:pPr>
        <w:pStyle w:val="af5"/>
        <w:numPr>
          <w:ilvl w:val="0"/>
          <w:numId w:val="54"/>
        </w:numPr>
      </w:pPr>
      <w:r>
        <w:rPr>
          <w:rFonts w:hint="eastAsia"/>
        </w:rPr>
        <w:t>建立监测数据实时传输系统。</w:t>
      </w:r>
    </w:p>
    <w:p w14:paraId="41A9141F" w14:textId="4F8A8721" w:rsidR="009F0DCF" w:rsidRDefault="00AB6E91" w:rsidP="00AB6E91">
      <w:pPr>
        <w:pStyle w:val="afffffffff3"/>
      </w:pPr>
      <w:r>
        <w:rPr>
          <w:rFonts w:hint="eastAsia"/>
        </w:rPr>
        <w:t>应急预案：</w:t>
      </w:r>
    </w:p>
    <w:p w14:paraId="72D877AB" w14:textId="77777777" w:rsidR="00AB6E91" w:rsidRDefault="00AB6E91" w:rsidP="00AB6E91">
      <w:pPr>
        <w:pStyle w:val="af5"/>
        <w:numPr>
          <w:ilvl w:val="0"/>
          <w:numId w:val="55"/>
        </w:numPr>
        <w:rPr>
          <w:rFonts w:hint="eastAsia"/>
        </w:rPr>
      </w:pPr>
      <w:r>
        <w:rPr>
          <w:rFonts w:hint="eastAsia"/>
        </w:rPr>
        <w:t>制定专项应急预案；</w:t>
      </w:r>
    </w:p>
    <w:p w14:paraId="7573E151" w14:textId="4BEC82D5" w:rsidR="00AB6E91" w:rsidRDefault="00AB6E91" w:rsidP="00AB6E91">
      <w:pPr>
        <w:pStyle w:val="af5"/>
        <w:numPr>
          <w:ilvl w:val="0"/>
          <w:numId w:val="55"/>
        </w:numPr>
        <w:rPr>
          <w:rFonts w:hint="eastAsia"/>
        </w:rPr>
      </w:pPr>
      <w:r>
        <w:rPr>
          <w:rFonts w:hint="eastAsia"/>
        </w:rPr>
        <w:t>配备充足的应急物资；</w:t>
      </w:r>
    </w:p>
    <w:p w14:paraId="078A90D0" w14:textId="4B640849" w:rsidR="00AB6E91" w:rsidRPr="00AB6E91" w:rsidRDefault="00AB6E91" w:rsidP="00AB6E91">
      <w:pPr>
        <w:pStyle w:val="af5"/>
        <w:numPr>
          <w:ilvl w:val="0"/>
          <w:numId w:val="55"/>
        </w:numPr>
      </w:pPr>
      <w:r>
        <w:rPr>
          <w:rFonts w:hint="eastAsia"/>
        </w:rPr>
        <w:t>定期组织应急演练。</w:t>
      </w:r>
    </w:p>
    <w:p w14:paraId="2F8F4E62" w14:textId="12575A94" w:rsidR="009F0DCF" w:rsidRDefault="00AB6E91" w:rsidP="00AB6E91">
      <w:pPr>
        <w:pStyle w:val="affd"/>
        <w:spacing w:before="120" w:after="120"/>
      </w:pPr>
      <w:bookmarkStart w:id="61" w:name="_Toc212413593"/>
      <w:r>
        <w:rPr>
          <w:rFonts w:hint="eastAsia"/>
        </w:rPr>
        <w:t>较大风险管控</w:t>
      </w:r>
      <w:bookmarkEnd w:id="61"/>
    </w:p>
    <w:p w14:paraId="3062E9D9" w14:textId="4F228112" w:rsidR="00AB6E91" w:rsidRPr="00AB6E91" w:rsidRDefault="00AB6E91" w:rsidP="00AB6E91">
      <w:pPr>
        <w:pStyle w:val="afffffffff3"/>
        <w:rPr>
          <w:rFonts w:hint="eastAsia"/>
        </w:rPr>
      </w:pPr>
      <w:r w:rsidRPr="00AB6E91">
        <w:rPr>
          <w:rFonts w:hint="eastAsia"/>
        </w:rPr>
        <w:t>技术控制措施：</w:t>
      </w:r>
    </w:p>
    <w:p w14:paraId="3EF69B82" w14:textId="77777777" w:rsidR="00AB6E91" w:rsidRDefault="00AB6E91" w:rsidP="00AB6E91">
      <w:pPr>
        <w:pStyle w:val="af5"/>
        <w:numPr>
          <w:ilvl w:val="0"/>
          <w:numId w:val="56"/>
        </w:numPr>
        <w:rPr>
          <w:rFonts w:hint="eastAsia"/>
        </w:rPr>
      </w:pPr>
      <w:r>
        <w:rPr>
          <w:rFonts w:hint="eastAsia"/>
        </w:rPr>
        <w:t>采用可靠的施工工艺；</w:t>
      </w:r>
    </w:p>
    <w:p w14:paraId="15B8B2FB" w14:textId="1F8AF5DA" w:rsidR="00AB6E91" w:rsidRDefault="00AB6E91" w:rsidP="00AB6E91">
      <w:pPr>
        <w:pStyle w:val="af5"/>
        <w:numPr>
          <w:ilvl w:val="0"/>
          <w:numId w:val="56"/>
        </w:numPr>
        <w:rPr>
          <w:rFonts w:hint="eastAsia"/>
        </w:rPr>
      </w:pPr>
      <w:r>
        <w:rPr>
          <w:rFonts w:hint="eastAsia"/>
        </w:rPr>
        <w:t>使用合格的施工材料；</w:t>
      </w:r>
    </w:p>
    <w:p w14:paraId="33914BCC" w14:textId="31067C25" w:rsidR="009F0DCF" w:rsidRDefault="00AB6E91" w:rsidP="00AB6E91">
      <w:pPr>
        <w:pStyle w:val="af5"/>
        <w:numPr>
          <w:ilvl w:val="0"/>
          <w:numId w:val="56"/>
        </w:numPr>
      </w:pPr>
      <w:r>
        <w:rPr>
          <w:rFonts w:hint="eastAsia"/>
        </w:rPr>
        <w:t>配备完善的安全设施。</w:t>
      </w:r>
    </w:p>
    <w:p w14:paraId="28558D41" w14:textId="1A3ACCC5" w:rsidR="009F0DCF" w:rsidRDefault="00AB6E91" w:rsidP="00AB6E91">
      <w:pPr>
        <w:pStyle w:val="afffffffff3"/>
      </w:pPr>
      <w:r w:rsidRPr="00AB6E91">
        <w:rPr>
          <w:rFonts w:hint="eastAsia"/>
        </w:rPr>
        <w:t>管理控制措施：</w:t>
      </w:r>
    </w:p>
    <w:p w14:paraId="1972EE86" w14:textId="77777777" w:rsidR="00AB6E91" w:rsidRDefault="00AB6E91" w:rsidP="00AB6E91">
      <w:pPr>
        <w:pStyle w:val="af5"/>
        <w:numPr>
          <w:ilvl w:val="0"/>
          <w:numId w:val="57"/>
        </w:numPr>
        <w:rPr>
          <w:rFonts w:hint="eastAsia"/>
        </w:rPr>
      </w:pPr>
      <w:r>
        <w:rPr>
          <w:rFonts w:hint="eastAsia"/>
        </w:rPr>
        <w:t>制定详细的操作规程；</w:t>
      </w:r>
    </w:p>
    <w:p w14:paraId="693555D5" w14:textId="1D36A764" w:rsidR="00AB6E91" w:rsidRDefault="00AB6E91" w:rsidP="00AB6E91">
      <w:pPr>
        <w:pStyle w:val="af5"/>
        <w:numPr>
          <w:ilvl w:val="0"/>
          <w:numId w:val="57"/>
        </w:numPr>
        <w:rPr>
          <w:rFonts w:hint="eastAsia"/>
        </w:rPr>
      </w:pPr>
      <w:r>
        <w:rPr>
          <w:rFonts w:hint="eastAsia"/>
        </w:rPr>
        <w:t>实施作业许可制度；</w:t>
      </w:r>
    </w:p>
    <w:p w14:paraId="2E30A3FB" w14:textId="54C06E96" w:rsidR="009F0DCF" w:rsidRDefault="00AB6E91" w:rsidP="00AB6E91">
      <w:pPr>
        <w:pStyle w:val="af5"/>
        <w:numPr>
          <w:ilvl w:val="0"/>
          <w:numId w:val="57"/>
        </w:numPr>
      </w:pPr>
      <w:r>
        <w:rPr>
          <w:rFonts w:hint="eastAsia"/>
        </w:rPr>
        <w:t>加强现场监督检查。</w:t>
      </w:r>
    </w:p>
    <w:p w14:paraId="6B6B43CB" w14:textId="349A37B3" w:rsidR="009F0DCF" w:rsidRDefault="00AB6E91" w:rsidP="00AB6E91">
      <w:pPr>
        <w:pStyle w:val="afffffffff3"/>
      </w:pPr>
      <w:r>
        <w:rPr>
          <w:rFonts w:hint="eastAsia"/>
        </w:rPr>
        <w:t>个体防护措施：</w:t>
      </w:r>
    </w:p>
    <w:p w14:paraId="7BB1B3FF" w14:textId="77777777" w:rsidR="00AB6E91" w:rsidRDefault="00AB6E91" w:rsidP="00AB6E91">
      <w:pPr>
        <w:pStyle w:val="af5"/>
        <w:numPr>
          <w:ilvl w:val="0"/>
          <w:numId w:val="58"/>
        </w:numPr>
      </w:pPr>
      <w:r>
        <w:rPr>
          <w:rFonts w:hint="eastAsia"/>
        </w:rPr>
        <w:t>配备合格的劳动防护用品；</w:t>
      </w:r>
    </w:p>
    <w:p w14:paraId="4A45E360" w14:textId="74E120BC" w:rsidR="00AB6E91" w:rsidRDefault="00AB6E91" w:rsidP="00AB6E91">
      <w:pPr>
        <w:pStyle w:val="af5"/>
        <w:numPr>
          <w:ilvl w:val="0"/>
          <w:numId w:val="58"/>
        </w:numPr>
        <w:rPr>
          <w:rFonts w:hint="eastAsia"/>
        </w:rPr>
      </w:pPr>
      <w:r>
        <w:rPr>
          <w:rFonts w:hint="eastAsia"/>
        </w:rPr>
        <w:t>实施岗前安全培训；</w:t>
      </w:r>
    </w:p>
    <w:p w14:paraId="09B38526" w14:textId="5F8FC038" w:rsidR="00AB6E91" w:rsidRDefault="00AB6E91" w:rsidP="00AB6E91">
      <w:pPr>
        <w:pStyle w:val="af5"/>
        <w:numPr>
          <w:ilvl w:val="0"/>
          <w:numId w:val="58"/>
        </w:numPr>
      </w:pPr>
      <w:r>
        <w:rPr>
          <w:rFonts w:hint="eastAsia"/>
        </w:rPr>
        <w:t>定期进行健康检查。</w:t>
      </w:r>
    </w:p>
    <w:p w14:paraId="0205F0F9" w14:textId="52B2DDAA" w:rsidR="009F0DCF" w:rsidRDefault="00AB6E91" w:rsidP="00AB6E91">
      <w:pPr>
        <w:pStyle w:val="affd"/>
        <w:spacing w:before="120" w:after="120"/>
      </w:pPr>
      <w:bookmarkStart w:id="62" w:name="_Toc212413594"/>
      <w:r>
        <w:rPr>
          <w:rFonts w:hint="eastAsia"/>
        </w:rPr>
        <w:t>一般风险管控</w:t>
      </w:r>
      <w:bookmarkEnd w:id="62"/>
    </w:p>
    <w:p w14:paraId="0950505C" w14:textId="0CDDA536" w:rsidR="00AB6E91" w:rsidRDefault="00AB6E91" w:rsidP="00AB6E91">
      <w:pPr>
        <w:pStyle w:val="afffffffff3"/>
      </w:pPr>
      <w:r>
        <w:rPr>
          <w:rFonts w:hint="eastAsia"/>
        </w:rPr>
        <w:t>操作规程：</w:t>
      </w:r>
    </w:p>
    <w:p w14:paraId="15A890CF" w14:textId="77777777" w:rsidR="00AB6E91" w:rsidRDefault="00AB6E91" w:rsidP="00AB6E91">
      <w:pPr>
        <w:pStyle w:val="af5"/>
        <w:numPr>
          <w:ilvl w:val="0"/>
          <w:numId w:val="59"/>
        </w:numPr>
        <w:rPr>
          <w:rFonts w:hint="eastAsia"/>
        </w:rPr>
      </w:pPr>
      <w:r>
        <w:rPr>
          <w:rFonts w:hint="eastAsia"/>
        </w:rPr>
        <w:t>制定标准作业程序；</w:t>
      </w:r>
    </w:p>
    <w:p w14:paraId="7EC819AE" w14:textId="1D218298" w:rsidR="00AB6E91" w:rsidRDefault="00AB6E91" w:rsidP="00AB6E91">
      <w:pPr>
        <w:pStyle w:val="af5"/>
        <w:numPr>
          <w:ilvl w:val="0"/>
          <w:numId w:val="59"/>
        </w:numPr>
        <w:rPr>
          <w:rFonts w:hint="eastAsia"/>
        </w:rPr>
      </w:pPr>
      <w:r>
        <w:rPr>
          <w:rFonts w:hint="eastAsia"/>
        </w:rPr>
        <w:t>明确安全操作要求；</w:t>
      </w:r>
    </w:p>
    <w:p w14:paraId="5FD413AC" w14:textId="299BC2A2" w:rsidR="00AB6E91" w:rsidRPr="00AB6E91" w:rsidRDefault="00AB6E91" w:rsidP="00AB6E91">
      <w:pPr>
        <w:pStyle w:val="af5"/>
        <w:numPr>
          <w:ilvl w:val="0"/>
          <w:numId w:val="59"/>
        </w:numPr>
        <w:rPr>
          <w:rFonts w:hint="eastAsia"/>
        </w:rPr>
      </w:pPr>
      <w:r>
        <w:rPr>
          <w:rFonts w:hint="eastAsia"/>
        </w:rPr>
        <w:t>实施岗前安全确认。</w:t>
      </w:r>
    </w:p>
    <w:p w14:paraId="1B02DE86" w14:textId="45EBC403" w:rsidR="009F0DCF" w:rsidRDefault="00AB6E91" w:rsidP="00AB6E91">
      <w:pPr>
        <w:pStyle w:val="afffffffff3"/>
      </w:pPr>
      <w:r>
        <w:rPr>
          <w:rFonts w:hint="eastAsia"/>
        </w:rPr>
        <w:t>安全检查：</w:t>
      </w:r>
    </w:p>
    <w:p w14:paraId="154B4EC8" w14:textId="77777777" w:rsidR="00AB6E91" w:rsidRDefault="00AB6E91" w:rsidP="00AB6E91">
      <w:pPr>
        <w:pStyle w:val="af5"/>
        <w:numPr>
          <w:ilvl w:val="0"/>
          <w:numId w:val="60"/>
        </w:numPr>
        <w:rPr>
          <w:rFonts w:hint="eastAsia"/>
        </w:rPr>
      </w:pPr>
      <w:r>
        <w:rPr>
          <w:rFonts w:hint="eastAsia"/>
        </w:rPr>
        <w:t>每日进行安全巡查；</w:t>
      </w:r>
    </w:p>
    <w:p w14:paraId="051A1D56" w14:textId="4017764E" w:rsidR="00AB6E91" w:rsidRDefault="00AB6E91" w:rsidP="00AB6E91">
      <w:pPr>
        <w:pStyle w:val="af5"/>
        <w:numPr>
          <w:ilvl w:val="0"/>
          <w:numId w:val="60"/>
        </w:numPr>
        <w:rPr>
          <w:rFonts w:hint="eastAsia"/>
        </w:rPr>
      </w:pPr>
      <w:r>
        <w:rPr>
          <w:rFonts w:hint="eastAsia"/>
        </w:rPr>
        <w:t>每周组织专项检查；</w:t>
      </w:r>
    </w:p>
    <w:p w14:paraId="1882EEA1" w14:textId="5F225FC8" w:rsidR="00AB6E91" w:rsidRDefault="00AB6E91" w:rsidP="00AB6E91">
      <w:pPr>
        <w:pStyle w:val="af5"/>
        <w:numPr>
          <w:ilvl w:val="0"/>
          <w:numId w:val="60"/>
        </w:numPr>
      </w:pPr>
      <w:r>
        <w:rPr>
          <w:rFonts w:hint="eastAsia"/>
        </w:rPr>
        <w:t>每月开展综合检查。</w:t>
      </w:r>
    </w:p>
    <w:p w14:paraId="1A638BB6" w14:textId="478A04E1" w:rsidR="009F0DCF" w:rsidRDefault="00AB6E91" w:rsidP="00AB6E91">
      <w:pPr>
        <w:pStyle w:val="afffffffff3"/>
      </w:pPr>
      <w:r>
        <w:rPr>
          <w:rFonts w:hint="eastAsia"/>
        </w:rPr>
        <w:t>安全教育：</w:t>
      </w:r>
    </w:p>
    <w:p w14:paraId="4026BEEB" w14:textId="77777777" w:rsidR="00AB6E91" w:rsidRDefault="00AB6E91" w:rsidP="00AB6E91">
      <w:pPr>
        <w:pStyle w:val="af5"/>
        <w:numPr>
          <w:ilvl w:val="0"/>
          <w:numId w:val="61"/>
        </w:numPr>
        <w:rPr>
          <w:rFonts w:hint="eastAsia"/>
        </w:rPr>
      </w:pPr>
      <w:r>
        <w:rPr>
          <w:rFonts w:hint="eastAsia"/>
        </w:rPr>
        <w:t>开展日常安全教育；</w:t>
      </w:r>
    </w:p>
    <w:p w14:paraId="297702FB" w14:textId="18D38C7F" w:rsidR="00AB6E91" w:rsidRDefault="00AB6E91" w:rsidP="00AB6E91">
      <w:pPr>
        <w:pStyle w:val="af5"/>
        <w:numPr>
          <w:ilvl w:val="0"/>
          <w:numId w:val="61"/>
        </w:numPr>
        <w:rPr>
          <w:rFonts w:hint="eastAsia"/>
        </w:rPr>
      </w:pPr>
      <w:r>
        <w:rPr>
          <w:rFonts w:hint="eastAsia"/>
        </w:rPr>
        <w:t>组织安全技能培训；</w:t>
      </w:r>
    </w:p>
    <w:p w14:paraId="71240D97" w14:textId="06C19ECF" w:rsidR="00AB6E91" w:rsidRDefault="00AB6E91" w:rsidP="00AB6E91">
      <w:pPr>
        <w:pStyle w:val="af5"/>
        <w:numPr>
          <w:ilvl w:val="0"/>
          <w:numId w:val="61"/>
        </w:numPr>
      </w:pPr>
      <w:r>
        <w:rPr>
          <w:rFonts w:hint="eastAsia"/>
        </w:rPr>
        <w:t>进行事故案例警示。</w:t>
      </w:r>
    </w:p>
    <w:p w14:paraId="4E1033B8" w14:textId="361414D2" w:rsidR="009F0DCF" w:rsidRDefault="00AB6E91" w:rsidP="00AB6E91">
      <w:pPr>
        <w:pStyle w:val="affd"/>
        <w:spacing w:before="120" w:after="120"/>
      </w:pPr>
      <w:bookmarkStart w:id="63" w:name="_Toc212413595"/>
      <w:r>
        <w:rPr>
          <w:rFonts w:hint="eastAsia"/>
        </w:rPr>
        <w:t>现场管控要求</w:t>
      </w:r>
      <w:bookmarkEnd w:id="63"/>
    </w:p>
    <w:p w14:paraId="4454F0D9" w14:textId="3EE66363" w:rsidR="00AB6E91" w:rsidRDefault="00AB6E91" w:rsidP="00AB6E91">
      <w:pPr>
        <w:pStyle w:val="afffffffff3"/>
      </w:pPr>
      <w:r>
        <w:rPr>
          <w:rFonts w:hint="eastAsia"/>
        </w:rPr>
        <w:t>警示标识：</w:t>
      </w:r>
    </w:p>
    <w:p w14:paraId="2634993C" w14:textId="77777777" w:rsidR="00AB6E91" w:rsidRDefault="00AB6E91" w:rsidP="00AB6E91">
      <w:pPr>
        <w:pStyle w:val="af5"/>
        <w:numPr>
          <w:ilvl w:val="0"/>
          <w:numId w:val="62"/>
        </w:numPr>
        <w:rPr>
          <w:rFonts w:hint="eastAsia"/>
        </w:rPr>
      </w:pPr>
      <w:r>
        <w:rPr>
          <w:rFonts w:hint="eastAsia"/>
        </w:rPr>
        <w:t>重大风险区域设置明显警示标志；</w:t>
      </w:r>
    </w:p>
    <w:p w14:paraId="4AE766DE" w14:textId="15E79A5A" w:rsidR="00AB6E91" w:rsidRDefault="00AB6E91" w:rsidP="00AB6E91">
      <w:pPr>
        <w:pStyle w:val="af5"/>
        <w:numPr>
          <w:ilvl w:val="0"/>
          <w:numId w:val="62"/>
        </w:numPr>
        <w:rPr>
          <w:rFonts w:hint="eastAsia"/>
        </w:rPr>
      </w:pPr>
      <w:r>
        <w:rPr>
          <w:rFonts w:hint="eastAsia"/>
        </w:rPr>
        <w:t>风险公告内容每日更新；</w:t>
      </w:r>
    </w:p>
    <w:p w14:paraId="696B04C5" w14:textId="71193BF2" w:rsidR="00AB6E91" w:rsidRPr="00AB6E91" w:rsidRDefault="00AB6E91" w:rsidP="00AB6E91">
      <w:pPr>
        <w:pStyle w:val="af5"/>
        <w:numPr>
          <w:ilvl w:val="0"/>
          <w:numId w:val="62"/>
        </w:numPr>
        <w:rPr>
          <w:rFonts w:hint="eastAsia"/>
        </w:rPr>
      </w:pPr>
      <w:r>
        <w:rPr>
          <w:rFonts w:hint="eastAsia"/>
        </w:rPr>
        <w:t>应急疏散路线清晰明确。</w:t>
      </w:r>
    </w:p>
    <w:p w14:paraId="262D1263" w14:textId="1BDF8B1E" w:rsidR="009F0DCF" w:rsidRDefault="00AB6E91" w:rsidP="00AB6E91">
      <w:pPr>
        <w:pStyle w:val="afffffffff3"/>
      </w:pPr>
      <w:r>
        <w:rPr>
          <w:rFonts w:hint="eastAsia"/>
        </w:rPr>
        <w:lastRenderedPageBreak/>
        <w:t>人员管理：</w:t>
      </w:r>
    </w:p>
    <w:p w14:paraId="497F1E79" w14:textId="77777777" w:rsidR="00AB6E91" w:rsidRDefault="00AB6E91" w:rsidP="00AB6E91">
      <w:pPr>
        <w:pStyle w:val="af5"/>
        <w:numPr>
          <w:ilvl w:val="0"/>
          <w:numId w:val="63"/>
        </w:numPr>
        <w:rPr>
          <w:rFonts w:hint="eastAsia"/>
        </w:rPr>
      </w:pPr>
      <w:r>
        <w:rPr>
          <w:rFonts w:hint="eastAsia"/>
        </w:rPr>
        <w:t>进入风险区域人员登记造册；</w:t>
      </w:r>
    </w:p>
    <w:p w14:paraId="2CC0D1C3" w14:textId="416488A5" w:rsidR="00AB6E91" w:rsidRDefault="00AB6E91" w:rsidP="00AB6E91">
      <w:pPr>
        <w:pStyle w:val="af5"/>
        <w:numPr>
          <w:ilvl w:val="0"/>
          <w:numId w:val="63"/>
        </w:numPr>
        <w:rPr>
          <w:rFonts w:hint="eastAsia"/>
        </w:rPr>
      </w:pPr>
      <w:r>
        <w:rPr>
          <w:rFonts w:hint="eastAsia"/>
        </w:rPr>
        <w:t>作业前安全交底率100%；</w:t>
      </w:r>
    </w:p>
    <w:p w14:paraId="1FD816D1" w14:textId="48DAF57C" w:rsidR="00AB6E91" w:rsidRPr="00AB6E91" w:rsidRDefault="00AB6E91" w:rsidP="00AB6E91">
      <w:pPr>
        <w:pStyle w:val="af5"/>
        <w:numPr>
          <w:ilvl w:val="0"/>
          <w:numId w:val="63"/>
        </w:numPr>
      </w:pPr>
      <w:r>
        <w:rPr>
          <w:rFonts w:hint="eastAsia"/>
        </w:rPr>
        <w:t>个体防护用品配备率100%。</w:t>
      </w:r>
    </w:p>
    <w:p w14:paraId="1095F413" w14:textId="7124A02A" w:rsidR="009F0DCF" w:rsidRDefault="00AB6E91" w:rsidP="00AB6E91">
      <w:pPr>
        <w:pStyle w:val="afffffffff3"/>
      </w:pPr>
      <w:r>
        <w:rPr>
          <w:rFonts w:hint="eastAsia"/>
        </w:rPr>
        <w:t>过程监控：</w:t>
      </w:r>
    </w:p>
    <w:p w14:paraId="190B3D22" w14:textId="77777777" w:rsidR="00AB6E91" w:rsidRDefault="00AB6E91" w:rsidP="00AB6E91">
      <w:pPr>
        <w:pStyle w:val="af5"/>
        <w:numPr>
          <w:ilvl w:val="0"/>
          <w:numId w:val="64"/>
        </w:numPr>
        <w:rPr>
          <w:rFonts w:hint="eastAsia"/>
        </w:rPr>
      </w:pPr>
      <w:r>
        <w:rPr>
          <w:rFonts w:hint="eastAsia"/>
        </w:rPr>
        <w:t>关键工序全程录像；</w:t>
      </w:r>
    </w:p>
    <w:p w14:paraId="5F350DC7" w14:textId="2BAE6591" w:rsidR="00AB6E91" w:rsidRDefault="00AB6E91" w:rsidP="00AB6E91">
      <w:pPr>
        <w:pStyle w:val="af5"/>
        <w:numPr>
          <w:ilvl w:val="0"/>
          <w:numId w:val="64"/>
        </w:numPr>
        <w:rPr>
          <w:rFonts w:hint="eastAsia"/>
        </w:rPr>
      </w:pPr>
      <w:r>
        <w:rPr>
          <w:rFonts w:hint="eastAsia"/>
        </w:rPr>
        <w:t>监控记录保存不少于90天；</w:t>
      </w:r>
    </w:p>
    <w:p w14:paraId="0E3B5E95" w14:textId="5C7B357B" w:rsidR="00AB6E91" w:rsidRDefault="00AB6E91" w:rsidP="00AB6E91">
      <w:pPr>
        <w:pStyle w:val="af5"/>
        <w:numPr>
          <w:ilvl w:val="0"/>
          <w:numId w:val="64"/>
        </w:numPr>
      </w:pPr>
      <w:r>
        <w:rPr>
          <w:rFonts w:hint="eastAsia"/>
        </w:rPr>
        <w:t>异常情况实时报告。</w:t>
      </w:r>
    </w:p>
    <w:p w14:paraId="216C718B" w14:textId="5EBE91C1" w:rsidR="009F0DCF" w:rsidRDefault="00AB6E91" w:rsidP="00AB6E91">
      <w:pPr>
        <w:pStyle w:val="affc"/>
        <w:spacing w:before="240" w:after="240"/>
      </w:pPr>
      <w:bookmarkStart w:id="64" w:name="_Toc212413596"/>
      <w:r>
        <w:rPr>
          <w:rFonts w:hint="eastAsia"/>
        </w:rPr>
        <w:t>应急管理与持续改进</w:t>
      </w:r>
      <w:bookmarkEnd w:id="64"/>
    </w:p>
    <w:p w14:paraId="7142E10F" w14:textId="001E324B" w:rsidR="00AB6E91" w:rsidRDefault="00AB6E91" w:rsidP="00AB6E91">
      <w:pPr>
        <w:pStyle w:val="affd"/>
        <w:spacing w:before="120" w:after="120"/>
      </w:pPr>
      <w:bookmarkStart w:id="65" w:name="_Toc212413597"/>
      <w:r>
        <w:rPr>
          <w:rFonts w:hint="eastAsia"/>
        </w:rPr>
        <w:t>应急预案</w:t>
      </w:r>
      <w:bookmarkEnd w:id="65"/>
    </w:p>
    <w:p w14:paraId="3358E304" w14:textId="0FC3BA50" w:rsidR="00AB6E91" w:rsidRDefault="00AB6E91" w:rsidP="00AB6E91">
      <w:pPr>
        <w:pStyle w:val="afffffffff3"/>
      </w:pPr>
      <w:r>
        <w:rPr>
          <w:rFonts w:hint="eastAsia"/>
        </w:rPr>
        <w:t>应急组织体系：</w:t>
      </w:r>
    </w:p>
    <w:p w14:paraId="410DE181" w14:textId="77777777" w:rsidR="00AB6E91" w:rsidRDefault="00AB6E91" w:rsidP="00AB6E91">
      <w:pPr>
        <w:pStyle w:val="af5"/>
        <w:numPr>
          <w:ilvl w:val="0"/>
          <w:numId w:val="65"/>
        </w:numPr>
        <w:rPr>
          <w:rFonts w:hint="eastAsia"/>
        </w:rPr>
      </w:pPr>
      <w:r>
        <w:rPr>
          <w:rFonts w:hint="eastAsia"/>
        </w:rPr>
        <w:t>建立应急指挥机构；</w:t>
      </w:r>
    </w:p>
    <w:p w14:paraId="4C90E688" w14:textId="569FD579" w:rsidR="00AB6E91" w:rsidRDefault="00AB6E91" w:rsidP="00AB6E91">
      <w:pPr>
        <w:pStyle w:val="af5"/>
        <w:numPr>
          <w:ilvl w:val="0"/>
          <w:numId w:val="65"/>
        </w:numPr>
        <w:rPr>
          <w:rFonts w:hint="eastAsia"/>
        </w:rPr>
      </w:pPr>
      <w:r>
        <w:rPr>
          <w:rFonts w:hint="eastAsia"/>
        </w:rPr>
        <w:t>明确各级人员职责；</w:t>
      </w:r>
    </w:p>
    <w:p w14:paraId="468B7F09" w14:textId="4CCD71B3" w:rsidR="00AB6E91" w:rsidRPr="00AB6E91" w:rsidRDefault="00AB6E91" w:rsidP="00AB6E91">
      <w:pPr>
        <w:pStyle w:val="af5"/>
        <w:numPr>
          <w:ilvl w:val="0"/>
          <w:numId w:val="65"/>
        </w:numPr>
        <w:rPr>
          <w:rFonts w:hint="eastAsia"/>
        </w:rPr>
      </w:pPr>
      <w:r>
        <w:rPr>
          <w:rFonts w:hint="eastAsia"/>
        </w:rPr>
        <w:t>配备专业救援队伍。</w:t>
      </w:r>
    </w:p>
    <w:p w14:paraId="71AC94EE" w14:textId="1332A375" w:rsidR="009F0DCF" w:rsidRDefault="00AB6E91" w:rsidP="00AB6E91">
      <w:pPr>
        <w:pStyle w:val="afffffffff3"/>
      </w:pPr>
      <w:r>
        <w:rPr>
          <w:rFonts w:hint="eastAsia"/>
        </w:rPr>
        <w:t>应急响应程序</w:t>
      </w:r>
    </w:p>
    <w:p w14:paraId="4304B874" w14:textId="77777777" w:rsidR="00AB6E91" w:rsidRDefault="00AB6E91" w:rsidP="00AB6E91">
      <w:pPr>
        <w:pStyle w:val="af5"/>
        <w:numPr>
          <w:ilvl w:val="0"/>
          <w:numId w:val="66"/>
        </w:numPr>
        <w:rPr>
          <w:rFonts w:hint="eastAsia"/>
        </w:rPr>
      </w:pPr>
      <w:r>
        <w:rPr>
          <w:rFonts w:hint="eastAsia"/>
        </w:rPr>
        <w:t>制定分级响应机制；</w:t>
      </w:r>
    </w:p>
    <w:p w14:paraId="272509A4" w14:textId="6E2851D8" w:rsidR="00AB6E91" w:rsidRDefault="00AB6E91" w:rsidP="00AB6E91">
      <w:pPr>
        <w:pStyle w:val="af5"/>
        <w:numPr>
          <w:ilvl w:val="0"/>
          <w:numId w:val="66"/>
        </w:numPr>
        <w:rPr>
          <w:rFonts w:hint="eastAsia"/>
        </w:rPr>
      </w:pPr>
      <w:r>
        <w:rPr>
          <w:rFonts w:hint="eastAsia"/>
        </w:rPr>
        <w:t>明确信息报告流程；</w:t>
      </w:r>
    </w:p>
    <w:p w14:paraId="5759AEAA" w14:textId="1BD8B173" w:rsidR="00AB6E91" w:rsidRDefault="00AB6E91" w:rsidP="00AB6E91">
      <w:pPr>
        <w:pStyle w:val="af5"/>
        <w:numPr>
          <w:ilvl w:val="0"/>
          <w:numId w:val="66"/>
        </w:numPr>
      </w:pPr>
      <w:r>
        <w:rPr>
          <w:rFonts w:hint="eastAsia"/>
        </w:rPr>
        <w:t>规范现场处置程序。</w:t>
      </w:r>
    </w:p>
    <w:p w14:paraId="2E793D08" w14:textId="04C2CC11" w:rsidR="009F0DCF" w:rsidRDefault="00AB6E91" w:rsidP="00AB6E91">
      <w:pPr>
        <w:pStyle w:val="afffffffff3"/>
      </w:pPr>
      <w:r>
        <w:rPr>
          <w:rFonts w:hint="eastAsia"/>
        </w:rPr>
        <w:t>应急资源保障：</w:t>
      </w:r>
    </w:p>
    <w:p w14:paraId="1C3FF226" w14:textId="77777777" w:rsidR="00AB6E91" w:rsidRDefault="00AB6E91" w:rsidP="00AB6E91">
      <w:pPr>
        <w:pStyle w:val="af5"/>
        <w:numPr>
          <w:ilvl w:val="0"/>
          <w:numId w:val="67"/>
        </w:numPr>
        <w:rPr>
          <w:rFonts w:hint="eastAsia"/>
        </w:rPr>
      </w:pPr>
      <w:r>
        <w:rPr>
          <w:rFonts w:hint="eastAsia"/>
        </w:rPr>
        <w:t>配备充足的应急物资；</w:t>
      </w:r>
    </w:p>
    <w:p w14:paraId="5C39695B" w14:textId="0CF2AB2B" w:rsidR="00AB6E91" w:rsidRDefault="00AB6E91" w:rsidP="00AB6E91">
      <w:pPr>
        <w:pStyle w:val="af5"/>
        <w:numPr>
          <w:ilvl w:val="0"/>
          <w:numId w:val="67"/>
        </w:numPr>
        <w:rPr>
          <w:rFonts w:hint="eastAsia"/>
        </w:rPr>
      </w:pPr>
      <w:r>
        <w:rPr>
          <w:rFonts w:hint="eastAsia"/>
        </w:rPr>
        <w:t>建立应急设备台账；</w:t>
      </w:r>
    </w:p>
    <w:p w14:paraId="7602170B" w14:textId="549D5A46" w:rsidR="00AB6E91" w:rsidRDefault="00AB6E91" w:rsidP="00AB6E91">
      <w:pPr>
        <w:pStyle w:val="af5"/>
        <w:numPr>
          <w:ilvl w:val="0"/>
          <w:numId w:val="67"/>
        </w:numPr>
      </w:pPr>
      <w:r>
        <w:rPr>
          <w:rFonts w:hint="eastAsia"/>
        </w:rPr>
        <w:t>保障应急资金投入。</w:t>
      </w:r>
    </w:p>
    <w:p w14:paraId="4E7C8D0F" w14:textId="1C6FA99B" w:rsidR="00AB6E91" w:rsidRDefault="00AB6E91" w:rsidP="00AB6E91">
      <w:pPr>
        <w:pStyle w:val="affd"/>
        <w:spacing w:before="120" w:after="120"/>
      </w:pPr>
      <w:bookmarkStart w:id="66" w:name="_Toc212413598"/>
      <w:r>
        <w:rPr>
          <w:rFonts w:hint="eastAsia"/>
        </w:rPr>
        <w:t>应急演练</w:t>
      </w:r>
      <w:bookmarkEnd w:id="66"/>
    </w:p>
    <w:p w14:paraId="2957BDDA" w14:textId="489B974D" w:rsidR="00AB6E91" w:rsidRDefault="00AB6E91" w:rsidP="00AB6E91">
      <w:pPr>
        <w:pStyle w:val="afffffffff3"/>
      </w:pPr>
      <w:r>
        <w:rPr>
          <w:rFonts w:hint="eastAsia"/>
        </w:rPr>
        <w:t>演练计划：</w:t>
      </w:r>
    </w:p>
    <w:p w14:paraId="67021369" w14:textId="77777777" w:rsidR="00AB6E91" w:rsidRDefault="00AB6E91" w:rsidP="00AB6E91">
      <w:pPr>
        <w:pStyle w:val="af5"/>
        <w:numPr>
          <w:ilvl w:val="0"/>
          <w:numId w:val="68"/>
        </w:numPr>
        <w:rPr>
          <w:rFonts w:hint="eastAsia"/>
        </w:rPr>
      </w:pPr>
      <w:r>
        <w:rPr>
          <w:rFonts w:hint="eastAsia"/>
        </w:rPr>
        <w:t>制定年度演练计划；</w:t>
      </w:r>
    </w:p>
    <w:p w14:paraId="55AF994E" w14:textId="5EAF69B3" w:rsidR="00AB6E91" w:rsidRDefault="00AB6E91" w:rsidP="00AB6E91">
      <w:pPr>
        <w:pStyle w:val="af5"/>
        <w:numPr>
          <w:ilvl w:val="0"/>
          <w:numId w:val="68"/>
        </w:numPr>
        <w:rPr>
          <w:rFonts w:hint="eastAsia"/>
        </w:rPr>
      </w:pPr>
      <w:r>
        <w:rPr>
          <w:rFonts w:hint="eastAsia"/>
        </w:rPr>
        <w:t>明确演练内容和目标；</w:t>
      </w:r>
    </w:p>
    <w:p w14:paraId="18CF20B9" w14:textId="0A76D983" w:rsidR="00AB6E91" w:rsidRPr="00AB6E91" w:rsidRDefault="00AB6E91" w:rsidP="00AB6E91">
      <w:pPr>
        <w:pStyle w:val="af5"/>
        <w:numPr>
          <w:ilvl w:val="0"/>
          <w:numId w:val="68"/>
        </w:numPr>
        <w:rPr>
          <w:rFonts w:hint="eastAsia"/>
        </w:rPr>
      </w:pPr>
      <w:r>
        <w:rPr>
          <w:rFonts w:hint="eastAsia"/>
        </w:rPr>
        <w:t>确定演练评估标准。</w:t>
      </w:r>
    </w:p>
    <w:p w14:paraId="3B1B7716" w14:textId="53245D4E" w:rsidR="00AB6E91" w:rsidRDefault="00AB6E91" w:rsidP="00AB6E91">
      <w:pPr>
        <w:pStyle w:val="afffffffff3"/>
      </w:pPr>
      <w:r>
        <w:rPr>
          <w:rFonts w:hint="eastAsia"/>
        </w:rPr>
        <w:t>演练实施：</w:t>
      </w:r>
    </w:p>
    <w:p w14:paraId="53C58D6D" w14:textId="77777777" w:rsidR="00AB6E91" w:rsidRDefault="00AB6E91" w:rsidP="00AB6E91">
      <w:pPr>
        <w:pStyle w:val="af5"/>
        <w:numPr>
          <w:ilvl w:val="0"/>
          <w:numId w:val="69"/>
        </w:numPr>
        <w:rPr>
          <w:rFonts w:hint="eastAsia"/>
        </w:rPr>
      </w:pPr>
      <w:r>
        <w:rPr>
          <w:rFonts w:hint="eastAsia"/>
        </w:rPr>
        <w:t>按计划开展演练活动；</w:t>
      </w:r>
    </w:p>
    <w:p w14:paraId="676DA578" w14:textId="77777777" w:rsidR="00AB6E91" w:rsidRDefault="00AB6E91" w:rsidP="00AB6E91">
      <w:pPr>
        <w:pStyle w:val="af5"/>
        <w:numPr>
          <w:ilvl w:val="0"/>
          <w:numId w:val="69"/>
        </w:numPr>
      </w:pPr>
      <w:r>
        <w:rPr>
          <w:rFonts w:hint="eastAsia"/>
        </w:rPr>
        <w:t>记录演练过程；</w:t>
      </w:r>
    </w:p>
    <w:p w14:paraId="1E0B305A" w14:textId="67168EB5" w:rsidR="00AB6E91" w:rsidRDefault="00AB6E91" w:rsidP="00AB6E91">
      <w:pPr>
        <w:pStyle w:val="af5"/>
        <w:numPr>
          <w:ilvl w:val="0"/>
          <w:numId w:val="69"/>
        </w:numPr>
      </w:pPr>
      <w:r>
        <w:rPr>
          <w:rFonts w:hint="eastAsia"/>
        </w:rPr>
        <w:t>评估演练效果。</w:t>
      </w:r>
    </w:p>
    <w:p w14:paraId="58FE66CD" w14:textId="5D59C75B" w:rsidR="00AB6E91" w:rsidRDefault="00AB6E91" w:rsidP="00AB6E91">
      <w:pPr>
        <w:pStyle w:val="afffffffff3"/>
      </w:pPr>
      <w:r>
        <w:rPr>
          <w:rFonts w:hint="eastAsia"/>
        </w:rPr>
        <w:t>演练评估：</w:t>
      </w:r>
    </w:p>
    <w:p w14:paraId="15B78874" w14:textId="77777777" w:rsidR="00AB6E91" w:rsidRDefault="00AB6E91" w:rsidP="00AB6E91">
      <w:pPr>
        <w:pStyle w:val="af5"/>
        <w:numPr>
          <w:ilvl w:val="0"/>
          <w:numId w:val="70"/>
        </w:numPr>
        <w:rPr>
          <w:rFonts w:hint="eastAsia"/>
        </w:rPr>
      </w:pPr>
      <w:r>
        <w:rPr>
          <w:rFonts w:hint="eastAsia"/>
        </w:rPr>
        <w:t>分析演练存在问题；</w:t>
      </w:r>
    </w:p>
    <w:p w14:paraId="3CFA8A5B" w14:textId="16E97DD4" w:rsidR="00AB6E91" w:rsidRDefault="00AB6E91" w:rsidP="00AB6E91">
      <w:pPr>
        <w:pStyle w:val="af5"/>
        <w:numPr>
          <w:ilvl w:val="0"/>
          <w:numId w:val="70"/>
        </w:numPr>
        <w:rPr>
          <w:rFonts w:hint="eastAsia"/>
        </w:rPr>
      </w:pPr>
      <w:r>
        <w:rPr>
          <w:rFonts w:hint="eastAsia"/>
        </w:rPr>
        <w:t>提出改进措施；</w:t>
      </w:r>
    </w:p>
    <w:p w14:paraId="715634ED" w14:textId="168CF7F9" w:rsidR="00AB6E91" w:rsidRDefault="00AB6E91" w:rsidP="00AB6E91">
      <w:pPr>
        <w:pStyle w:val="af5"/>
        <w:numPr>
          <w:ilvl w:val="0"/>
          <w:numId w:val="70"/>
        </w:numPr>
      </w:pPr>
      <w:r>
        <w:rPr>
          <w:rFonts w:hint="eastAsia"/>
        </w:rPr>
        <w:t>更新应急预案。</w:t>
      </w:r>
    </w:p>
    <w:p w14:paraId="15205AE3" w14:textId="009801C8" w:rsidR="00AB6E91" w:rsidRDefault="00AB6E91" w:rsidP="00AB6E91">
      <w:pPr>
        <w:pStyle w:val="affd"/>
        <w:spacing w:before="120" w:after="120"/>
      </w:pPr>
      <w:bookmarkStart w:id="67" w:name="_Toc212413599"/>
      <w:r>
        <w:rPr>
          <w:rFonts w:hint="eastAsia"/>
        </w:rPr>
        <w:t>持续改进</w:t>
      </w:r>
      <w:bookmarkEnd w:id="67"/>
    </w:p>
    <w:p w14:paraId="3B1129F9" w14:textId="4BCBEC3F" w:rsidR="00AB6E91" w:rsidRDefault="00AB6E91" w:rsidP="00AB6E91">
      <w:pPr>
        <w:pStyle w:val="afffffffff3"/>
      </w:pPr>
      <w:r>
        <w:rPr>
          <w:rFonts w:hint="eastAsia"/>
        </w:rPr>
        <w:t>绩效监测：</w:t>
      </w:r>
    </w:p>
    <w:p w14:paraId="73DCBED7" w14:textId="77777777" w:rsidR="00AB6E91" w:rsidRDefault="00AB6E91" w:rsidP="00AB6E91">
      <w:pPr>
        <w:pStyle w:val="af5"/>
        <w:numPr>
          <w:ilvl w:val="0"/>
          <w:numId w:val="71"/>
        </w:numPr>
        <w:rPr>
          <w:rFonts w:hint="eastAsia"/>
        </w:rPr>
      </w:pPr>
      <w:r>
        <w:rPr>
          <w:rFonts w:hint="eastAsia"/>
        </w:rPr>
        <w:t>建立绩效监测指标；</w:t>
      </w:r>
    </w:p>
    <w:p w14:paraId="76923CF5" w14:textId="6BCCD800" w:rsidR="00AB6E91" w:rsidRDefault="00AB6E91" w:rsidP="00AB6E91">
      <w:pPr>
        <w:pStyle w:val="af5"/>
        <w:numPr>
          <w:ilvl w:val="0"/>
          <w:numId w:val="71"/>
        </w:numPr>
        <w:rPr>
          <w:rFonts w:hint="eastAsia"/>
        </w:rPr>
      </w:pPr>
      <w:r>
        <w:rPr>
          <w:rFonts w:hint="eastAsia"/>
        </w:rPr>
        <w:t>定期收集监测数据；</w:t>
      </w:r>
    </w:p>
    <w:p w14:paraId="65DADC23" w14:textId="2C876612" w:rsidR="00AB6E91" w:rsidRPr="00AB6E91" w:rsidRDefault="00AB6E91" w:rsidP="00AB6E91">
      <w:pPr>
        <w:pStyle w:val="af5"/>
        <w:numPr>
          <w:ilvl w:val="0"/>
          <w:numId w:val="71"/>
        </w:numPr>
        <w:rPr>
          <w:rFonts w:hint="eastAsia"/>
        </w:rPr>
      </w:pPr>
      <w:r>
        <w:rPr>
          <w:rFonts w:hint="eastAsia"/>
        </w:rPr>
        <w:t>分析绩效变化趋势。</w:t>
      </w:r>
    </w:p>
    <w:p w14:paraId="0251EDCE" w14:textId="6A2A3282" w:rsidR="00AB6E91" w:rsidRDefault="00AB6E91" w:rsidP="00AB6E91">
      <w:pPr>
        <w:pStyle w:val="afffffffff3"/>
      </w:pPr>
      <w:r>
        <w:rPr>
          <w:rFonts w:hint="eastAsia"/>
        </w:rPr>
        <w:t>管理评审：</w:t>
      </w:r>
    </w:p>
    <w:p w14:paraId="1F0C2788" w14:textId="77777777" w:rsidR="00AB6E91" w:rsidRDefault="00AB6E91" w:rsidP="00AB6E91">
      <w:pPr>
        <w:pStyle w:val="af5"/>
        <w:numPr>
          <w:ilvl w:val="0"/>
          <w:numId w:val="72"/>
        </w:numPr>
        <w:rPr>
          <w:rFonts w:hint="eastAsia"/>
        </w:rPr>
      </w:pPr>
      <w:r>
        <w:rPr>
          <w:rFonts w:hint="eastAsia"/>
        </w:rPr>
        <w:t>定期开展管理评审；</w:t>
      </w:r>
    </w:p>
    <w:p w14:paraId="3055437B" w14:textId="5C3BF43E" w:rsidR="00AB6E91" w:rsidRDefault="00AB6E91" w:rsidP="00AB6E91">
      <w:pPr>
        <w:pStyle w:val="af5"/>
        <w:numPr>
          <w:ilvl w:val="0"/>
          <w:numId w:val="72"/>
        </w:numPr>
        <w:rPr>
          <w:rFonts w:hint="eastAsia"/>
        </w:rPr>
      </w:pPr>
      <w:r>
        <w:rPr>
          <w:rFonts w:hint="eastAsia"/>
        </w:rPr>
        <w:t>评估体系运行效果；</w:t>
      </w:r>
    </w:p>
    <w:p w14:paraId="17EF61DE" w14:textId="0315D674" w:rsidR="00AB6E91" w:rsidRDefault="00AB6E91" w:rsidP="00AB6E91">
      <w:pPr>
        <w:pStyle w:val="af5"/>
        <w:numPr>
          <w:ilvl w:val="0"/>
          <w:numId w:val="72"/>
        </w:numPr>
      </w:pPr>
      <w:r>
        <w:rPr>
          <w:rFonts w:hint="eastAsia"/>
        </w:rPr>
        <w:t>确定改进方向。</w:t>
      </w:r>
    </w:p>
    <w:p w14:paraId="78E4042A" w14:textId="563AC06D" w:rsidR="00AB6E91" w:rsidRDefault="00AB6E91" w:rsidP="00AB6E91">
      <w:pPr>
        <w:pStyle w:val="afffffffff3"/>
      </w:pPr>
      <w:r>
        <w:rPr>
          <w:rFonts w:hint="eastAsia"/>
        </w:rPr>
        <w:t>改进措施：</w:t>
      </w:r>
    </w:p>
    <w:p w14:paraId="006EA707" w14:textId="77777777" w:rsidR="00AB6E91" w:rsidRDefault="00AB6E91" w:rsidP="00AB6E91">
      <w:pPr>
        <w:pStyle w:val="af5"/>
        <w:numPr>
          <w:ilvl w:val="0"/>
          <w:numId w:val="73"/>
        </w:numPr>
        <w:rPr>
          <w:rFonts w:hint="eastAsia"/>
        </w:rPr>
      </w:pPr>
      <w:r>
        <w:rPr>
          <w:rFonts w:hint="eastAsia"/>
        </w:rPr>
        <w:lastRenderedPageBreak/>
        <w:t>制定改进计划；</w:t>
      </w:r>
    </w:p>
    <w:p w14:paraId="300A5FDB" w14:textId="631480AA" w:rsidR="00AB6E91" w:rsidRDefault="00AB6E91" w:rsidP="00AB6E91">
      <w:pPr>
        <w:pStyle w:val="af5"/>
        <w:numPr>
          <w:ilvl w:val="0"/>
          <w:numId w:val="73"/>
        </w:numPr>
        <w:rPr>
          <w:rFonts w:hint="eastAsia"/>
        </w:rPr>
      </w:pPr>
      <w:r>
        <w:rPr>
          <w:rFonts w:hint="eastAsia"/>
        </w:rPr>
        <w:t>落实改进措施；</w:t>
      </w:r>
    </w:p>
    <w:p w14:paraId="1C9578BE" w14:textId="5A1B4435" w:rsidR="00AB6E91" w:rsidRDefault="00AB6E91" w:rsidP="00AB6E91">
      <w:pPr>
        <w:pStyle w:val="af5"/>
        <w:numPr>
          <w:ilvl w:val="0"/>
          <w:numId w:val="73"/>
        </w:numPr>
      </w:pPr>
      <w:r>
        <w:rPr>
          <w:rFonts w:hint="eastAsia"/>
        </w:rPr>
        <w:t>验证改进效果</w:t>
      </w:r>
    </w:p>
    <w:p w14:paraId="5587F15B" w14:textId="26F39230" w:rsidR="00AB6E91" w:rsidRDefault="00AB6E91" w:rsidP="00AB6E91">
      <w:pPr>
        <w:pStyle w:val="affd"/>
        <w:spacing w:before="120" w:after="120"/>
      </w:pPr>
      <w:bookmarkStart w:id="68" w:name="_Toc212413600"/>
      <w:r>
        <w:rPr>
          <w:rFonts w:hint="eastAsia"/>
        </w:rPr>
        <w:t>应急资源管理</w:t>
      </w:r>
      <w:bookmarkEnd w:id="68"/>
    </w:p>
    <w:p w14:paraId="3B7D165A" w14:textId="063FCC43" w:rsidR="00AB6E91" w:rsidRPr="00AB6E91" w:rsidRDefault="00AB6E91" w:rsidP="00AB6E91">
      <w:pPr>
        <w:pStyle w:val="afffffffff3"/>
        <w:rPr>
          <w:rFonts w:hint="eastAsia"/>
        </w:rPr>
      </w:pPr>
      <w:r>
        <w:rPr>
          <w:rFonts w:hint="eastAsia"/>
        </w:rPr>
        <w:t>资源配置：</w:t>
      </w:r>
    </w:p>
    <w:p w14:paraId="272F555F" w14:textId="77777777" w:rsidR="00AB6E91" w:rsidRDefault="00AB6E91" w:rsidP="00AB6E91">
      <w:pPr>
        <w:pStyle w:val="af5"/>
        <w:numPr>
          <w:ilvl w:val="0"/>
          <w:numId w:val="74"/>
        </w:numPr>
        <w:rPr>
          <w:rFonts w:hint="eastAsia"/>
        </w:rPr>
      </w:pPr>
      <w:r>
        <w:rPr>
          <w:rFonts w:hint="eastAsia"/>
        </w:rPr>
        <w:t>应急物资清单动态更新；</w:t>
      </w:r>
    </w:p>
    <w:p w14:paraId="5DEAF387" w14:textId="2F12FE62" w:rsidR="00AB6E91" w:rsidRDefault="00AB6E91" w:rsidP="00AB6E91">
      <w:pPr>
        <w:pStyle w:val="af5"/>
        <w:numPr>
          <w:ilvl w:val="0"/>
          <w:numId w:val="74"/>
        </w:numPr>
        <w:rPr>
          <w:rFonts w:hint="eastAsia"/>
        </w:rPr>
      </w:pPr>
      <w:r>
        <w:rPr>
          <w:rFonts w:hint="eastAsia"/>
        </w:rPr>
        <w:t>应急设备定期检查维护；</w:t>
      </w:r>
    </w:p>
    <w:p w14:paraId="084F3C47" w14:textId="06B5B96A" w:rsidR="00AB6E91" w:rsidRDefault="00AB6E91" w:rsidP="00AB6E91">
      <w:pPr>
        <w:pStyle w:val="af5"/>
        <w:numPr>
          <w:ilvl w:val="0"/>
          <w:numId w:val="74"/>
        </w:numPr>
      </w:pPr>
      <w:r>
        <w:rPr>
          <w:rFonts w:hint="eastAsia"/>
        </w:rPr>
        <w:t>应急队伍24小时待命。</w:t>
      </w:r>
    </w:p>
    <w:p w14:paraId="78D58017" w14:textId="1BB4D32B" w:rsidR="00AB6E91" w:rsidRDefault="0014250B" w:rsidP="0014250B">
      <w:pPr>
        <w:pStyle w:val="afffffffff3"/>
      </w:pPr>
      <w:r>
        <w:rPr>
          <w:rFonts w:hint="eastAsia"/>
        </w:rPr>
        <w:t>应急演练：</w:t>
      </w:r>
    </w:p>
    <w:p w14:paraId="7D710E46" w14:textId="77777777" w:rsidR="0014250B" w:rsidRDefault="0014250B" w:rsidP="0014250B">
      <w:pPr>
        <w:pStyle w:val="af5"/>
        <w:numPr>
          <w:ilvl w:val="0"/>
          <w:numId w:val="75"/>
        </w:numPr>
        <w:rPr>
          <w:rFonts w:hint="eastAsia"/>
        </w:rPr>
      </w:pPr>
      <w:r>
        <w:rPr>
          <w:rFonts w:hint="eastAsia"/>
        </w:rPr>
        <w:t>综合演练每季度不少于1次；</w:t>
      </w:r>
    </w:p>
    <w:p w14:paraId="753D88D7" w14:textId="6B2D778F" w:rsidR="0014250B" w:rsidRDefault="0014250B" w:rsidP="0014250B">
      <w:pPr>
        <w:pStyle w:val="af5"/>
        <w:numPr>
          <w:ilvl w:val="0"/>
          <w:numId w:val="75"/>
        </w:numPr>
        <w:rPr>
          <w:rFonts w:hint="eastAsia"/>
        </w:rPr>
      </w:pPr>
      <w:r>
        <w:rPr>
          <w:rFonts w:hint="eastAsia"/>
        </w:rPr>
        <w:t>专项演练每月不少于1次；</w:t>
      </w:r>
    </w:p>
    <w:p w14:paraId="7682E9E8" w14:textId="4A508D21" w:rsidR="0014250B" w:rsidRDefault="0014250B" w:rsidP="0014250B">
      <w:pPr>
        <w:pStyle w:val="af5"/>
        <w:numPr>
          <w:ilvl w:val="0"/>
          <w:numId w:val="75"/>
        </w:numPr>
      </w:pPr>
      <w:r>
        <w:rPr>
          <w:rFonts w:hint="eastAsia"/>
        </w:rPr>
        <w:t>现场处置方案演练每半月不少于1次。</w:t>
      </w:r>
    </w:p>
    <w:p w14:paraId="09D96003" w14:textId="325E9294" w:rsidR="00AB6E91" w:rsidRDefault="0014250B" w:rsidP="0014250B">
      <w:pPr>
        <w:pStyle w:val="affd"/>
        <w:spacing w:before="120" w:after="120"/>
      </w:pPr>
      <w:bookmarkStart w:id="69" w:name="_Toc212413601"/>
      <w:r>
        <w:rPr>
          <w:rFonts w:hint="eastAsia"/>
        </w:rPr>
        <w:t>绩效评估</w:t>
      </w:r>
      <w:bookmarkEnd w:id="69"/>
    </w:p>
    <w:p w14:paraId="7268C1B7" w14:textId="005FACE3" w:rsidR="0014250B" w:rsidRDefault="0014250B" w:rsidP="0014250B">
      <w:pPr>
        <w:pStyle w:val="afffffffff3"/>
      </w:pPr>
      <w:r>
        <w:rPr>
          <w:rFonts w:hint="eastAsia"/>
        </w:rPr>
        <w:t>评估指标：</w:t>
      </w:r>
    </w:p>
    <w:p w14:paraId="2F4BDEA1" w14:textId="77777777" w:rsidR="0014250B" w:rsidRDefault="0014250B" w:rsidP="0014250B">
      <w:pPr>
        <w:pStyle w:val="af5"/>
        <w:numPr>
          <w:ilvl w:val="0"/>
          <w:numId w:val="76"/>
        </w:numPr>
        <w:rPr>
          <w:rFonts w:hint="eastAsia"/>
        </w:rPr>
      </w:pPr>
      <w:r>
        <w:rPr>
          <w:rFonts w:hint="eastAsia"/>
        </w:rPr>
        <w:t>风险识别准确率；</w:t>
      </w:r>
    </w:p>
    <w:p w14:paraId="0CA8A55A" w14:textId="6B830F9E" w:rsidR="0014250B" w:rsidRDefault="0014250B" w:rsidP="0014250B">
      <w:pPr>
        <w:pStyle w:val="af5"/>
        <w:numPr>
          <w:ilvl w:val="0"/>
          <w:numId w:val="76"/>
        </w:numPr>
        <w:rPr>
          <w:rFonts w:hint="eastAsia"/>
        </w:rPr>
      </w:pPr>
      <w:r>
        <w:rPr>
          <w:rFonts w:hint="eastAsia"/>
        </w:rPr>
        <w:t>管控措施执行率；</w:t>
      </w:r>
    </w:p>
    <w:p w14:paraId="3CDC1F86" w14:textId="1DFB1DD5" w:rsidR="0014250B" w:rsidRDefault="0014250B" w:rsidP="0014250B">
      <w:pPr>
        <w:pStyle w:val="af5"/>
        <w:numPr>
          <w:ilvl w:val="0"/>
          <w:numId w:val="76"/>
        </w:numPr>
        <w:rPr>
          <w:rFonts w:hint="eastAsia"/>
        </w:rPr>
      </w:pPr>
      <w:r>
        <w:rPr>
          <w:rFonts w:hint="eastAsia"/>
        </w:rPr>
        <w:t>隐患整改完成率；</w:t>
      </w:r>
    </w:p>
    <w:p w14:paraId="2B847531" w14:textId="45B42A8D" w:rsidR="0014250B" w:rsidRPr="0014250B" w:rsidRDefault="0014250B" w:rsidP="0014250B">
      <w:pPr>
        <w:pStyle w:val="af5"/>
        <w:numPr>
          <w:ilvl w:val="0"/>
          <w:numId w:val="76"/>
        </w:numPr>
        <w:rPr>
          <w:rFonts w:hint="eastAsia"/>
        </w:rPr>
      </w:pPr>
      <w:r>
        <w:rPr>
          <w:rFonts w:hint="eastAsia"/>
        </w:rPr>
        <w:t>应急响应及时率。</w:t>
      </w:r>
    </w:p>
    <w:p w14:paraId="1D351FC3" w14:textId="3A3AF1F7" w:rsidR="00AB6E91" w:rsidRDefault="0014250B" w:rsidP="0014250B">
      <w:pPr>
        <w:pStyle w:val="afffffffff3"/>
      </w:pPr>
      <w:r>
        <w:rPr>
          <w:rFonts w:hint="eastAsia"/>
        </w:rPr>
        <w:t>评估周期：</w:t>
      </w:r>
    </w:p>
    <w:p w14:paraId="03EE1250" w14:textId="77777777" w:rsidR="0014250B" w:rsidRDefault="0014250B" w:rsidP="0014250B">
      <w:pPr>
        <w:pStyle w:val="af5"/>
        <w:numPr>
          <w:ilvl w:val="0"/>
          <w:numId w:val="77"/>
        </w:numPr>
        <w:rPr>
          <w:rFonts w:hint="eastAsia"/>
        </w:rPr>
      </w:pPr>
      <w:r>
        <w:rPr>
          <w:rFonts w:hint="eastAsia"/>
        </w:rPr>
        <w:t>项目部每周自查；</w:t>
      </w:r>
    </w:p>
    <w:p w14:paraId="5F4149AC" w14:textId="2B66C85F" w:rsidR="0014250B" w:rsidRDefault="0014250B" w:rsidP="0014250B">
      <w:pPr>
        <w:pStyle w:val="af5"/>
        <w:numPr>
          <w:ilvl w:val="0"/>
          <w:numId w:val="77"/>
        </w:numPr>
        <w:rPr>
          <w:rFonts w:hint="eastAsia"/>
        </w:rPr>
      </w:pPr>
      <w:r>
        <w:rPr>
          <w:rFonts w:hint="eastAsia"/>
        </w:rPr>
        <w:t>公司每月考核；</w:t>
      </w:r>
    </w:p>
    <w:p w14:paraId="0C861D82" w14:textId="387D4D7B" w:rsidR="00AB6E91" w:rsidRPr="009F0DCF" w:rsidRDefault="0014250B" w:rsidP="0014250B">
      <w:pPr>
        <w:pStyle w:val="af5"/>
        <w:numPr>
          <w:ilvl w:val="0"/>
          <w:numId w:val="77"/>
        </w:numPr>
        <w:rPr>
          <w:rFonts w:hint="eastAsia"/>
        </w:rPr>
      </w:pPr>
      <w:r>
        <w:rPr>
          <w:rFonts w:hint="eastAsia"/>
        </w:rPr>
        <w:t>季度综合评定。</w:t>
      </w:r>
    </w:p>
    <w:p w14:paraId="6AA23DD7" w14:textId="77777777" w:rsidR="00EA5509" w:rsidRDefault="00000000">
      <w:pPr>
        <w:pStyle w:val="afffffffffffc"/>
        <w:framePr w:wrap="around"/>
        <w:jc w:val="center"/>
      </w:pPr>
      <w:bookmarkStart w:id="70" w:name="_Toc30049"/>
      <w:bookmarkStart w:id="71" w:name="_Toc18256"/>
      <w:bookmarkStart w:id="72" w:name="_Toc13894"/>
      <w:bookmarkEnd w:id="6"/>
      <w:bookmarkEnd w:id="70"/>
      <w:bookmarkEnd w:id="71"/>
      <w:bookmarkEnd w:id="72"/>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24AD" w14:textId="77777777" w:rsidR="00451462" w:rsidRDefault="00451462">
      <w:pPr>
        <w:spacing w:line="240" w:lineRule="auto"/>
      </w:pPr>
      <w:r>
        <w:separator/>
      </w:r>
    </w:p>
  </w:endnote>
  <w:endnote w:type="continuationSeparator" w:id="0">
    <w:p w14:paraId="2598A3D0" w14:textId="77777777" w:rsidR="00451462" w:rsidRDefault="00451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A4B4" w14:textId="77777777" w:rsidR="00451462" w:rsidRDefault="00451462">
      <w:pPr>
        <w:spacing w:line="240" w:lineRule="auto"/>
      </w:pPr>
      <w:r>
        <w:separator/>
      </w:r>
    </w:p>
  </w:footnote>
  <w:footnote w:type="continuationSeparator" w:id="0">
    <w:p w14:paraId="6E72CA7A" w14:textId="77777777" w:rsidR="00451462" w:rsidRDefault="00451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7796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409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503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78043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7541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21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360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3429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89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6162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365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6737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4588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4245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71839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0389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6713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2674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7820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9876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2512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3093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6704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3664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6309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1972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01055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7999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1912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9130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21589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52275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5924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25043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058459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2252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90495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33629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53539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99256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63982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50B"/>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0CB3"/>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1462"/>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4777C"/>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DCF"/>
    <w:rsid w:val="00A0096C"/>
    <w:rsid w:val="00A01757"/>
    <w:rsid w:val="00A028C0"/>
    <w:rsid w:val="00A02BAE"/>
    <w:rsid w:val="00A06A6B"/>
    <w:rsid w:val="00A07E47"/>
    <w:rsid w:val="00A129D0"/>
    <w:rsid w:val="00A12C33"/>
    <w:rsid w:val="00A13721"/>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6E91"/>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3A2"/>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2C48"/>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50</TotalTime>
  <Pages>9</Pages>
  <Words>825</Words>
  <Characters>4705</Characters>
  <Application>Microsoft Office Word</Application>
  <DocSecurity>0</DocSecurity>
  <Lines>39</Lines>
  <Paragraphs>11</Paragraphs>
  <ScaleCrop>false</ScaleCrop>
  <Company>PCMI</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4</cp:revision>
  <cp:lastPrinted>2025-01-06T08:01:00Z</cp:lastPrinted>
  <dcterms:created xsi:type="dcterms:W3CDTF">2025-10-26T14:37:00Z</dcterms:created>
  <dcterms:modified xsi:type="dcterms:W3CDTF">2025-10-26T15:27:00Z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